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CB1D" w14:textId="5FCC2732" w:rsidR="00685696" w:rsidRPr="00DF4771" w:rsidRDefault="00B64D3B" w:rsidP="00DF4771">
      <w:pPr>
        <w:spacing w:line="360" w:lineRule="auto"/>
        <w:ind w:firstLine="0"/>
        <w:rPr>
          <w:rFonts w:ascii="Times New Roman" w:hAnsi="Times New Roman" w:cs="Times New Roman"/>
        </w:rPr>
      </w:pPr>
      <w:r w:rsidRPr="00B64D3B">
        <w:rPr>
          <w:rFonts w:ascii="Times New Roman" w:hAnsi="Times New Roman" w:cs="Times New Roman" w:hint="eastAsia"/>
        </w:rPr>
        <w:t>This manuscript proposes a RIS-assisted vision-aided wireless communications (VAWC) framework. The authors incorporate the RIS configuration time into the proactive handover (PHO) timing process and formulate optimization problems in both continuous and discrete scenarios to minimize this configuration time. The optimization is solved using particle swarm optimization (PSO). Overall, while the manuscript presents some interesting ideas, I have several concerns that need to be addressed</w:t>
      </w:r>
      <w:r w:rsidR="00B83319" w:rsidRPr="00B83319">
        <w:rPr>
          <w:rFonts w:ascii="Times New Roman" w:hAnsi="Times New Roman" w:cs="Times New Roman" w:hint="eastAsia"/>
        </w:rPr>
        <w:t>.</w:t>
      </w:r>
    </w:p>
    <w:p w14:paraId="37D761B4" w14:textId="77777777" w:rsidR="00AA54CF" w:rsidRPr="00DF4771" w:rsidRDefault="00AA54CF" w:rsidP="00DF4771">
      <w:pPr>
        <w:pStyle w:val="a9"/>
        <w:numPr>
          <w:ilvl w:val="0"/>
          <w:numId w:val="3"/>
        </w:numPr>
        <w:spacing w:line="360" w:lineRule="auto"/>
        <w:ind w:left="993" w:hanging="426"/>
        <w:rPr>
          <w:rFonts w:ascii="Times New Roman" w:hAnsi="Times New Roman" w:cs="Times New Roman"/>
        </w:rPr>
      </w:pPr>
      <w:r w:rsidRPr="00DF4771">
        <w:rPr>
          <w:rFonts w:ascii="Times New Roman" w:hAnsi="Times New Roman" w:cs="Times New Roman"/>
        </w:rPr>
        <w:t xml:space="preserve">The overall presentation of the manuscript needs significant improvement. The writing style is often wordy and redundant, which makes it difficult to follow the main insights. In particular, Fig. 3 and Fig. 4 provide very limited information and should be removed. Section II-C should also be removed, since the primary focus of the manuscript is the RIS-assisted path rather than the </w:t>
      </w:r>
      <w:proofErr w:type="spellStart"/>
      <w:r w:rsidRPr="00DF4771">
        <w:rPr>
          <w:rFonts w:ascii="Times New Roman" w:hAnsi="Times New Roman" w:cs="Times New Roman"/>
        </w:rPr>
        <w:t>LoS</w:t>
      </w:r>
      <w:proofErr w:type="spellEnd"/>
      <w:r w:rsidRPr="00DF4771">
        <w:rPr>
          <w:rFonts w:ascii="Times New Roman" w:hAnsi="Times New Roman" w:cs="Times New Roman"/>
        </w:rPr>
        <w:t xml:space="preserve"> path. Moreover, the Introduction should be streamlined to better highlight the key innovations.</w:t>
      </w:r>
    </w:p>
    <w:p w14:paraId="3D4F508D" w14:textId="68434622" w:rsidR="00685696" w:rsidRPr="00DF4771" w:rsidRDefault="00AA54CF" w:rsidP="00DF4771">
      <w:pPr>
        <w:pStyle w:val="a9"/>
        <w:numPr>
          <w:ilvl w:val="0"/>
          <w:numId w:val="3"/>
        </w:numPr>
        <w:spacing w:line="360" w:lineRule="auto"/>
        <w:ind w:left="993" w:hanging="426"/>
        <w:rPr>
          <w:rFonts w:ascii="Times New Roman" w:hAnsi="Times New Roman" w:cs="Times New Roman"/>
        </w:rPr>
      </w:pPr>
      <w:r w:rsidRPr="00DF4771">
        <w:rPr>
          <w:rFonts w:ascii="Times New Roman" w:hAnsi="Times New Roman" w:cs="Times New Roman"/>
        </w:rPr>
        <w:t>The formulation of the optimization problems is not sufficiently clear. For problems (21) and (25), the optimal beamforming vectors for the BS and RIS have already been obtained in (18) and (24). Why are they still treated as optimization variables in (21) and (25)? This point requires clarification and further elaboration</w:t>
      </w:r>
      <w:r w:rsidR="00C669D0" w:rsidRPr="00DF4771">
        <w:rPr>
          <w:rFonts w:ascii="Times New Roman" w:hAnsi="Times New Roman" w:cs="Times New Roman"/>
        </w:rPr>
        <w:t>.</w:t>
      </w:r>
    </w:p>
    <w:p w14:paraId="7BF4A67E" w14:textId="0BCD885F" w:rsidR="00C669D0" w:rsidRPr="00DF4771" w:rsidRDefault="008478F5" w:rsidP="00DF4771">
      <w:pPr>
        <w:pStyle w:val="a9"/>
        <w:numPr>
          <w:ilvl w:val="0"/>
          <w:numId w:val="3"/>
        </w:numPr>
        <w:spacing w:line="360" w:lineRule="auto"/>
        <w:ind w:left="993" w:hanging="426"/>
        <w:rPr>
          <w:rFonts w:ascii="Times New Roman" w:hAnsi="Times New Roman" w:cs="Times New Roman"/>
        </w:rPr>
      </w:pPr>
      <w:r w:rsidRPr="00DF4771">
        <w:rPr>
          <w:rFonts w:ascii="Times New Roman" w:hAnsi="Times New Roman" w:cs="Times New Roman"/>
        </w:rPr>
        <w:t>A major concern is the application of PSO. The quality of the obtained solutions and the convergence of PSO cannot be guaranteed, which raises concerns about the robustness of the proposed framework. The authors should discuss the practical robustness of the proposed method, and whether more formal or theoretically grounded algorithms could be considered.</w:t>
      </w:r>
    </w:p>
    <w:p w14:paraId="15445468" w14:textId="286238B0" w:rsidR="00F722CD" w:rsidRPr="00DF4771" w:rsidRDefault="006108CE" w:rsidP="00DF4771">
      <w:pPr>
        <w:pStyle w:val="a9"/>
        <w:numPr>
          <w:ilvl w:val="0"/>
          <w:numId w:val="3"/>
        </w:numPr>
        <w:spacing w:line="360" w:lineRule="auto"/>
        <w:ind w:left="993" w:hanging="426"/>
        <w:rPr>
          <w:rFonts w:ascii="Times New Roman" w:hAnsi="Times New Roman" w:cs="Times New Roman"/>
        </w:rPr>
      </w:pPr>
      <w:r w:rsidRPr="006108CE">
        <w:rPr>
          <w:rFonts w:ascii="Times New Roman" w:hAnsi="Times New Roman" w:cs="Times New Roman" w:hint="eastAsia"/>
        </w:rPr>
        <w:t xml:space="preserve">The manuscript assumes that </w:t>
      </w:r>
      <w:proofErr w:type="spellStart"/>
      <w:r w:rsidRPr="006108CE">
        <w:rPr>
          <w:rFonts w:ascii="Times New Roman" w:hAnsi="Times New Roman" w:cs="Times New Roman" w:hint="eastAsia"/>
        </w:rPr>
        <w:t>LoS</w:t>
      </w:r>
      <w:proofErr w:type="spellEnd"/>
      <w:r w:rsidRPr="006108CE">
        <w:rPr>
          <w:rFonts w:ascii="Times New Roman" w:hAnsi="Times New Roman" w:cs="Times New Roman" w:hint="eastAsia"/>
        </w:rPr>
        <w:t xml:space="preserve"> blockage can be detected from camera-captured data and that a reflected path can then be established via the RIS. However, it is not clear why such a reflected path can always be guaranteed. The authors are encouraged to elaborate on this assumption and clarify the conditions under which it holds</w:t>
      </w:r>
      <w:r w:rsidR="006F3B7E" w:rsidRPr="00DF4771">
        <w:rPr>
          <w:rFonts w:ascii="Times New Roman" w:hAnsi="Times New Roman" w:cs="Times New Roman"/>
        </w:rPr>
        <w:t>.</w:t>
      </w:r>
    </w:p>
    <w:p w14:paraId="34D9A451" w14:textId="587496E1" w:rsidR="006F3B7E" w:rsidRDefault="008478F5" w:rsidP="002E6B1D">
      <w:pPr>
        <w:pStyle w:val="a9"/>
        <w:numPr>
          <w:ilvl w:val="0"/>
          <w:numId w:val="3"/>
        </w:numPr>
        <w:spacing w:line="360" w:lineRule="auto"/>
        <w:ind w:left="993" w:hanging="426"/>
        <w:rPr>
          <w:rFonts w:ascii="Times New Roman" w:hAnsi="Times New Roman" w:cs="Times New Roman"/>
        </w:rPr>
      </w:pPr>
      <w:r w:rsidRPr="00DF4771">
        <w:rPr>
          <w:rFonts w:ascii="Times New Roman" w:hAnsi="Times New Roman" w:cs="Times New Roman"/>
        </w:rPr>
        <w:t>In Fig. 8, the x-axis values for MIMO 128 are inconsistent with those for MIMO 256 and MIMO 512. Please clarify the reason for this discrepancy</w:t>
      </w:r>
      <w:r w:rsidR="006F3B7E" w:rsidRPr="00DF4771">
        <w:rPr>
          <w:rFonts w:ascii="Times New Roman" w:hAnsi="Times New Roman" w:cs="Times New Roman"/>
        </w:rPr>
        <w:t>.</w:t>
      </w:r>
    </w:p>
    <w:p w14:paraId="3EBD3D07" w14:textId="225AB8C3" w:rsidR="00E10CE2" w:rsidRDefault="00E10CE2" w:rsidP="002E6B1D">
      <w:pPr>
        <w:pStyle w:val="a9"/>
        <w:numPr>
          <w:ilvl w:val="0"/>
          <w:numId w:val="3"/>
        </w:numPr>
        <w:spacing w:line="360" w:lineRule="auto"/>
        <w:ind w:left="993" w:hanging="426"/>
        <w:rPr>
          <w:rFonts w:ascii="Times New Roman" w:hAnsi="Times New Roman" w:cs="Times New Roman"/>
        </w:rPr>
      </w:pPr>
      <w:r w:rsidRPr="00E10CE2">
        <w:rPr>
          <w:rFonts w:ascii="Times New Roman" w:hAnsi="Times New Roman" w:cs="Times New Roman" w:hint="eastAsia"/>
        </w:rPr>
        <w:t>The literature [1] should be cited to provide a more comprehensive overview of the background on RIS</w:t>
      </w:r>
      <w:r>
        <w:rPr>
          <w:rFonts w:ascii="Times New Roman" w:hAnsi="Times New Roman" w:cs="Times New Roman" w:hint="eastAsia"/>
        </w:rPr>
        <w:t>.</w:t>
      </w:r>
    </w:p>
    <w:p w14:paraId="401F6EB0" w14:textId="74882DF8" w:rsidR="00E10CE2" w:rsidRPr="002E6B1D" w:rsidRDefault="00E10CE2" w:rsidP="00E10CE2">
      <w:pPr>
        <w:pStyle w:val="a9"/>
        <w:spacing w:line="360" w:lineRule="auto"/>
        <w:ind w:left="993" w:firstLine="0"/>
        <w:rPr>
          <w:rFonts w:ascii="Times New Roman" w:hAnsi="Times New Roman" w:cs="Times New Roman" w:hint="eastAsia"/>
        </w:rPr>
      </w:pPr>
      <w:r>
        <w:rPr>
          <w:rFonts w:ascii="Times New Roman" w:hAnsi="Times New Roman" w:cs="Times New Roman" w:hint="eastAsia"/>
        </w:rPr>
        <w:lastRenderedPageBreak/>
        <w:t xml:space="preserve">[1]. </w:t>
      </w:r>
      <w:r w:rsidRPr="00E10CE2">
        <w:rPr>
          <w:rFonts w:ascii="Times New Roman" w:hAnsi="Times New Roman" w:cs="Times New Roman" w:hint="eastAsia"/>
        </w:rPr>
        <w:t xml:space="preserve">W. Shi, W. Xu, X. You, C. Zhao and K. Wei, "Intelligent </w:t>
      </w:r>
      <w:r>
        <w:rPr>
          <w:rFonts w:ascii="Times New Roman" w:hAnsi="Times New Roman" w:cs="Times New Roman" w:hint="eastAsia"/>
        </w:rPr>
        <w:t>r</w:t>
      </w:r>
      <w:r w:rsidRPr="00E10CE2">
        <w:rPr>
          <w:rFonts w:ascii="Times New Roman" w:hAnsi="Times New Roman" w:cs="Times New Roman" w:hint="eastAsia"/>
        </w:rPr>
        <w:t xml:space="preserve">eflection </w:t>
      </w:r>
      <w:r>
        <w:rPr>
          <w:rFonts w:ascii="Times New Roman" w:hAnsi="Times New Roman" w:cs="Times New Roman" w:hint="eastAsia"/>
        </w:rPr>
        <w:t>e</w:t>
      </w:r>
      <w:r w:rsidRPr="00E10CE2">
        <w:rPr>
          <w:rFonts w:ascii="Times New Roman" w:hAnsi="Times New Roman" w:cs="Times New Roman" w:hint="eastAsia"/>
        </w:rPr>
        <w:t xml:space="preserve">nabling </w:t>
      </w:r>
      <w:r>
        <w:rPr>
          <w:rFonts w:ascii="Times New Roman" w:hAnsi="Times New Roman" w:cs="Times New Roman" w:hint="eastAsia"/>
        </w:rPr>
        <w:t>t</w:t>
      </w:r>
      <w:r w:rsidRPr="00E10CE2">
        <w:rPr>
          <w:rFonts w:ascii="Times New Roman" w:hAnsi="Times New Roman" w:cs="Times New Roman" w:hint="eastAsia"/>
        </w:rPr>
        <w:t xml:space="preserve">echnologies for </w:t>
      </w:r>
      <w:r>
        <w:rPr>
          <w:rFonts w:ascii="Times New Roman" w:hAnsi="Times New Roman" w:cs="Times New Roman" w:hint="eastAsia"/>
        </w:rPr>
        <w:t>i</w:t>
      </w:r>
      <w:r w:rsidRPr="00E10CE2">
        <w:rPr>
          <w:rFonts w:ascii="Times New Roman" w:hAnsi="Times New Roman" w:cs="Times New Roman" w:hint="eastAsia"/>
        </w:rPr>
        <w:t xml:space="preserve">ntegrated and </w:t>
      </w:r>
      <w:r>
        <w:rPr>
          <w:rFonts w:ascii="Times New Roman" w:hAnsi="Times New Roman" w:cs="Times New Roman" w:hint="eastAsia"/>
        </w:rPr>
        <w:t>g</w:t>
      </w:r>
      <w:r w:rsidRPr="00E10CE2">
        <w:rPr>
          <w:rFonts w:ascii="Times New Roman" w:hAnsi="Times New Roman" w:cs="Times New Roman" w:hint="eastAsia"/>
        </w:rPr>
        <w:t xml:space="preserve">reen Internet-of-Everything </w:t>
      </w:r>
      <w:r>
        <w:rPr>
          <w:rFonts w:ascii="Times New Roman" w:hAnsi="Times New Roman" w:cs="Times New Roman" w:hint="eastAsia"/>
        </w:rPr>
        <w:t>b</w:t>
      </w:r>
      <w:r w:rsidRPr="00E10CE2">
        <w:rPr>
          <w:rFonts w:ascii="Times New Roman" w:hAnsi="Times New Roman" w:cs="Times New Roman" w:hint="eastAsia"/>
        </w:rPr>
        <w:t xml:space="preserve">eyond 5G: Communication, </w:t>
      </w:r>
      <w:r>
        <w:rPr>
          <w:rFonts w:ascii="Times New Roman" w:hAnsi="Times New Roman" w:cs="Times New Roman" w:hint="eastAsia"/>
        </w:rPr>
        <w:t>s</w:t>
      </w:r>
      <w:r w:rsidRPr="00E10CE2">
        <w:rPr>
          <w:rFonts w:ascii="Times New Roman" w:hAnsi="Times New Roman" w:cs="Times New Roman" w:hint="eastAsia"/>
        </w:rPr>
        <w:t xml:space="preserve">ensing, and Security," </w:t>
      </w:r>
      <w:r w:rsidR="00143CB1" w:rsidRPr="00565241">
        <w:rPr>
          <w:rFonts w:ascii="Times New Roman" w:hAnsi="Times New Roman" w:cs="Times New Roman" w:hint="eastAsia"/>
          <w:i/>
          <w:iCs/>
        </w:rPr>
        <w:t>IEEE Wireless Commun.</w:t>
      </w:r>
      <w:r w:rsidRPr="00E10CE2">
        <w:rPr>
          <w:rFonts w:ascii="Times New Roman" w:hAnsi="Times New Roman" w:cs="Times New Roman" w:hint="eastAsia"/>
        </w:rPr>
        <w:t>, vol. 30, no. 2, pp. 147-154, Apr</w:t>
      </w:r>
      <w:r w:rsidR="00565241">
        <w:rPr>
          <w:rFonts w:ascii="Times New Roman" w:hAnsi="Times New Roman" w:cs="Times New Roman" w:hint="eastAsia"/>
        </w:rPr>
        <w:t>.</w:t>
      </w:r>
      <w:r w:rsidRPr="00E10CE2">
        <w:rPr>
          <w:rFonts w:ascii="Times New Roman" w:hAnsi="Times New Roman" w:cs="Times New Roman" w:hint="eastAsia"/>
        </w:rPr>
        <w:t xml:space="preserve"> 2023</w:t>
      </w:r>
      <w:r>
        <w:rPr>
          <w:rFonts w:ascii="Times New Roman" w:hAnsi="Times New Roman" w:cs="Times New Roman" w:hint="eastAsia"/>
        </w:rPr>
        <w:t>.</w:t>
      </w:r>
    </w:p>
    <w:sectPr w:rsidR="00E10CE2" w:rsidRPr="002E6B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E2455"/>
    <w:multiLevelType w:val="hybridMultilevel"/>
    <w:tmpl w:val="EF88CFBA"/>
    <w:lvl w:ilvl="0" w:tplc="0409000F">
      <w:start w:val="1"/>
      <w:numFmt w:val="decimal"/>
      <w:lvlText w:val="%1."/>
      <w:lvlJc w:val="left"/>
      <w:pPr>
        <w:ind w:left="1867" w:hanging="440"/>
      </w:pPr>
    </w:lvl>
    <w:lvl w:ilvl="1" w:tplc="04090019" w:tentative="1">
      <w:start w:val="1"/>
      <w:numFmt w:val="lowerLetter"/>
      <w:lvlText w:val="%2)"/>
      <w:lvlJc w:val="left"/>
      <w:pPr>
        <w:ind w:left="2307" w:hanging="440"/>
      </w:pPr>
    </w:lvl>
    <w:lvl w:ilvl="2" w:tplc="0409001B" w:tentative="1">
      <w:start w:val="1"/>
      <w:numFmt w:val="lowerRoman"/>
      <w:lvlText w:val="%3."/>
      <w:lvlJc w:val="right"/>
      <w:pPr>
        <w:ind w:left="2747" w:hanging="440"/>
      </w:pPr>
    </w:lvl>
    <w:lvl w:ilvl="3" w:tplc="0409000F" w:tentative="1">
      <w:start w:val="1"/>
      <w:numFmt w:val="decimal"/>
      <w:lvlText w:val="%4."/>
      <w:lvlJc w:val="left"/>
      <w:pPr>
        <w:ind w:left="3187" w:hanging="440"/>
      </w:pPr>
    </w:lvl>
    <w:lvl w:ilvl="4" w:tplc="04090019" w:tentative="1">
      <w:start w:val="1"/>
      <w:numFmt w:val="lowerLetter"/>
      <w:lvlText w:val="%5)"/>
      <w:lvlJc w:val="left"/>
      <w:pPr>
        <w:ind w:left="3627" w:hanging="440"/>
      </w:pPr>
    </w:lvl>
    <w:lvl w:ilvl="5" w:tplc="0409001B" w:tentative="1">
      <w:start w:val="1"/>
      <w:numFmt w:val="lowerRoman"/>
      <w:lvlText w:val="%6."/>
      <w:lvlJc w:val="right"/>
      <w:pPr>
        <w:ind w:left="4067" w:hanging="440"/>
      </w:pPr>
    </w:lvl>
    <w:lvl w:ilvl="6" w:tplc="0409000F" w:tentative="1">
      <w:start w:val="1"/>
      <w:numFmt w:val="decimal"/>
      <w:lvlText w:val="%7."/>
      <w:lvlJc w:val="left"/>
      <w:pPr>
        <w:ind w:left="4507" w:hanging="440"/>
      </w:pPr>
    </w:lvl>
    <w:lvl w:ilvl="7" w:tplc="04090019" w:tentative="1">
      <w:start w:val="1"/>
      <w:numFmt w:val="lowerLetter"/>
      <w:lvlText w:val="%8)"/>
      <w:lvlJc w:val="left"/>
      <w:pPr>
        <w:ind w:left="4947" w:hanging="440"/>
      </w:pPr>
    </w:lvl>
    <w:lvl w:ilvl="8" w:tplc="0409001B" w:tentative="1">
      <w:start w:val="1"/>
      <w:numFmt w:val="lowerRoman"/>
      <w:lvlText w:val="%9."/>
      <w:lvlJc w:val="right"/>
      <w:pPr>
        <w:ind w:left="5387" w:hanging="440"/>
      </w:pPr>
    </w:lvl>
  </w:abstractNum>
  <w:abstractNum w:abstractNumId="1" w15:restartNumberingAfterBreak="0">
    <w:nsid w:val="2EF23AD2"/>
    <w:multiLevelType w:val="hybridMultilevel"/>
    <w:tmpl w:val="81482174"/>
    <w:lvl w:ilvl="0" w:tplc="0409000F">
      <w:start w:val="1"/>
      <w:numFmt w:val="decimal"/>
      <w:lvlText w:val="%1."/>
      <w:lvlJc w:val="left"/>
      <w:pPr>
        <w:ind w:left="1867" w:hanging="440"/>
      </w:pPr>
    </w:lvl>
    <w:lvl w:ilvl="1" w:tplc="04090019" w:tentative="1">
      <w:start w:val="1"/>
      <w:numFmt w:val="lowerLetter"/>
      <w:lvlText w:val="%2)"/>
      <w:lvlJc w:val="left"/>
      <w:pPr>
        <w:ind w:left="2307" w:hanging="440"/>
      </w:pPr>
    </w:lvl>
    <w:lvl w:ilvl="2" w:tplc="0409001B" w:tentative="1">
      <w:start w:val="1"/>
      <w:numFmt w:val="lowerRoman"/>
      <w:lvlText w:val="%3."/>
      <w:lvlJc w:val="right"/>
      <w:pPr>
        <w:ind w:left="2747" w:hanging="440"/>
      </w:pPr>
    </w:lvl>
    <w:lvl w:ilvl="3" w:tplc="0409000F" w:tentative="1">
      <w:start w:val="1"/>
      <w:numFmt w:val="decimal"/>
      <w:lvlText w:val="%4."/>
      <w:lvlJc w:val="left"/>
      <w:pPr>
        <w:ind w:left="3187" w:hanging="440"/>
      </w:pPr>
    </w:lvl>
    <w:lvl w:ilvl="4" w:tplc="04090019" w:tentative="1">
      <w:start w:val="1"/>
      <w:numFmt w:val="lowerLetter"/>
      <w:lvlText w:val="%5)"/>
      <w:lvlJc w:val="left"/>
      <w:pPr>
        <w:ind w:left="3627" w:hanging="440"/>
      </w:pPr>
    </w:lvl>
    <w:lvl w:ilvl="5" w:tplc="0409001B" w:tentative="1">
      <w:start w:val="1"/>
      <w:numFmt w:val="lowerRoman"/>
      <w:lvlText w:val="%6."/>
      <w:lvlJc w:val="right"/>
      <w:pPr>
        <w:ind w:left="4067" w:hanging="440"/>
      </w:pPr>
    </w:lvl>
    <w:lvl w:ilvl="6" w:tplc="0409000F" w:tentative="1">
      <w:start w:val="1"/>
      <w:numFmt w:val="decimal"/>
      <w:lvlText w:val="%7."/>
      <w:lvlJc w:val="left"/>
      <w:pPr>
        <w:ind w:left="4507" w:hanging="440"/>
      </w:pPr>
    </w:lvl>
    <w:lvl w:ilvl="7" w:tplc="04090019" w:tentative="1">
      <w:start w:val="1"/>
      <w:numFmt w:val="lowerLetter"/>
      <w:lvlText w:val="%8)"/>
      <w:lvlJc w:val="left"/>
      <w:pPr>
        <w:ind w:left="4947" w:hanging="440"/>
      </w:pPr>
    </w:lvl>
    <w:lvl w:ilvl="8" w:tplc="0409001B" w:tentative="1">
      <w:start w:val="1"/>
      <w:numFmt w:val="lowerRoman"/>
      <w:lvlText w:val="%9."/>
      <w:lvlJc w:val="right"/>
      <w:pPr>
        <w:ind w:left="5387" w:hanging="440"/>
      </w:pPr>
    </w:lvl>
  </w:abstractNum>
  <w:abstractNum w:abstractNumId="2" w15:restartNumberingAfterBreak="0">
    <w:nsid w:val="66563832"/>
    <w:multiLevelType w:val="hybridMultilevel"/>
    <w:tmpl w:val="05109312"/>
    <w:lvl w:ilvl="0" w:tplc="0409000F">
      <w:start w:val="1"/>
      <w:numFmt w:val="decimal"/>
      <w:lvlText w:val="%1."/>
      <w:lvlJc w:val="left"/>
      <w:pPr>
        <w:ind w:left="1427" w:hanging="440"/>
      </w:pPr>
    </w:lvl>
    <w:lvl w:ilvl="1" w:tplc="04090019" w:tentative="1">
      <w:start w:val="1"/>
      <w:numFmt w:val="lowerLetter"/>
      <w:lvlText w:val="%2)"/>
      <w:lvlJc w:val="left"/>
      <w:pPr>
        <w:ind w:left="1867" w:hanging="440"/>
      </w:pPr>
    </w:lvl>
    <w:lvl w:ilvl="2" w:tplc="0409001B" w:tentative="1">
      <w:start w:val="1"/>
      <w:numFmt w:val="lowerRoman"/>
      <w:lvlText w:val="%3."/>
      <w:lvlJc w:val="right"/>
      <w:pPr>
        <w:ind w:left="2307" w:hanging="440"/>
      </w:pPr>
    </w:lvl>
    <w:lvl w:ilvl="3" w:tplc="0409000F" w:tentative="1">
      <w:start w:val="1"/>
      <w:numFmt w:val="decimal"/>
      <w:lvlText w:val="%4."/>
      <w:lvlJc w:val="left"/>
      <w:pPr>
        <w:ind w:left="2747" w:hanging="440"/>
      </w:pPr>
    </w:lvl>
    <w:lvl w:ilvl="4" w:tplc="04090019" w:tentative="1">
      <w:start w:val="1"/>
      <w:numFmt w:val="lowerLetter"/>
      <w:lvlText w:val="%5)"/>
      <w:lvlJc w:val="left"/>
      <w:pPr>
        <w:ind w:left="3187" w:hanging="440"/>
      </w:pPr>
    </w:lvl>
    <w:lvl w:ilvl="5" w:tplc="0409001B" w:tentative="1">
      <w:start w:val="1"/>
      <w:numFmt w:val="lowerRoman"/>
      <w:lvlText w:val="%6."/>
      <w:lvlJc w:val="right"/>
      <w:pPr>
        <w:ind w:left="3627" w:hanging="440"/>
      </w:pPr>
    </w:lvl>
    <w:lvl w:ilvl="6" w:tplc="0409000F" w:tentative="1">
      <w:start w:val="1"/>
      <w:numFmt w:val="decimal"/>
      <w:lvlText w:val="%7."/>
      <w:lvlJc w:val="left"/>
      <w:pPr>
        <w:ind w:left="4067" w:hanging="440"/>
      </w:pPr>
    </w:lvl>
    <w:lvl w:ilvl="7" w:tplc="04090019" w:tentative="1">
      <w:start w:val="1"/>
      <w:numFmt w:val="lowerLetter"/>
      <w:lvlText w:val="%8)"/>
      <w:lvlJc w:val="left"/>
      <w:pPr>
        <w:ind w:left="4507" w:hanging="440"/>
      </w:pPr>
    </w:lvl>
    <w:lvl w:ilvl="8" w:tplc="0409001B" w:tentative="1">
      <w:start w:val="1"/>
      <w:numFmt w:val="lowerRoman"/>
      <w:lvlText w:val="%9."/>
      <w:lvlJc w:val="right"/>
      <w:pPr>
        <w:ind w:left="4947" w:hanging="440"/>
      </w:pPr>
    </w:lvl>
  </w:abstractNum>
  <w:num w:numId="1" w16cid:durableId="1897161263">
    <w:abstractNumId w:val="2"/>
  </w:num>
  <w:num w:numId="2" w16cid:durableId="1836189533">
    <w:abstractNumId w:val="1"/>
  </w:num>
  <w:num w:numId="3" w16cid:durableId="35658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20"/>
    <w:rsid w:val="00143CB1"/>
    <w:rsid w:val="002E6B1D"/>
    <w:rsid w:val="00405215"/>
    <w:rsid w:val="00565241"/>
    <w:rsid w:val="006108CE"/>
    <w:rsid w:val="00685696"/>
    <w:rsid w:val="006F3B7E"/>
    <w:rsid w:val="008339E9"/>
    <w:rsid w:val="008478F5"/>
    <w:rsid w:val="009377C9"/>
    <w:rsid w:val="00AA54CF"/>
    <w:rsid w:val="00AC423A"/>
    <w:rsid w:val="00B64D3B"/>
    <w:rsid w:val="00B83319"/>
    <w:rsid w:val="00BC5C5F"/>
    <w:rsid w:val="00C669D0"/>
    <w:rsid w:val="00D651DB"/>
    <w:rsid w:val="00DF4771"/>
    <w:rsid w:val="00E10CE2"/>
    <w:rsid w:val="00E24920"/>
    <w:rsid w:val="00EA5F03"/>
    <w:rsid w:val="00EA6E6A"/>
    <w:rsid w:val="00F72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5F176"/>
  <w15:chartTrackingRefBased/>
  <w15:docId w15:val="{B95EB553-5E2B-42E6-A9AE-63A878E62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left="567" w:hanging="567"/>
    </w:pPr>
  </w:style>
  <w:style w:type="paragraph" w:styleId="1">
    <w:name w:val="heading 1"/>
    <w:basedOn w:val="a"/>
    <w:next w:val="a"/>
    <w:link w:val="10"/>
    <w:uiPriority w:val="9"/>
    <w:qFormat/>
    <w:rsid w:val="00E249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49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49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49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49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249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49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49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492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49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49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49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4920"/>
    <w:rPr>
      <w:rFonts w:cstheme="majorBidi"/>
      <w:color w:val="0F4761" w:themeColor="accent1" w:themeShade="BF"/>
      <w:sz w:val="28"/>
      <w:szCs w:val="28"/>
    </w:rPr>
  </w:style>
  <w:style w:type="character" w:customStyle="1" w:styleId="50">
    <w:name w:val="标题 5 字符"/>
    <w:basedOn w:val="a0"/>
    <w:link w:val="5"/>
    <w:uiPriority w:val="9"/>
    <w:semiHidden/>
    <w:rsid w:val="00E24920"/>
    <w:rPr>
      <w:rFonts w:cstheme="majorBidi"/>
      <w:color w:val="0F4761" w:themeColor="accent1" w:themeShade="BF"/>
      <w:sz w:val="24"/>
      <w:szCs w:val="24"/>
    </w:rPr>
  </w:style>
  <w:style w:type="character" w:customStyle="1" w:styleId="60">
    <w:name w:val="标题 6 字符"/>
    <w:basedOn w:val="a0"/>
    <w:link w:val="6"/>
    <w:uiPriority w:val="9"/>
    <w:semiHidden/>
    <w:rsid w:val="00E24920"/>
    <w:rPr>
      <w:rFonts w:cstheme="majorBidi"/>
      <w:b/>
      <w:bCs/>
      <w:color w:val="0F4761" w:themeColor="accent1" w:themeShade="BF"/>
    </w:rPr>
  </w:style>
  <w:style w:type="character" w:customStyle="1" w:styleId="70">
    <w:name w:val="标题 7 字符"/>
    <w:basedOn w:val="a0"/>
    <w:link w:val="7"/>
    <w:uiPriority w:val="9"/>
    <w:semiHidden/>
    <w:rsid w:val="00E24920"/>
    <w:rPr>
      <w:rFonts w:cstheme="majorBidi"/>
      <w:b/>
      <w:bCs/>
      <w:color w:val="595959" w:themeColor="text1" w:themeTint="A6"/>
    </w:rPr>
  </w:style>
  <w:style w:type="character" w:customStyle="1" w:styleId="80">
    <w:name w:val="标题 8 字符"/>
    <w:basedOn w:val="a0"/>
    <w:link w:val="8"/>
    <w:uiPriority w:val="9"/>
    <w:semiHidden/>
    <w:rsid w:val="00E24920"/>
    <w:rPr>
      <w:rFonts w:cstheme="majorBidi"/>
      <w:color w:val="595959" w:themeColor="text1" w:themeTint="A6"/>
    </w:rPr>
  </w:style>
  <w:style w:type="character" w:customStyle="1" w:styleId="90">
    <w:name w:val="标题 9 字符"/>
    <w:basedOn w:val="a0"/>
    <w:link w:val="9"/>
    <w:uiPriority w:val="9"/>
    <w:semiHidden/>
    <w:rsid w:val="00E24920"/>
    <w:rPr>
      <w:rFonts w:eastAsiaTheme="majorEastAsia" w:cstheme="majorBidi"/>
      <w:color w:val="595959" w:themeColor="text1" w:themeTint="A6"/>
    </w:rPr>
  </w:style>
  <w:style w:type="paragraph" w:styleId="a3">
    <w:name w:val="Title"/>
    <w:basedOn w:val="a"/>
    <w:next w:val="a"/>
    <w:link w:val="a4"/>
    <w:uiPriority w:val="10"/>
    <w:qFormat/>
    <w:rsid w:val="00E249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49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4920"/>
    <w:pPr>
      <w:numPr>
        <w:ilvl w:val="1"/>
      </w:numPr>
      <w:spacing w:after="160"/>
      <w:ind w:left="567" w:hanging="567"/>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49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4920"/>
    <w:pPr>
      <w:spacing w:before="160" w:after="160"/>
      <w:jc w:val="center"/>
    </w:pPr>
    <w:rPr>
      <w:i/>
      <w:iCs/>
      <w:color w:val="404040" w:themeColor="text1" w:themeTint="BF"/>
    </w:rPr>
  </w:style>
  <w:style w:type="character" w:customStyle="1" w:styleId="a8">
    <w:name w:val="引用 字符"/>
    <w:basedOn w:val="a0"/>
    <w:link w:val="a7"/>
    <w:uiPriority w:val="29"/>
    <w:rsid w:val="00E24920"/>
    <w:rPr>
      <w:i/>
      <w:iCs/>
      <w:color w:val="404040" w:themeColor="text1" w:themeTint="BF"/>
    </w:rPr>
  </w:style>
  <w:style w:type="paragraph" w:styleId="a9">
    <w:name w:val="List Paragraph"/>
    <w:basedOn w:val="a"/>
    <w:uiPriority w:val="34"/>
    <w:qFormat/>
    <w:rsid w:val="00E24920"/>
    <w:pPr>
      <w:ind w:left="720"/>
      <w:contextualSpacing/>
    </w:pPr>
  </w:style>
  <w:style w:type="character" w:styleId="aa">
    <w:name w:val="Intense Emphasis"/>
    <w:basedOn w:val="a0"/>
    <w:uiPriority w:val="21"/>
    <w:qFormat/>
    <w:rsid w:val="00E24920"/>
    <w:rPr>
      <w:i/>
      <w:iCs/>
      <w:color w:val="0F4761" w:themeColor="accent1" w:themeShade="BF"/>
    </w:rPr>
  </w:style>
  <w:style w:type="paragraph" w:styleId="ab">
    <w:name w:val="Intense Quote"/>
    <w:basedOn w:val="a"/>
    <w:next w:val="a"/>
    <w:link w:val="ac"/>
    <w:uiPriority w:val="30"/>
    <w:qFormat/>
    <w:rsid w:val="00E24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4920"/>
    <w:rPr>
      <w:i/>
      <w:iCs/>
      <w:color w:val="0F4761" w:themeColor="accent1" w:themeShade="BF"/>
    </w:rPr>
  </w:style>
  <w:style w:type="character" w:styleId="ad">
    <w:name w:val="Intense Reference"/>
    <w:basedOn w:val="a0"/>
    <w:uiPriority w:val="32"/>
    <w:qFormat/>
    <w:rsid w:val="00E24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17</cp:revision>
  <dcterms:created xsi:type="dcterms:W3CDTF">2025-10-03T08:56:00Z</dcterms:created>
  <dcterms:modified xsi:type="dcterms:W3CDTF">2025-10-03T12:13:00Z</dcterms:modified>
</cp:coreProperties>
</file>