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AF7200" w14:textId="77777777" w:rsidR="00687DA7" w:rsidRDefault="005E4B3F">
      <w:pPr>
        <w:spacing w:line="360" w:lineRule="auto"/>
        <w:jc w:val="center"/>
        <w:outlineLvl w:val="0"/>
        <w:rPr>
          <w:rFonts w:ascii="宋体" w:hAnsi="宋体"/>
          <w:b/>
          <w:sz w:val="36"/>
          <w:szCs w:val="36"/>
        </w:rPr>
      </w:pPr>
      <w:r>
        <w:rPr>
          <w:rFonts w:ascii="宋体" w:hAnsi="宋体" w:hint="eastAsia"/>
          <w:b/>
          <w:sz w:val="36"/>
          <w:szCs w:val="36"/>
        </w:rPr>
        <w:t>第一部分  国内外现状及趋势分析</w:t>
      </w:r>
    </w:p>
    <w:p w14:paraId="420DB0C5" w14:textId="77777777" w:rsidR="00687DA7" w:rsidRDefault="005E4B3F">
      <w:pPr>
        <w:spacing w:line="360" w:lineRule="auto"/>
        <w:jc w:val="left"/>
        <w:rPr>
          <w:rFonts w:ascii="宋体" w:hAnsi="宋体"/>
          <w:sz w:val="24"/>
        </w:rPr>
      </w:pPr>
      <w:r>
        <w:rPr>
          <w:rFonts w:ascii="宋体" w:hAnsi="宋体" w:hint="eastAsia"/>
          <w:sz w:val="24"/>
        </w:rPr>
        <w:t>包括本项目相关国内外总体研究情况和水平、最新进展和发展前景，国内与国外的差距及存在的问题。限2000字以内，并分别简要列出国内、外各代表性的5家从事相关研究的主要机构及典型成果、代表性文献及相关专利、标准，并列出项目在相关方面的5项代表性成果、专利及标准。</w:t>
      </w:r>
    </w:p>
    <w:p w14:paraId="0830479E" w14:textId="77777777" w:rsidR="00687DA7" w:rsidRDefault="00687DA7">
      <w:pPr>
        <w:pStyle w:val="a0"/>
        <w:rPr>
          <w:rFonts w:ascii="宋体" w:hAnsi="宋体"/>
          <w:sz w:val="24"/>
        </w:rPr>
      </w:pPr>
    </w:p>
    <w:p w14:paraId="1AAFCC08" w14:textId="77777777" w:rsidR="00687DA7" w:rsidRDefault="00687DA7">
      <w:pPr>
        <w:pStyle w:val="a0"/>
        <w:rPr>
          <w:rFonts w:ascii="宋体" w:hAnsi="宋体"/>
          <w:sz w:val="24"/>
        </w:rPr>
      </w:pPr>
    </w:p>
    <w:p w14:paraId="055E3B22" w14:textId="77777777" w:rsidR="00687DA7" w:rsidRDefault="005E4B3F">
      <w:pPr>
        <w:rPr>
          <w:rFonts w:ascii="宋体" w:hAnsi="宋体"/>
          <w:sz w:val="24"/>
          <w:highlight w:val="yellow"/>
        </w:rPr>
      </w:pPr>
      <w:r>
        <w:rPr>
          <w:rFonts w:ascii="宋体" w:hAnsi="宋体" w:hint="eastAsia"/>
          <w:sz w:val="24"/>
          <w:highlight w:val="yellow"/>
        </w:rPr>
        <w:t>(各单位切合自身负责的子课题，撰写500-700字，列出各自的代表性成果、专利及标准)</w:t>
      </w:r>
    </w:p>
    <w:p w14:paraId="622B4A5E" w14:textId="77777777" w:rsidR="00586310" w:rsidRDefault="00586310" w:rsidP="00586310">
      <w:pPr>
        <w:pStyle w:val="a0"/>
        <w:rPr>
          <w:highlight w:val="yellow"/>
        </w:rPr>
      </w:pPr>
    </w:p>
    <w:p w14:paraId="354AEF1B" w14:textId="77777777" w:rsidR="00586310" w:rsidRDefault="00586310" w:rsidP="00586310">
      <w:pPr>
        <w:rPr>
          <w:highlight w:val="yellow"/>
        </w:rPr>
      </w:pPr>
    </w:p>
    <w:p w14:paraId="2C52029B" w14:textId="77777777" w:rsidR="00586310" w:rsidRPr="00586310" w:rsidRDefault="00586310" w:rsidP="00586310">
      <w:pPr>
        <w:spacing w:line="360" w:lineRule="auto"/>
        <w:jc w:val="left"/>
        <w:rPr>
          <w:rFonts w:ascii="宋体" w:hAnsi="宋体" w:cs="宋体"/>
          <w:color w:val="FF0000"/>
          <w:sz w:val="24"/>
        </w:rPr>
      </w:pPr>
      <w:r w:rsidRPr="00586310">
        <w:rPr>
          <w:rFonts w:ascii="宋体" w:hAnsi="宋体" w:cs="宋体" w:hint="eastAsia"/>
          <w:color w:val="FF0000"/>
          <w:sz w:val="24"/>
        </w:rPr>
        <w:t>一、国外研究现状</w:t>
      </w:r>
    </w:p>
    <w:p w14:paraId="613AB652" w14:textId="77777777" w:rsidR="00586310" w:rsidRDefault="00586310" w:rsidP="00586310">
      <w:pPr>
        <w:pStyle w:val="a0"/>
      </w:pPr>
    </w:p>
    <w:p w14:paraId="2814ED7B" w14:textId="33C706C4" w:rsidR="00586310" w:rsidRPr="00586310" w:rsidRDefault="00586310" w:rsidP="005561EE">
      <w:pPr>
        <w:spacing w:line="360" w:lineRule="auto"/>
        <w:ind w:firstLineChars="200" w:firstLine="480"/>
        <w:rPr>
          <w:rFonts w:ascii="宋体" w:hAnsi="宋体" w:cs="宋体"/>
          <w:color w:val="FF0000"/>
          <w:sz w:val="24"/>
        </w:rPr>
      </w:pPr>
      <w:r w:rsidRPr="00586310">
        <w:rPr>
          <w:rFonts w:ascii="宋体" w:hAnsi="宋体" w:cs="宋体" w:hint="eastAsia"/>
          <w:color w:val="FF0000"/>
          <w:sz w:val="24"/>
        </w:rPr>
        <w:t>在国际层面，针对通感基站的低空目标实时定位与跟踪研究已形成多路径协同发展的格局，主要涵盖学术界的前沿探索与产业界的应用实践两大方向。在学术界，纽约大学无线研究实验室专注于低空无人机探测，提出了基于扩展卡尔曼滤波的预测波束成形方案，显著提升了无人机跟踪过程中的通信可靠性。麻省理工学院等机构通过将小型雷达集成至通信网络，实现了多传感器数据融合与高精度定位跟踪。瑞典林雪平大学则致力于开发基于网络化ISAC的无人机跟踪架构，利用多地面基站协同感知，实现对低空无人机的高效追踪与管理。在产业层面，无源感知技术成为研发热点。美国</w:t>
      </w:r>
      <w:proofErr w:type="spellStart"/>
      <w:r w:rsidRPr="00586310">
        <w:rPr>
          <w:rFonts w:ascii="宋体" w:hAnsi="宋体" w:cs="宋体" w:hint="eastAsia"/>
          <w:color w:val="FF0000"/>
          <w:sz w:val="24"/>
        </w:rPr>
        <w:t>Tiami</w:t>
      </w:r>
      <w:proofErr w:type="spellEnd"/>
      <w:r w:rsidRPr="00586310">
        <w:rPr>
          <w:rFonts w:ascii="宋体" w:hAnsi="宋体" w:cs="宋体" w:hint="eastAsia"/>
          <w:color w:val="FF0000"/>
          <w:sz w:val="24"/>
        </w:rPr>
        <w:t xml:space="preserve"> Networks与Verizon公司积极探索基于5G信号的无源感知系统，在不依赖专用探测信号的条件下，利用既有通信基础设施完成对低空目标的检测与跟踪。与此同时，德国电信、沃达丰、爱立信及日本电信（NTT）等全球主要通信企业也纷纷推进相关研发，致力于通过现有移动通信网络实现对低空飞行目标的持续探测与跟踪能力。</w:t>
      </w:r>
    </w:p>
    <w:p w14:paraId="563C5E61" w14:textId="755B4DCA" w:rsidR="00586310" w:rsidRPr="00586310" w:rsidRDefault="00586310" w:rsidP="00586310">
      <w:pPr>
        <w:spacing w:line="360" w:lineRule="auto"/>
        <w:jc w:val="left"/>
        <w:rPr>
          <w:rFonts w:ascii="宋体" w:hAnsi="宋体" w:cs="宋体"/>
          <w:color w:val="FF0000"/>
          <w:sz w:val="24"/>
        </w:rPr>
      </w:pPr>
      <w:r w:rsidRPr="00586310">
        <w:rPr>
          <w:rFonts w:ascii="宋体" w:hAnsi="宋体" w:cs="宋体" w:hint="eastAsia"/>
          <w:color w:val="FF0000"/>
          <w:sz w:val="24"/>
        </w:rPr>
        <w:t>二、国内研究现状</w:t>
      </w:r>
    </w:p>
    <w:p w14:paraId="3D1BEF22" w14:textId="77777777" w:rsidR="00586310" w:rsidRDefault="00586310" w:rsidP="005561EE">
      <w:pPr>
        <w:spacing w:line="360" w:lineRule="auto"/>
        <w:ind w:firstLineChars="200" w:firstLine="480"/>
        <w:rPr>
          <w:rFonts w:ascii="宋体" w:hAnsi="宋体" w:cs="宋体"/>
          <w:color w:val="FF0000"/>
          <w:sz w:val="24"/>
        </w:rPr>
      </w:pPr>
      <w:r w:rsidRPr="00586310">
        <w:rPr>
          <w:rFonts w:ascii="宋体" w:hAnsi="宋体" w:cs="宋体" w:hint="eastAsia"/>
          <w:color w:val="FF0000"/>
          <w:sz w:val="24"/>
        </w:rPr>
        <w:t>在国内，香港中文大学（深圳）研究团队提出了基于网络化ISAC的无人机跟踪架构，通过多地面基站的协同感知，实现了对低空无人机的高效跟踪与管理。东南大学多个团队则系统布局了有源与无源两类探测路径：在有源探测方面，设计了全双工ISAC发射波形，使基站能够在维持高效通信的同时完成主动目标探测，显著提升了系统综合效率；在无源探测方向，创新性地在无蜂窝接入网络架构中，利用下行多站发射信号，通过识别不同射频单元的指纹特征以区分信号源，并结合反射路径分析实现低空目标的非协作感知。在产业层面，中兴通讯与华为技术有限公司聚焦5G-A通感一体化技术，提</w:t>
      </w:r>
      <w:r w:rsidRPr="00586310">
        <w:rPr>
          <w:rFonts w:ascii="宋体" w:hAnsi="宋体" w:cs="宋体" w:hint="eastAsia"/>
          <w:color w:val="FF0000"/>
          <w:sz w:val="24"/>
        </w:rPr>
        <w:lastRenderedPageBreak/>
        <w:t>出了通感融合的低空目标定位与跟踪系统方案，通过结合北斗高精度定位，实现了对低空飞行器的实时精准监控。中国移动团队正积极推进5G-A通感一体基站的研发，目前已初步实现对300米以下空域无人机的有效探测与持续跟踪。</w:t>
      </w:r>
    </w:p>
    <w:p w14:paraId="037136CD" w14:textId="77777777" w:rsidR="0034644B" w:rsidRDefault="0034644B" w:rsidP="0034644B">
      <w:pPr>
        <w:pStyle w:val="a0"/>
      </w:pPr>
    </w:p>
    <w:p w14:paraId="180606A8" w14:textId="77777777" w:rsidR="0034644B" w:rsidRPr="0034644B" w:rsidRDefault="0034644B" w:rsidP="0034644B">
      <w:pPr>
        <w:spacing w:line="360" w:lineRule="auto"/>
        <w:ind w:firstLineChars="200" w:firstLine="480"/>
        <w:jc w:val="left"/>
        <w:rPr>
          <w:rFonts w:ascii="宋体" w:hAnsi="宋体" w:cs="宋体"/>
          <w:color w:val="FF0000"/>
          <w:sz w:val="24"/>
        </w:rPr>
      </w:pPr>
      <w:r w:rsidRPr="0034644B">
        <w:rPr>
          <w:rFonts w:ascii="宋体" w:hAnsi="宋体" w:cs="宋体" w:hint="eastAsia"/>
          <w:color w:val="FF0000"/>
          <w:sz w:val="24"/>
        </w:rPr>
        <w:t>研究成果：</w:t>
      </w:r>
    </w:p>
    <w:p w14:paraId="3A3A2C08" w14:textId="77777777" w:rsidR="0034644B" w:rsidRPr="0034644B" w:rsidRDefault="0034644B" w:rsidP="005561EE">
      <w:pPr>
        <w:spacing w:line="360" w:lineRule="auto"/>
        <w:ind w:firstLineChars="200" w:firstLine="480"/>
        <w:rPr>
          <w:rFonts w:ascii="宋体" w:hAnsi="宋体" w:cs="宋体"/>
          <w:color w:val="FF0000"/>
          <w:sz w:val="24"/>
        </w:rPr>
      </w:pPr>
      <w:r w:rsidRPr="0034644B">
        <w:rPr>
          <w:rFonts w:ascii="宋体" w:hAnsi="宋体" w:cs="宋体" w:hint="eastAsia"/>
          <w:color w:val="FF0000"/>
          <w:sz w:val="24"/>
        </w:rPr>
        <w:t>1.针对移动互联场景下的通感融合理论，团队重点研究了分布式通信和感知中的信号处理理论方法。相关的研究成果已被信号处理领域国际顶级期刊IEEE Journal of Selected Topics in Signal Processing录用，论文题目为：Edge Learning for B5G Networks with Distributed Signal Processing: Semantic Communication, Edge Computing, and Wireless Sensing。该成果发表后迅速得到学术界的广泛关注，自发表两年以来已被引用433次，入选ESI高被引论文，连续一年位列该刊</w:t>
      </w:r>
      <w:proofErr w:type="gramStart"/>
      <w:r w:rsidRPr="0034644B">
        <w:rPr>
          <w:rFonts w:ascii="宋体" w:hAnsi="宋体" w:cs="宋体" w:hint="eastAsia"/>
          <w:color w:val="FF0000"/>
          <w:sz w:val="24"/>
        </w:rPr>
        <w:t>最</w:t>
      </w:r>
      <w:proofErr w:type="gramEnd"/>
      <w:r w:rsidRPr="0034644B">
        <w:rPr>
          <w:rFonts w:ascii="宋体" w:hAnsi="宋体" w:cs="宋体" w:hint="eastAsia"/>
          <w:color w:val="FF0000"/>
          <w:sz w:val="24"/>
        </w:rPr>
        <w:t>热点论文前三。</w:t>
      </w:r>
    </w:p>
    <w:p w14:paraId="64B7EFF1" w14:textId="77777777" w:rsidR="0034644B" w:rsidRPr="0034644B" w:rsidRDefault="0034644B" w:rsidP="005561EE">
      <w:pPr>
        <w:spacing w:line="360" w:lineRule="auto"/>
        <w:ind w:firstLineChars="200" w:firstLine="480"/>
        <w:rPr>
          <w:rFonts w:ascii="宋体" w:hAnsi="宋体" w:cs="宋体"/>
          <w:color w:val="FF0000"/>
          <w:sz w:val="24"/>
        </w:rPr>
      </w:pPr>
      <w:r w:rsidRPr="0034644B">
        <w:rPr>
          <w:rFonts w:ascii="宋体" w:hAnsi="宋体" w:cs="宋体" w:hint="eastAsia"/>
          <w:color w:val="FF0000"/>
          <w:sz w:val="24"/>
        </w:rPr>
        <w:t>2.针对通感融合系统的双功能导频与传输信号设计问题，团队提出了基于瞬时/统计信道状态信息反馈的优化算法，实现交互开销与性能的折中。相关研究成果发表在IEEE Transactions on Signal Processing，论文题目：MSE-Based Training and Transmission Optimization for MIMO ISAC Systems。在上述成果中，课题组探索了将感知需求融入信道估计阶段的性能优势。</w:t>
      </w:r>
    </w:p>
    <w:p w14:paraId="7F7CE3DD" w14:textId="77777777" w:rsidR="0034644B" w:rsidRPr="0034644B" w:rsidRDefault="0034644B" w:rsidP="005561EE">
      <w:pPr>
        <w:spacing w:line="360" w:lineRule="auto"/>
        <w:ind w:firstLineChars="200" w:firstLine="480"/>
        <w:rPr>
          <w:rFonts w:ascii="宋体" w:hAnsi="宋体" w:cs="宋体"/>
          <w:color w:val="FF0000"/>
          <w:sz w:val="24"/>
        </w:rPr>
      </w:pPr>
      <w:r w:rsidRPr="0034644B">
        <w:rPr>
          <w:rFonts w:ascii="宋体" w:hAnsi="宋体" w:cs="宋体" w:hint="eastAsia"/>
          <w:color w:val="FF0000"/>
          <w:sz w:val="24"/>
        </w:rPr>
        <w:t>3.申请人团队自主搭建了宽带通信感知一体化的实验平台系统，带宽可达100 MHz，支持 BPSK、QPSK、16QAM 和64QAM 调制。该系统考虑到杂波和噪声同时存在的感知场景，通过接收信号对杂波协方差矩阵与目标响应信道进行最大似然估计，实现了高准确度目标检测的感知功能。与此同时，该系统还实现了高速实时可靠的通信互联，支持高清视频传输，在频谱资源、硬件资源以及波形设计层面</w:t>
      </w:r>
      <w:proofErr w:type="gramStart"/>
      <w:r w:rsidRPr="0034644B">
        <w:rPr>
          <w:rFonts w:ascii="宋体" w:hAnsi="宋体" w:cs="宋体" w:hint="eastAsia"/>
          <w:color w:val="FF0000"/>
          <w:sz w:val="24"/>
        </w:rPr>
        <w:t>均达成</w:t>
      </w:r>
      <w:proofErr w:type="gramEnd"/>
      <w:r w:rsidRPr="0034644B">
        <w:rPr>
          <w:rFonts w:ascii="宋体" w:hAnsi="宋体" w:cs="宋体" w:hint="eastAsia"/>
          <w:color w:val="FF0000"/>
          <w:sz w:val="24"/>
        </w:rPr>
        <w:t>了通信和感知一体化目标。</w:t>
      </w:r>
    </w:p>
    <w:p w14:paraId="753E8407" w14:textId="77777777" w:rsidR="0034644B" w:rsidRPr="0034644B" w:rsidRDefault="0034644B" w:rsidP="005561EE">
      <w:pPr>
        <w:spacing w:line="360" w:lineRule="auto"/>
        <w:ind w:firstLineChars="200" w:firstLine="480"/>
        <w:rPr>
          <w:rFonts w:ascii="宋体" w:hAnsi="宋体" w:cs="宋体"/>
          <w:color w:val="FF0000"/>
          <w:sz w:val="24"/>
        </w:rPr>
      </w:pPr>
      <w:r w:rsidRPr="0034644B">
        <w:rPr>
          <w:rFonts w:ascii="宋体" w:hAnsi="宋体" w:cs="宋体" w:hint="eastAsia"/>
          <w:color w:val="FF0000"/>
          <w:sz w:val="24"/>
        </w:rPr>
        <w:t>专利：</w:t>
      </w:r>
    </w:p>
    <w:p w14:paraId="7A5BEC5D" w14:textId="77777777" w:rsidR="0034644B" w:rsidRPr="0034644B" w:rsidRDefault="0034644B" w:rsidP="005561EE">
      <w:pPr>
        <w:spacing w:line="360" w:lineRule="auto"/>
        <w:ind w:firstLineChars="200" w:firstLine="480"/>
        <w:rPr>
          <w:rFonts w:ascii="宋体" w:hAnsi="宋体" w:cs="宋体"/>
          <w:color w:val="FF0000"/>
          <w:sz w:val="24"/>
        </w:rPr>
      </w:pPr>
      <w:r w:rsidRPr="0034644B">
        <w:rPr>
          <w:rFonts w:ascii="宋体" w:hAnsi="宋体" w:cs="宋体" w:hint="eastAsia"/>
          <w:color w:val="FF0000"/>
          <w:sz w:val="24"/>
        </w:rPr>
        <w:t>1.“一种通感一体化系统的能效最大化发射波束优化方法”；</w:t>
      </w:r>
    </w:p>
    <w:p w14:paraId="33879450" w14:textId="77777777" w:rsidR="0034644B" w:rsidRPr="0034644B" w:rsidRDefault="0034644B" w:rsidP="005561EE">
      <w:pPr>
        <w:spacing w:line="360" w:lineRule="auto"/>
        <w:ind w:firstLineChars="200" w:firstLine="480"/>
        <w:rPr>
          <w:rFonts w:ascii="宋体" w:hAnsi="宋体" w:cs="宋体"/>
          <w:color w:val="FF0000"/>
          <w:sz w:val="24"/>
        </w:rPr>
      </w:pPr>
      <w:r w:rsidRPr="0034644B">
        <w:rPr>
          <w:rFonts w:ascii="宋体" w:hAnsi="宋体" w:cs="宋体" w:hint="eastAsia"/>
          <w:color w:val="FF0000"/>
          <w:sz w:val="24"/>
        </w:rPr>
        <w:t>2.“一种全双工通感一体化系统收发波束和功率联合优化方法”。</w:t>
      </w:r>
    </w:p>
    <w:p w14:paraId="73518385" w14:textId="77777777" w:rsidR="0034644B" w:rsidRPr="0034644B" w:rsidRDefault="0034644B" w:rsidP="005561EE">
      <w:pPr>
        <w:spacing w:line="360" w:lineRule="auto"/>
        <w:ind w:firstLineChars="200" w:firstLine="480"/>
        <w:rPr>
          <w:rFonts w:ascii="宋体" w:hAnsi="宋体" w:cs="宋体"/>
          <w:color w:val="FF0000"/>
          <w:sz w:val="24"/>
        </w:rPr>
      </w:pPr>
      <w:r w:rsidRPr="0034644B">
        <w:rPr>
          <w:rFonts w:ascii="宋体" w:hAnsi="宋体" w:cs="宋体" w:hint="eastAsia"/>
          <w:color w:val="FF0000"/>
          <w:sz w:val="24"/>
        </w:rPr>
        <w:t>标准：</w:t>
      </w:r>
    </w:p>
    <w:p w14:paraId="33FB6BD5" w14:textId="192F89F1" w:rsidR="0034644B" w:rsidRPr="0034644B" w:rsidRDefault="0034644B" w:rsidP="005561EE">
      <w:pPr>
        <w:spacing w:line="360" w:lineRule="auto"/>
        <w:ind w:firstLineChars="200" w:firstLine="480"/>
        <w:rPr>
          <w:rFonts w:ascii="宋体" w:hAnsi="宋体" w:cs="宋体"/>
          <w:color w:val="FF0000"/>
          <w:sz w:val="24"/>
        </w:rPr>
        <w:sectPr w:rsidR="0034644B" w:rsidRPr="0034644B">
          <w:pgSz w:w="11907" w:h="16840"/>
          <w:pgMar w:top="1418" w:right="1418" w:bottom="1701" w:left="1418" w:header="851" w:footer="1043" w:gutter="0"/>
          <w:cols w:space="720"/>
          <w:titlePg/>
          <w:docGrid w:linePitch="312"/>
        </w:sectPr>
      </w:pPr>
      <w:r w:rsidRPr="0034644B">
        <w:rPr>
          <w:rFonts w:ascii="宋体" w:hAnsi="宋体" w:cs="宋体" w:hint="eastAsia"/>
          <w:color w:val="FF0000"/>
          <w:sz w:val="24"/>
        </w:rPr>
        <w:t>参与制定行业标准《面向下一代网络的无蜂窝大规模MIMO技术研究》、《新一代无线接入网的先进波形技术研究》、《数据驱动的5G-A智能定位技术研究》、《跨频段信道相似性模型研究》、《光子辅助的超宽带太赫兹无线通信技术研究》，参与制定白皮书《无线数据知识图谱驱动的6G智能运维新技术》、《数据驱动的无线网络可编程技术》，为技术应用和产业发展提供规范。</w:t>
      </w:r>
    </w:p>
    <w:p w14:paraId="2A125B5B" w14:textId="77777777" w:rsidR="00687DA7" w:rsidRDefault="005E4B3F">
      <w:pPr>
        <w:spacing w:line="360" w:lineRule="auto"/>
        <w:jc w:val="center"/>
        <w:outlineLvl w:val="0"/>
        <w:rPr>
          <w:rFonts w:ascii="宋体" w:hAnsi="宋体"/>
          <w:b/>
          <w:sz w:val="36"/>
          <w:szCs w:val="36"/>
        </w:rPr>
      </w:pPr>
      <w:r>
        <w:rPr>
          <w:rFonts w:ascii="宋体" w:hAnsi="宋体" w:hint="eastAsia"/>
          <w:b/>
          <w:sz w:val="36"/>
          <w:szCs w:val="36"/>
        </w:rPr>
        <w:lastRenderedPageBreak/>
        <w:t>第二部分  研究目标及内容</w:t>
      </w:r>
    </w:p>
    <w:p w14:paraId="71D7A62E" w14:textId="77777777" w:rsidR="00687DA7" w:rsidRDefault="005E4B3F">
      <w:pPr>
        <w:spacing w:line="360" w:lineRule="auto"/>
        <w:jc w:val="left"/>
        <w:outlineLvl w:val="1"/>
        <w:rPr>
          <w:rFonts w:ascii="黑体" w:eastAsia="黑体" w:hAnsi="黑体" w:cs="宋体"/>
          <w:bCs/>
          <w:sz w:val="28"/>
          <w:szCs w:val="28"/>
        </w:rPr>
      </w:pPr>
      <w:r>
        <w:rPr>
          <w:rFonts w:ascii="黑体" w:eastAsia="黑体" w:hAnsi="黑体" w:cs="宋体" w:hint="eastAsia"/>
          <w:bCs/>
          <w:sz w:val="28"/>
          <w:szCs w:val="28"/>
        </w:rPr>
        <w:t>一、项目目标及考核指标</w:t>
      </w:r>
    </w:p>
    <w:p w14:paraId="61AFE9BB" w14:textId="77777777" w:rsidR="00687DA7" w:rsidRDefault="005E4B3F">
      <w:pPr>
        <w:spacing w:line="360" w:lineRule="auto"/>
        <w:jc w:val="left"/>
        <w:outlineLvl w:val="1"/>
        <w:rPr>
          <w:rFonts w:ascii="黑体" w:eastAsia="黑体" w:hAnsi="黑体" w:cs="宋体"/>
          <w:bCs/>
          <w:sz w:val="28"/>
          <w:szCs w:val="28"/>
        </w:rPr>
      </w:pPr>
      <w:r>
        <w:rPr>
          <w:rFonts w:ascii="黑体" w:eastAsia="黑体" w:hAnsi="黑体" w:cs="宋体" w:hint="eastAsia"/>
          <w:bCs/>
          <w:sz w:val="28"/>
          <w:szCs w:val="28"/>
        </w:rPr>
        <w:t>（一）申报项目与所属指南方向的关联关系</w:t>
      </w:r>
    </w:p>
    <w:p w14:paraId="7304C8EF" w14:textId="77777777" w:rsidR="00687DA7" w:rsidRDefault="005E4B3F">
      <w:pPr>
        <w:spacing w:line="360" w:lineRule="auto"/>
        <w:jc w:val="left"/>
        <w:rPr>
          <w:rFonts w:ascii="宋体" w:hAnsi="宋体" w:cs="宋体"/>
          <w:sz w:val="24"/>
        </w:rPr>
      </w:pPr>
      <w:r>
        <w:rPr>
          <w:rFonts w:ascii="宋体" w:hAnsi="宋体" w:cs="宋体" w:hint="eastAsia"/>
          <w:sz w:val="24"/>
        </w:rPr>
        <w:t>包括项目与所属指南方向的匹配性，对指南方向目标的支撑作用。限1500字以内。</w:t>
      </w:r>
    </w:p>
    <w:p w14:paraId="123D36AB" w14:textId="77777777" w:rsidR="00687DA7" w:rsidRDefault="005E4B3F">
      <w:pPr>
        <w:spacing w:line="360" w:lineRule="auto"/>
        <w:jc w:val="left"/>
        <w:rPr>
          <w:rFonts w:ascii="宋体" w:hAnsi="宋体"/>
          <w:sz w:val="24"/>
          <w:highlight w:val="yellow"/>
        </w:rPr>
      </w:pPr>
      <w:r>
        <w:rPr>
          <w:rFonts w:ascii="宋体" w:hAnsi="宋体" w:hint="eastAsia"/>
          <w:sz w:val="24"/>
          <w:highlight w:val="yellow"/>
        </w:rPr>
        <w:t>(各单位切合自身负责的子课题，撰写400字左右)</w:t>
      </w:r>
    </w:p>
    <w:p w14:paraId="2F7A6A34" w14:textId="77777777" w:rsidR="00687DA7" w:rsidRPr="00586310" w:rsidRDefault="00687DA7">
      <w:pPr>
        <w:spacing w:line="360" w:lineRule="auto"/>
        <w:jc w:val="left"/>
        <w:rPr>
          <w:rFonts w:ascii="宋体" w:hAnsi="宋体" w:cs="宋体"/>
          <w:color w:val="FF0000"/>
          <w:sz w:val="24"/>
        </w:rPr>
      </w:pPr>
    </w:p>
    <w:p w14:paraId="5C516CD3" w14:textId="432E9508" w:rsidR="00687DA7" w:rsidRPr="00586310" w:rsidRDefault="00E66DE4" w:rsidP="00DE7892">
      <w:pPr>
        <w:spacing w:line="360" w:lineRule="auto"/>
        <w:ind w:firstLine="420"/>
        <w:rPr>
          <w:rFonts w:ascii="宋体" w:hAnsi="宋体" w:cs="宋体"/>
          <w:color w:val="FF0000"/>
          <w:sz w:val="24"/>
        </w:rPr>
      </w:pPr>
      <w:r>
        <w:rPr>
          <w:rFonts w:ascii="宋体" w:hAnsi="宋体" w:cs="宋体" w:hint="eastAsia"/>
          <w:color w:val="FF0000"/>
          <w:sz w:val="24"/>
        </w:rPr>
        <w:t>围绕</w:t>
      </w:r>
      <w:r w:rsidR="005E4B3F" w:rsidRPr="00586310">
        <w:rPr>
          <w:rFonts w:ascii="宋体" w:hAnsi="宋体" w:cs="宋体" w:hint="eastAsia"/>
          <w:color w:val="FF0000"/>
          <w:sz w:val="24"/>
        </w:rPr>
        <w:t>子课题</w:t>
      </w:r>
      <w:r w:rsidR="00742362">
        <w:rPr>
          <w:rFonts w:ascii="宋体" w:hAnsi="宋体" w:cs="宋体" w:hint="eastAsia"/>
          <w:color w:val="FF0000"/>
          <w:sz w:val="24"/>
        </w:rPr>
        <w:t>“</w:t>
      </w:r>
      <w:r w:rsidR="005E4B3F" w:rsidRPr="00586310">
        <w:rPr>
          <w:rFonts w:ascii="宋体" w:hAnsi="宋体" w:cs="宋体" w:hint="eastAsia"/>
          <w:color w:val="FF0000"/>
          <w:sz w:val="24"/>
        </w:rPr>
        <w:t>基于通感基站的低空目标实时定位与跟踪</w:t>
      </w:r>
      <w:r w:rsidR="00742362">
        <w:rPr>
          <w:rFonts w:ascii="宋体" w:hAnsi="宋体" w:cs="宋体" w:hint="eastAsia"/>
          <w:color w:val="FF0000"/>
          <w:sz w:val="24"/>
        </w:rPr>
        <w:t>”</w:t>
      </w:r>
      <w:r>
        <w:rPr>
          <w:rFonts w:ascii="宋体" w:hAnsi="宋体" w:cs="宋体" w:hint="eastAsia"/>
          <w:color w:val="FF0000"/>
          <w:sz w:val="24"/>
        </w:rPr>
        <w:t>的目标要求，</w:t>
      </w:r>
      <w:r w:rsidR="005E4B3F" w:rsidRPr="00586310">
        <w:rPr>
          <w:rFonts w:ascii="宋体" w:hAnsi="宋体" w:cs="宋体" w:hint="eastAsia"/>
          <w:color w:val="FF0000"/>
          <w:sz w:val="24"/>
        </w:rPr>
        <w:t>研究基于通感一体化基站信号的低空目标定位与跟踪方法。发展融合时空特征的实时数据处理与自适应滤波技术，建立低空目标运动模型与轨迹预测机制，实现高可靠、低延迟的定位与跟踪系统。重点</w:t>
      </w:r>
      <w:r>
        <w:rPr>
          <w:rFonts w:ascii="宋体" w:hAnsi="宋体" w:cs="宋体" w:hint="eastAsia"/>
          <w:color w:val="FF0000"/>
          <w:sz w:val="24"/>
        </w:rPr>
        <w:t>攻关</w:t>
      </w:r>
      <w:r w:rsidR="005E4B3F" w:rsidRPr="00586310">
        <w:rPr>
          <w:rFonts w:ascii="宋体" w:hAnsi="宋体" w:cs="宋体" w:hint="eastAsia"/>
          <w:color w:val="FF0000"/>
          <w:sz w:val="24"/>
        </w:rPr>
        <w:t>通感信号处理、强机动目标自适应跟踪等关键技术，在单站处理基础上，探索多基站协同定位的可行性，提升目标定位精度与跟踪稳定性。</w:t>
      </w:r>
    </w:p>
    <w:p w14:paraId="0E950B32" w14:textId="77777777" w:rsidR="00687DA7" w:rsidRPr="0033104C" w:rsidRDefault="00687DA7">
      <w:pPr>
        <w:pStyle w:val="a0"/>
        <w:rPr>
          <w:color w:val="FF0000"/>
          <w:sz w:val="24"/>
        </w:rPr>
      </w:pPr>
    </w:p>
    <w:p w14:paraId="4825855F" w14:textId="77777777" w:rsidR="00687DA7" w:rsidRDefault="00687DA7"/>
    <w:p w14:paraId="51723392" w14:textId="77777777" w:rsidR="00687DA7" w:rsidRDefault="005E4B3F">
      <w:pPr>
        <w:spacing w:line="360" w:lineRule="auto"/>
        <w:jc w:val="left"/>
        <w:outlineLvl w:val="1"/>
        <w:rPr>
          <w:rFonts w:ascii="黑体" w:eastAsia="黑体" w:hAnsi="黑体" w:cs="宋体"/>
          <w:bCs/>
          <w:sz w:val="28"/>
          <w:szCs w:val="28"/>
        </w:rPr>
      </w:pPr>
      <w:r>
        <w:rPr>
          <w:rFonts w:ascii="黑体" w:eastAsia="黑体" w:hAnsi="黑体" w:cs="宋体" w:hint="eastAsia"/>
          <w:bCs/>
          <w:sz w:val="28"/>
          <w:szCs w:val="28"/>
        </w:rPr>
        <w:t>（二）项目目标及考核指标、评测方式/方法</w:t>
      </w:r>
    </w:p>
    <w:p w14:paraId="7D0A618E" w14:textId="77777777" w:rsidR="00687DA7" w:rsidRDefault="005E4B3F">
      <w:pPr>
        <w:spacing w:line="360" w:lineRule="auto"/>
        <w:jc w:val="left"/>
        <w:rPr>
          <w:rFonts w:ascii="宋体" w:hAnsi="宋体" w:cs="宋体"/>
          <w:sz w:val="24"/>
        </w:rPr>
      </w:pPr>
      <w:r>
        <w:rPr>
          <w:rFonts w:ascii="宋体" w:hAnsi="宋体" w:cs="宋体" w:hint="eastAsia"/>
          <w:sz w:val="24"/>
        </w:rPr>
        <w:t>限2000字以内</w:t>
      </w:r>
      <w:r>
        <w:rPr>
          <w:rFonts w:ascii="宋体" w:hAnsi="宋体" w:hint="eastAsia"/>
          <w:sz w:val="24"/>
        </w:rPr>
        <w:t>（不包括表格）</w:t>
      </w:r>
      <w:r>
        <w:rPr>
          <w:rFonts w:ascii="宋体" w:hAnsi="宋体" w:cs="宋体" w:hint="eastAsia"/>
          <w:sz w:val="24"/>
        </w:rPr>
        <w:t>，并填写下表。</w:t>
      </w:r>
    </w:p>
    <w:p w14:paraId="543BB58C" w14:textId="77777777" w:rsidR="00687DA7" w:rsidRDefault="00687DA7">
      <w:pPr>
        <w:spacing w:line="360" w:lineRule="auto"/>
        <w:jc w:val="left"/>
        <w:rPr>
          <w:rFonts w:ascii="宋体" w:hAnsi="宋体"/>
          <w:sz w:val="24"/>
        </w:rPr>
      </w:pPr>
    </w:p>
    <w:p w14:paraId="72B1E5C7" w14:textId="77777777" w:rsidR="00687DA7" w:rsidRDefault="005E4B3F">
      <w:pPr>
        <w:spacing w:line="360" w:lineRule="auto"/>
        <w:jc w:val="left"/>
        <w:rPr>
          <w:rFonts w:ascii="宋体" w:hAnsi="宋体"/>
          <w:sz w:val="24"/>
          <w:highlight w:val="yellow"/>
        </w:rPr>
      </w:pPr>
      <w:r>
        <w:rPr>
          <w:rFonts w:ascii="宋体" w:hAnsi="宋体" w:hint="eastAsia"/>
          <w:sz w:val="24"/>
          <w:highlight w:val="yellow"/>
        </w:rPr>
        <w:t>(各单位切合自身负责的子课题，撰写500字左右)</w:t>
      </w:r>
    </w:p>
    <w:p w14:paraId="566CDFFE" w14:textId="06ADFC8F" w:rsidR="00687DA7" w:rsidRPr="00CB77B1" w:rsidRDefault="0033104C" w:rsidP="00CB77B1">
      <w:pPr>
        <w:spacing w:line="360" w:lineRule="auto"/>
        <w:ind w:firstLine="420"/>
        <w:jc w:val="left"/>
        <w:rPr>
          <w:rFonts w:ascii="宋体" w:hAnsi="宋体" w:cs="宋体"/>
          <w:color w:val="FF0000"/>
          <w:sz w:val="24"/>
        </w:rPr>
      </w:pPr>
      <w:r w:rsidRPr="00CB77B1">
        <w:rPr>
          <w:rFonts w:ascii="宋体" w:hAnsi="宋体" w:cs="宋体" w:hint="eastAsia"/>
          <w:color w:val="FF0000"/>
          <w:sz w:val="24"/>
        </w:rPr>
        <w:t>1</w:t>
      </w:r>
      <w:r w:rsidRPr="00CB77B1">
        <w:rPr>
          <w:rFonts w:ascii="宋体" w:hAnsi="宋体" w:cs="宋体"/>
          <w:color w:val="FF0000"/>
          <w:sz w:val="24"/>
        </w:rPr>
        <w:t>.</w:t>
      </w:r>
      <w:r w:rsidRPr="00CB77B1">
        <w:rPr>
          <w:rFonts w:ascii="宋体" w:hAnsi="宋体" w:cs="宋体" w:hint="eastAsia"/>
          <w:color w:val="FF0000"/>
          <w:sz w:val="24"/>
        </w:rPr>
        <w:t>项目目标</w:t>
      </w:r>
    </w:p>
    <w:p w14:paraId="1BD41392" w14:textId="5538C21F" w:rsidR="00687DA7" w:rsidRPr="00CB77B1" w:rsidRDefault="005E4B3F" w:rsidP="005561EE">
      <w:pPr>
        <w:spacing w:line="360" w:lineRule="auto"/>
        <w:ind w:firstLine="420"/>
        <w:rPr>
          <w:rFonts w:ascii="宋体" w:hAnsi="宋体" w:cs="宋体"/>
          <w:color w:val="FF0000"/>
          <w:sz w:val="24"/>
        </w:rPr>
      </w:pPr>
      <w:r w:rsidRPr="00CB77B1">
        <w:rPr>
          <w:rFonts w:ascii="宋体" w:hAnsi="宋体" w:cs="宋体" w:hint="eastAsia"/>
          <w:color w:val="FF0000"/>
          <w:sz w:val="24"/>
        </w:rPr>
        <w:t>子课题</w:t>
      </w:r>
      <w:r w:rsidR="0033104C" w:rsidRPr="00CB77B1">
        <w:rPr>
          <w:rFonts w:ascii="宋体" w:hAnsi="宋体" w:cs="宋体" w:hint="eastAsia"/>
          <w:color w:val="FF0000"/>
          <w:sz w:val="24"/>
        </w:rPr>
        <w:t>3</w:t>
      </w:r>
      <w:r w:rsidR="0033104C" w:rsidRPr="00CB77B1">
        <w:rPr>
          <w:rFonts w:ascii="宋体" w:hAnsi="宋体" w:cs="宋体"/>
          <w:color w:val="FF0000"/>
          <w:sz w:val="24"/>
        </w:rPr>
        <w:t>.1</w:t>
      </w:r>
      <w:r w:rsidR="0033104C" w:rsidRPr="00CB77B1">
        <w:rPr>
          <w:rFonts w:ascii="宋体" w:hAnsi="宋体" w:cs="宋体" w:hint="eastAsia"/>
          <w:color w:val="FF0000"/>
          <w:sz w:val="24"/>
        </w:rPr>
        <w:t>：针对</w:t>
      </w:r>
      <w:r w:rsidRPr="00CB77B1">
        <w:rPr>
          <w:rFonts w:ascii="宋体" w:hAnsi="宋体" w:cs="宋体" w:hint="eastAsia"/>
          <w:color w:val="FF0000"/>
          <w:sz w:val="24"/>
        </w:rPr>
        <w:t>复杂低空环境下动态目标定位不准、跟踪滞后的核心难题</w:t>
      </w:r>
      <w:r w:rsidR="0033104C" w:rsidRPr="00CB77B1">
        <w:rPr>
          <w:rFonts w:ascii="宋体" w:hAnsi="宋体" w:cs="宋体" w:hint="eastAsia"/>
          <w:color w:val="FF0000"/>
          <w:sz w:val="24"/>
        </w:rPr>
        <w:t>，以及传统单一感知模式局限</w:t>
      </w:r>
      <w:r w:rsidR="00CB77B1" w:rsidRPr="00CB77B1">
        <w:rPr>
          <w:rFonts w:ascii="宋体" w:hAnsi="宋体" w:cs="宋体" w:hint="eastAsia"/>
          <w:color w:val="FF0000"/>
          <w:sz w:val="24"/>
        </w:rPr>
        <w:t>、</w:t>
      </w:r>
      <w:r w:rsidR="0033104C" w:rsidRPr="00CB77B1">
        <w:rPr>
          <w:rFonts w:ascii="宋体" w:hAnsi="宋体" w:cs="宋体" w:hint="eastAsia"/>
          <w:color w:val="FF0000"/>
          <w:sz w:val="24"/>
        </w:rPr>
        <w:t>通感信号挖掘利用不足的问题，</w:t>
      </w:r>
      <w:r w:rsidR="00CB77B1" w:rsidRPr="00CB77B1">
        <w:rPr>
          <w:rFonts w:ascii="宋体" w:hAnsi="宋体" w:cs="宋体" w:hint="eastAsia"/>
          <w:color w:val="FF0000"/>
          <w:sz w:val="24"/>
        </w:rPr>
        <w:t>结合低空物流、应急救援、低空空域监管等</w:t>
      </w:r>
      <w:proofErr w:type="gramStart"/>
      <w:r w:rsidR="00CB77B1" w:rsidRPr="00CB77B1">
        <w:rPr>
          <w:rFonts w:ascii="宋体" w:hAnsi="宋体" w:cs="宋体" w:hint="eastAsia"/>
          <w:color w:val="FF0000"/>
          <w:sz w:val="24"/>
        </w:rPr>
        <w:t>低空经济</w:t>
      </w:r>
      <w:proofErr w:type="gramEnd"/>
      <w:r w:rsidR="00CB77B1" w:rsidRPr="00CB77B1">
        <w:rPr>
          <w:rFonts w:ascii="宋体" w:hAnsi="宋体" w:cs="宋体" w:hint="eastAsia"/>
          <w:color w:val="FF0000"/>
          <w:sz w:val="24"/>
        </w:rPr>
        <w:t>领域对高精度、高实时定位跟踪能力的迫切需求，重点解决通感信号深度协同处理与误差校准机理、强机动目标动态建模与鲁棒轨迹预测机制等科学问题，突破通感信号融合处理与高精度数据校准技术、强干扰及模型不确定性下目标非线性滤波与动态轨迹优化等核心关键技术</w:t>
      </w:r>
      <w:r w:rsidR="006F0576">
        <w:rPr>
          <w:rFonts w:ascii="宋体" w:hAnsi="宋体" w:cs="宋体" w:hint="eastAsia"/>
          <w:color w:val="FF0000"/>
          <w:sz w:val="24"/>
        </w:rPr>
        <w:t>，</w:t>
      </w:r>
      <w:r w:rsidR="006F0576" w:rsidRPr="006F0576">
        <w:rPr>
          <w:rFonts w:ascii="宋体" w:hAnsi="宋体" w:cs="宋体" w:hint="eastAsia"/>
          <w:color w:val="FF0000"/>
          <w:sz w:val="24"/>
        </w:rPr>
        <w:t>探索</w:t>
      </w:r>
      <w:r w:rsidR="006F0576">
        <w:rPr>
          <w:rFonts w:ascii="宋体" w:hAnsi="宋体" w:cs="宋体" w:hint="eastAsia"/>
          <w:color w:val="FF0000"/>
          <w:sz w:val="24"/>
        </w:rPr>
        <w:t>多站</w:t>
      </w:r>
      <w:r w:rsidR="006F0576" w:rsidRPr="006F0576">
        <w:rPr>
          <w:rFonts w:ascii="宋体" w:hAnsi="宋体" w:cs="宋体" w:hint="eastAsia"/>
          <w:color w:val="FF0000"/>
          <w:sz w:val="24"/>
        </w:rPr>
        <w:t>数据互补的轻量化协同机制以弥补单站覆盖盲区</w:t>
      </w:r>
      <w:r w:rsidR="00CB77B1" w:rsidRPr="00CB77B1">
        <w:rPr>
          <w:rFonts w:ascii="宋体" w:hAnsi="宋体" w:cs="宋体" w:hint="eastAsia"/>
          <w:color w:val="FF0000"/>
          <w:sz w:val="24"/>
        </w:rPr>
        <w:t>；预期形成高精度高实时通感基站的定位与跟踪理论及算法体系、低空通感基站的通用感知关键技术与一体化系统解决方案</w:t>
      </w:r>
      <w:r w:rsidRPr="00CB77B1">
        <w:rPr>
          <w:rFonts w:ascii="宋体" w:hAnsi="宋体" w:cs="宋体" w:hint="eastAsia"/>
          <w:color w:val="FF0000"/>
          <w:sz w:val="24"/>
        </w:rPr>
        <w:t>。</w:t>
      </w:r>
    </w:p>
    <w:p w14:paraId="326FF454" w14:textId="77777777" w:rsidR="00687DA7" w:rsidRPr="00CB77B1" w:rsidRDefault="00687DA7" w:rsidP="00CB77B1">
      <w:pPr>
        <w:spacing w:line="360" w:lineRule="auto"/>
        <w:ind w:firstLine="420"/>
        <w:jc w:val="left"/>
        <w:rPr>
          <w:rFonts w:ascii="宋体" w:hAnsi="宋体" w:cs="宋体"/>
          <w:color w:val="FF0000"/>
          <w:sz w:val="24"/>
        </w:rPr>
      </w:pPr>
    </w:p>
    <w:p w14:paraId="5D84B17C" w14:textId="353C2D1A" w:rsidR="00687DA7" w:rsidRPr="00CB77B1" w:rsidRDefault="005E4B3F" w:rsidP="00CB77B1">
      <w:pPr>
        <w:spacing w:line="360" w:lineRule="auto"/>
        <w:ind w:firstLine="420"/>
        <w:jc w:val="left"/>
        <w:rPr>
          <w:rFonts w:ascii="宋体" w:hAnsi="宋体" w:cs="宋体"/>
          <w:color w:val="FF0000"/>
          <w:sz w:val="24"/>
        </w:rPr>
      </w:pPr>
      <w:r w:rsidRPr="00CB77B1">
        <w:rPr>
          <w:rFonts w:ascii="宋体" w:hAnsi="宋体" w:cs="宋体" w:hint="eastAsia"/>
          <w:color w:val="FF0000"/>
          <w:sz w:val="24"/>
        </w:rPr>
        <w:t>2. 考核指标</w:t>
      </w:r>
    </w:p>
    <w:p w14:paraId="740E2673" w14:textId="77777777" w:rsidR="00CB77B1" w:rsidRDefault="005E4B3F" w:rsidP="00CB77B1">
      <w:pPr>
        <w:spacing w:line="360" w:lineRule="auto"/>
        <w:ind w:firstLine="420"/>
        <w:jc w:val="left"/>
        <w:rPr>
          <w:rFonts w:ascii="宋体" w:hAnsi="宋体" w:cs="宋体"/>
          <w:color w:val="FF0000"/>
          <w:sz w:val="24"/>
        </w:rPr>
      </w:pPr>
      <w:r w:rsidRPr="00CB77B1">
        <w:rPr>
          <w:rFonts w:ascii="宋体" w:hAnsi="宋体" w:cs="宋体" w:hint="eastAsia"/>
          <w:color w:val="FF0000"/>
          <w:sz w:val="24"/>
        </w:rPr>
        <w:t>形成</w:t>
      </w:r>
      <w:r w:rsidR="00CB77B1">
        <w:rPr>
          <w:rFonts w:ascii="宋体" w:hAnsi="宋体" w:cs="宋体" w:hint="eastAsia"/>
          <w:color w:val="FF0000"/>
          <w:sz w:val="24"/>
        </w:rPr>
        <w:t>通感基站的定位与跟踪</w:t>
      </w:r>
      <w:r w:rsidRPr="00CB77B1">
        <w:rPr>
          <w:rFonts w:ascii="宋体" w:hAnsi="宋体" w:cs="宋体" w:hint="eastAsia"/>
          <w:color w:val="FF0000"/>
          <w:sz w:val="24"/>
        </w:rPr>
        <w:t>技术研究报告1份；</w:t>
      </w:r>
    </w:p>
    <w:p w14:paraId="6B2A6F97" w14:textId="04707E2F" w:rsidR="00CB77B1" w:rsidRDefault="005E4B3F" w:rsidP="00CB77B1">
      <w:pPr>
        <w:spacing w:line="360" w:lineRule="auto"/>
        <w:ind w:firstLine="420"/>
        <w:jc w:val="left"/>
        <w:rPr>
          <w:rFonts w:ascii="宋体" w:hAnsi="宋体" w:cs="宋体"/>
          <w:color w:val="FF0000"/>
          <w:sz w:val="24"/>
        </w:rPr>
      </w:pPr>
      <w:r w:rsidRPr="00CB77B1">
        <w:rPr>
          <w:rFonts w:ascii="宋体" w:hAnsi="宋体" w:cs="宋体" w:hint="eastAsia"/>
          <w:color w:val="FF0000"/>
          <w:sz w:val="24"/>
        </w:rPr>
        <w:lastRenderedPageBreak/>
        <w:t>申请发明专利</w:t>
      </w:r>
      <w:r w:rsidR="00AC5B27">
        <w:rPr>
          <w:rFonts w:ascii="宋体" w:hAnsi="宋体" w:cs="宋体"/>
          <w:color w:val="FF0000"/>
          <w:sz w:val="24"/>
        </w:rPr>
        <w:t>2</w:t>
      </w:r>
      <w:r w:rsidRPr="00CB77B1">
        <w:rPr>
          <w:rFonts w:ascii="宋体" w:hAnsi="宋体" w:cs="宋体" w:hint="eastAsia"/>
          <w:color w:val="FF0000"/>
          <w:sz w:val="24"/>
        </w:rPr>
        <w:t>项</w:t>
      </w:r>
      <w:r w:rsidR="00B2434A" w:rsidRPr="00CB77B1">
        <w:rPr>
          <w:rFonts w:ascii="宋体" w:hAnsi="宋体" w:cs="宋体" w:hint="eastAsia"/>
          <w:color w:val="FF0000"/>
          <w:sz w:val="24"/>
        </w:rPr>
        <w:t>；</w:t>
      </w:r>
    </w:p>
    <w:p w14:paraId="09E84702" w14:textId="609B1882" w:rsidR="00687DA7" w:rsidRPr="00CB77B1" w:rsidRDefault="00CB77B1" w:rsidP="00CB77B1">
      <w:pPr>
        <w:spacing w:line="360" w:lineRule="auto"/>
        <w:ind w:firstLine="420"/>
        <w:jc w:val="left"/>
        <w:rPr>
          <w:rFonts w:ascii="宋体" w:hAnsi="宋体" w:cs="宋体"/>
          <w:color w:val="FF0000"/>
          <w:sz w:val="24"/>
        </w:rPr>
      </w:pPr>
      <w:r>
        <w:rPr>
          <w:rFonts w:ascii="宋体" w:hAnsi="宋体" w:cs="宋体" w:hint="eastAsia"/>
          <w:color w:val="FF0000"/>
          <w:sz w:val="24"/>
        </w:rPr>
        <w:t>培养</w:t>
      </w:r>
      <w:r w:rsidR="00B2434A" w:rsidRPr="00CB77B1">
        <w:rPr>
          <w:rFonts w:ascii="宋体" w:hAnsi="宋体" w:cs="宋体" w:hint="eastAsia"/>
          <w:color w:val="FF0000"/>
          <w:sz w:val="24"/>
        </w:rPr>
        <w:t>博士一名，硕士三名。</w:t>
      </w:r>
      <w:r w:rsidR="00B2434A" w:rsidRPr="00CB77B1">
        <w:rPr>
          <w:rFonts w:ascii="宋体" w:hAnsi="宋体" w:cs="宋体"/>
          <w:color w:val="FF0000"/>
          <w:sz w:val="24"/>
        </w:rPr>
        <w:t xml:space="preserve"> </w:t>
      </w:r>
    </w:p>
    <w:p w14:paraId="54193B48" w14:textId="77777777" w:rsidR="00687DA7" w:rsidRDefault="00687DA7">
      <w:pPr>
        <w:sectPr w:rsidR="00687DA7">
          <w:pgSz w:w="11907" w:h="16840"/>
          <w:pgMar w:top="1418" w:right="1418" w:bottom="1701" w:left="1418" w:header="851" w:footer="1043" w:gutter="0"/>
          <w:cols w:space="720"/>
          <w:titlePg/>
          <w:docGrid w:linePitch="312"/>
        </w:sectPr>
      </w:pPr>
    </w:p>
    <w:p w14:paraId="491C56B9" w14:textId="77777777" w:rsidR="00687DA7" w:rsidRDefault="005E4B3F">
      <w:pPr>
        <w:spacing w:line="360" w:lineRule="auto"/>
        <w:jc w:val="left"/>
        <w:rPr>
          <w:rFonts w:ascii="宋体" w:hAnsi="宋体"/>
          <w:sz w:val="24"/>
          <w:highlight w:val="yellow"/>
        </w:rPr>
      </w:pPr>
      <w:r>
        <w:rPr>
          <w:rFonts w:ascii="宋体" w:hAnsi="宋体" w:hint="eastAsia"/>
          <w:sz w:val="24"/>
          <w:highlight w:val="yellow"/>
        </w:rPr>
        <w:lastRenderedPageBreak/>
        <w:t>(各单位切合自身负责的子课题，填写项目目标、成果与考核指标表)</w:t>
      </w:r>
    </w:p>
    <w:p w14:paraId="4EA46691" w14:textId="77777777" w:rsidR="00687DA7" w:rsidRDefault="00687DA7">
      <w:pPr>
        <w:snapToGrid w:val="0"/>
        <w:spacing w:beforeLines="50" w:before="120"/>
        <w:jc w:val="center"/>
        <w:rPr>
          <w:b/>
          <w:szCs w:val="21"/>
        </w:rPr>
      </w:pPr>
    </w:p>
    <w:p w14:paraId="1F318BA6" w14:textId="77777777" w:rsidR="00687DA7" w:rsidRDefault="005E4B3F">
      <w:pPr>
        <w:snapToGrid w:val="0"/>
        <w:spacing w:beforeLines="50" w:before="120"/>
        <w:jc w:val="center"/>
        <w:outlineLvl w:val="1"/>
        <w:rPr>
          <w:b/>
          <w:szCs w:val="21"/>
        </w:rPr>
      </w:pPr>
      <w:r>
        <w:rPr>
          <w:rFonts w:ascii="宋体" w:hAnsi="宋体" w:hint="eastAsia"/>
          <w:b/>
          <w:sz w:val="24"/>
        </w:rPr>
        <w:t>项目目标、成果与考核指标表</w:t>
      </w:r>
    </w:p>
    <w:tbl>
      <w:tblPr>
        <w:tblW w:w="148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4"/>
        <w:gridCol w:w="550"/>
        <w:gridCol w:w="235"/>
        <w:gridCol w:w="3114"/>
        <w:gridCol w:w="1040"/>
        <w:gridCol w:w="1297"/>
        <w:gridCol w:w="1032"/>
        <w:gridCol w:w="1259"/>
        <w:gridCol w:w="1524"/>
        <w:gridCol w:w="634"/>
        <w:gridCol w:w="765"/>
        <w:gridCol w:w="837"/>
      </w:tblGrid>
      <w:tr w:rsidR="00687DA7" w14:paraId="3E55B4B9" w14:textId="77777777">
        <w:trPr>
          <w:cantSplit/>
          <w:trHeight w:val="448"/>
          <w:jc w:val="center"/>
        </w:trPr>
        <w:tc>
          <w:tcPr>
            <w:tcW w:w="2604" w:type="dxa"/>
            <w:vMerge w:val="restart"/>
            <w:vAlign w:val="center"/>
          </w:tcPr>
          <w:p w14:paraId="79F0286B"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项目目标（5</w:t>
            </w:r>
            <w:r>
              <w:rPr>
                <w:rFonts w:ascii="宋体" w:hAnsi="宋体" w:cs="宋体"/>
                <w:b/>
                <w:bCs/>
                <w:spacing w:val="-4"/>
                <w:szCs w:val="21"/>
              </w:rPr>
              <w:t>00</w:t>
            </w:r>
            <w:r>
              <w:rPr>
                <w:rFonts w:ascii="宋体" w:hAnsi="宋体" w:cs="宋体" w:hint="eastAsia"/>
                <w:b/>
                <w:bCs/>
                <w:spacing w:val="-4"/>
                <w:szCs w:val="21"/>
              </w:rPr>
              <w:t>字以内）</w:t>
            </w:r>
          </w:p>
        </w:tc>
        <w:tc>
          <w:tcPr>
            <w:tcW w:w="785" w:type="dxa"/>
            <w:gridSpan w:val="2"/>
            <w:vMerge w:val="restart"/>
            <w:vAlign w:val="center"/>
          </w:tcPr>
          <w:p w14:paraId="6E161C2C"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成果名称</w:t>
            </w:r>
          </w:p>
        </w:tc>
        <w:tc>
          <w:tcPr>
            <w:tcW w:w="3114" w:type="dxa"/>
            <w:vMerge w:val="restart"/>
            <w:vAlign w:val="center"/>
          </w:tcPr>
          <w:p w14:paraId="3C6C9F30"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成果</w:t>
            </w:r>
            <w:r>
              <w:rPr>
                <w:rFonts w:ascii="宋体" w:hAnsi="宋体" w:cs="宋体"/>
                <w:b/>
                <w:bCs/>
                <w:spacing w:val="-4"/>
                <w:szCs w:val="21"/>
              </w:rPr>
              <w:t>简述</w:t>
            </w:r>
            <w:r>
              <w:rPr>
                <w:rFonts w:ascii="宋体" w:hAnsi="宋体" w:cs="宋体" w:hint="eastAsia"/>
                <w:b/>
                <w:bCs/>
                <w:spacing w:val="-4"/>
                <w:szCs w:val="21"/>
              </w:rPr>
              <w:t>（2</w:t>
            </w:r>
            <w:r>
              <w:rPr>
                <w:rFonts w:ascii="宋体" w:hAnsi="宋体" w:cs="宋体"/>
                <w:b/>
                <w:bCs/>
                <w:spacing w:val="-4"/>
                <w:szCs w:val="21"/>
              </w:rPr>
              <w:t>00</w:t>
            </w:r>
            <w:r>
              <w:rPr>
                <w:rFonts w:ascii="宋体" w:hAnsi="宋体" w:cs="宋体" w:hint="eastAsia"/>
                <w:b/>
                <w:bCs/>
                <w:spacing w:val="-4"/>
                <w:szCs w:val="21"/>
              </w:rPr>
              <w:t>字以内）</w:t>
            </w:r>
          </w:p>
        </w:tc>
        <w:tc>
          <w:tcPr>
            <w:tcW w:w="1040" w:type="dxa"/>
            <w:vMerge w:val="restart"/>
            <w:vAlign w:val="center"/>
          </w:tcPr>
          <w:p w14:paraId="191A7B3D"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成果</w:t>
            </w:r>
          </w:p>
          <w:p w14:paraId="2519C081"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类型</w:t>
            </w:r>
          </w:p>
          <w:p w14:paraId="029131E4" w14:textId="77777777" w:rsidR="00687DA7" w:rsidRDefault="00687DA7">
            <w:pPr>
              <w:adjustRightInd w:val="0"/>
              <w:snapToGrid w:val="0"/>
              <w:jc w:val="center"/>
              <w:rPr>
                <w:rFonts w:ascii="宋体" w:hAnsi="宋体" w:cs="宋体"/>
                <w:b/>
                <w:bCs/>
                <w:spacing w:val="-4"/>
                <w:szCs w:val="21"/>
              </w:rPr>
            </w:pPr>
          </w:p>
        </w:tc>
        <w:tc>
          <w:tcPr>
            <w:tcW w:w="6511" w:type="dxa"/>
            <w:gridSpan w:val="6"/>
            <w:vAlign w:val="center"/>
          </w:tcPr>
          <w:p w14:paraId="072F5FF1"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考核指标</w:t>
            </w:r>
          </w:p>
        </w:tc>
        <w:tc>
          <w:tcPr>
            <w:tcW w:w="837" w:type="dxa"/>
            <w:vMerge w:val="restart"/>
            <w:vAlign w:val="center"/>
          </w:tcPr>
          <w:p w14:paraId="186C0598"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考核方式（方法）及评价手段</w:t>
            </w:r>
          </w:p>
        </w:tc>
      </w:tr>
      <w:tr w:rsidR="00687DA7" w14:paraId="6D16E34C" w14:textId="77777777">
        <w:trPr>
          <w:cantSplit/>
          <w:trHeight w:val="448"/>
          <w:jc w:val="center"/>
        </w:trPr>
        <w:tc>
          <w:tcPr>
            <w:tcW w:w="2604" w:type="dxa"/>
            <w:vMerge/>
            <w:vAlign w:val="center"/>
          </w:tcPr>
          <w:p w14:paraId="52EE5467" w14:textId="77777777" w:rsidR="00687DA7" w:rsidRDefault="00687DA7">
            <w:pPr>
              <w:rPr>
                <w:rFonts w:ascii="宋体" w:hAnsi="宋体" w:cs="宋体"/>
                <w:b/>
                <w:bCs/>
                <w:spacing w:val="-4"/>
                <w:szCs w:val="21"/>
              </w:rPr>
            </w:pPr>
          </w:p>
        </w:tc>
        <w:tc>
          <w:tcPr>
            <w:tcW w:w="785" w:type="dxa"/>
            <w:gridSpan w:val="2"/>
            <w:vMerge/>
            <w:vAlign w:val="center"/>
          </w:tcPr>
          <w:p w14:paraId="3BB68E63" w14:textId="77777777" w:rsidR="00687DA7" w:rsidRDefault="00687DA7">
            <w:pPr>
              <w:adjustRightInd w:val="0"/>
              <w:snapToGrid w:val="0"/>
              <w:jc w:val="center"/>
              <w:rPr>
                <w:rFonts w:ascii="宋体" w:hAnsi="宋体" w:cs="宋体"/>
                <w:b/>
                <w:bCs/>
                <w:spacing w:val="-4"/>
                <w:szCs w:val="21"/>
              </w:rPr>
            </w:pPr>
          </w:p>
        </w:tc>
        <w:tc>
          <w:tcPr>
            <w:tcW w:w="3114" w:type="dxa"/>
            <w:vMerge/>
            <w:vAlign w:val="center"/>
          </w:tcPr>
          <w:p w14:paraId="03CF0D75" w14:textId="77777777" w:rsidR="00687DA7" w:rsidRDefault="00687DA7">
            <w:pPr>
              <w:adjustRightInd w:val="0"/>
              <w:snapToGrid w:val="0"/>
              <w:jc w:val="center"/>
              <w:rPr>
                <w:rFonts w:ascii="宋体" w:hAnsi="宋体" w:cs="宋体"/>
                <w:b/>
                <w:bCs/>
                <w:spacing w:val="-4"/>
                <w:szCs w:val="21"/>
              </w:rPr>
            </w:pPr>
          </w:p>
        </w:tc>
        <w:tc>
          <w:tcPr>
            <w:tcW w:w="1040" w:type="dxa"/>
            <w:vMerge/>
            <w:vAlign w:val="center"/>
          </w:tcPr>
          <w:p w14:paraId="283264EA" w14:textId="77777777" w:rsidR="00687DA7" w:rsidRDefault="00687DA7">
            <w:pPr>
              <w:rPr>
                <w:rFonts w:ascii="宋体" w:hAnsi="宋体" w:cs="宋体"/>
                <w:b/>
                <w:bCs/>
                <w:spacing w:val="-4"/>
                <w:szCs w:val="21"/>
              </w:rPr>
            </w:pPr>
          </w:p>
        </w:tc>
        <w:tc>
          <w:tcPr>
            <w:tcW w:w="1297" w:type="dxa"/>
            <w:vAlign w:val="center"/>
          </w:tcPr>
          <w:p w14:paraId="75F9FD5C"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指标</w:t>
            </w:r>
          </w:p>
          <w:p w14:paraId="6FA9600E"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名称</w:t>
            </w:r>
          </w:p>
        </w:tc>
        <w:tc>
          <w:tcPr>
            <w:tcW w:w="1032" w:type="dxa"/>
            <w:vAlign w:val="center"/>
          </w:tcPr>
          <w:p w14:paraId="57B8FA39"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立项时已有指标值/状态</w:t>
            </w:r>
          </w:p>
        </w:tc>
        <w:tc>
          <w:tcPr>
            <w:tcW w:w="1259" w:type="dxa"/>
            <w:vAlign w:val="center"/>
          </w:tcPr>
          <w:p w14:paraId="1C9611DF"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立项时重点国别指标值/状态</w:t>
            </w:r>
          </w:p>
        </w:tc>
        <w:tc>
          <w:tcPr>
            <w:tcW w:w="1524" w:type="dxa"/>
            <w:vAlign w:val="center"/>
          </w:tcPr>
          <w:p w14:paraId="0BD7733F"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中期指标值/状态</w:t>
            </w:r>
          </w:p>
        </w:tc>
        <w:tc>
          <w:tcPr>
            <w:tcW w:w="1399" w:type="dxa"/>
            <w:gridSpan w:val="2"/>
            <w:vAlign w:val="center"/>
          </w:tcPr>
          <w:p w14:paraId="75C1DD22" w14:textId="77777777" w:rsidR="00687DA7" w:rsidRDefault="005E4B3F">
            <w:pPr>
              <w:adjustRightInd w:val="0"/>
              <w:snapToGrid w:val="0"/>
              <w:jc w:val="center"/>
              <w:rPr>
                <w:rFonts w:ascii="宋体" w:hAnsi="宋体" w:cs="宋体"/>
                <w:b/>
                <w:bCs/>
                <w:spacing w:val="-4"/>
                <w:szCs w:val="21"/>
              </w:rPr>
            </w:pPr>
            <w:r>
              <w:rPr>
                <w:rFonts w:ascii="宋体" w:hAnsi="宋体" w:cs="宋体" w:hint="eastAsia"/>
                <w:b/>
                <w:bCs/>
                <w:spacing w:val="-4"/>
                <w:szCs w:val="21"/>
              </w:rPr>
              <w:t>完成</w:t>
            </w:r>
            <w:proofErr w:type="gramStart"/>
            <w:r>
              <w:rPr>
                <w:rFonts w:ascii="宋体" w:hAnsi="宋体" w:cs="宋体" w:hint="eastAsia"/>
                <w:b/>
                <w:bCs/>
                <w:spacing w:val="-4"/>
                <w:szCs w:val="21"/>
              </w:rPr>
              <w:t>时指标</w:t>
            </w:r>
            <w:proofErr w:type="gramEnd"/>
            <w:r>
              <w:rPr>
                <w:rFonts w:ascii="宋体" w:hAnsi="宋体" w:cs="宋体" w:hint="eastAsia"/>
                <w:b/>
                <w:bCs/>
                <w:spacing w:val="-4"/>
                <w:szCs w:val="21"/>
              </w:rPr>
              <w:t>值/状态</w:t>
            </w:r>
          </w:p>
        </w:tc>
        <w:tc>
          <w:tcPr>
            <w:tcW w:w="837" w:type="dxa"/>
            <w:vMerge/>
            <w:vAlign w:val="center"/>
          </w:tcPr>
          <w:p w14:paraId="1180CDC4" w14:textId="77777777" w:rsidR="00687DA7" w:rsidRDefault="00687DA7">
            <w:pPr>
              <w:rPr>
                <w:rFonts w:ascii="宋体" w:hAnsi="宋体" w:cs="宋体"/>
                <w:spacing w:val="-4"/>
                <w:szCs w:val="21"/>
              </w:rPr>
            </w:pPr>
          </w:p>
        </w:tc>
      </w:tr>
      <w:tr w:rsidR="00687DA7" w14:paraId="4B9EDE5A" w14:textId="77777777">
        <w:trPr>
          <w:cantSplit/>
          <w:trHeight w:val="728"/>
          <w:jc w:val="center"/>
        </w:trPr>
        <w:tc>
          <w:tcPr>
            <w:tcW w:w="2604" w:type="dxa"/>
            <w:vMerge w:val="restart"/>
          </w:tcPr>
          <w:p w14:paraId="2578A2AA" w14:textId="3E37C4DF" w:rsidR="00687DA7" w:rsidRPr="00586310" w:rsidRDefault="007A2A3B">
            <w:pPr>
              <w:adjustRightInd w:val="0"/>
              <w:snapToGrid w:val="0"/>
              <w:rPr>
                <w:rFonts w:ascii="宋体" w:hAnsi="宋体" w:cs="宋体"/>
                <w:color w:val="FF0000"/>
                <w:spacing w:val="-4"/>
                <w:szCs w:val="21"/>
              </w:rPr>
            </w:pPr>
            <w:r w:rsidRPr="007A2A3B">
              <w:rPr>
                <w:rFonts w:hint="eastAsia"/>
                <w:color w:val="FF0000"/>
                <w:sz w:val="24"/>
              </w:rPr>
              <w:t>针对复杂低空环境下目标定位不准、跟踪滞后问题，聚焦通感基站</w:t>
            </w:r>
            <w:r w:rsidR="00AC5B27">
              <w:rPr>
                <w:rFonts w:hint="eastAsia"/>
                <w:color w:val="FF0000"/>
                <w:sz w:val="24"/>
              </w:rPr>
              <w:t>感知信号</w:t>
            </w:r>
            <w:r w:rsidRPr="007A2A3B">
              <w:rPr>
                <w:rFonts w:hint="eastAsia"/>
                <w:color w:val="FF0000"/>
                <w:sz w:val="24"/>
              </w:rPr>
              <w:t>特性，</w:t>
            </w:r>
            <w:r w:rsidR="00AC5B27">
              <w:rPr>
                <w:rFonts w:hint="eastAsia"/>
                <w:color w:val="FF0000"/>
                <w:sz w:val="24"/>
              </w:rPr>
              <w:t>充分</w:t>
            </w:r>
            <w:r w:rsidRPr="007A2A3B">
              <w:rPr>
                <w:rFonts w:hint="eastAsia"/>
                <w:color w:val="FF0000"/>
                <w:sz w:val="24"/>
              </w:rPr>
              <w:t>挖掘其信号价值，突破信号处理、目标滤波与轨迹优化关键技术，</w:t>
            </w:r>
            <w:r w:rsidR="00AC5B27" w:rsidRPr="00AC5B27">
              <w:rPr>
                <w:rFonts w:hint="eastAsia"/>
                <w:color w:val="FF0000"/>
                <w:sz w:val="24"/>
              </w:rPr>
              <w:t>构建不依赖外部协同的高精度实时定位跟踪体系</w:t>
            </w:r>
            <w:r w:rsidR="00AC5B27">
              <w:rPr>
                <w:rFonts w:hint="eastAsia"/>
                <w:color w:val="FF0000"/>
                <w:sz w:val="24"/>
              </w:rPr>
              <w:t>。</w:t>
            </w:r>
            <w:r w:rsidR="00AC5B27" w:rsidRPr="00AC5B27">
              <w:rPr>
                <w:rFonts w:hint="eastAsia"/>
                <w:color w:val="FF0000"/>
                <w:sz w:val="24"/>
              </w:rPr>
              <w:t>同时，探索</w:t>
            </w:r>
            <w:r w:rsidR="00AC5B27">
              <w:rPr>
                <w:rFonts w:hint="eastAsia"/>
                <w:color w:val="FF0000"/>
                <w:sz w:val="24"/>
              </w:rPr>
              <w:t>多</w:t>
            </w:r>
            <w:r w:rsidR="00AC5B27" w:rsidRPr="00AC5B27">
              <w:rPr>
                <w:rFonts w:hint="eastAsia"/>
                <w:color w:val="FF0000"/>
                <w:sz w:val="24"/>
              </w:rPr>
              <w:t>站</w:t>
            </w:r>
            <w:proofErr w:type="gramStart"/>
            <w:r w:rsidR="00AC5B27" w:rsidRPr="00AC5B27">
              <w:rPr>
                <w:rFonts w:hint="eastAsia"/>
                <w:color w:val="FF0000"/>
                <w:sz w:val="24"/>
              </w:rPr>
              <w:t>间数据</w:t>
            </w:r>
            <w:proofErr w:type="gramEnd"/>
            <w:r w:rsidR="00AC5B27" w:rsidRPr="00AC5B27">
              <w:rPr>
                <w:rFonts w:hint="eastAsia"/>
                <w:color w:val="FF0000"/>
                <w:sz w:val="24"/>
              </w:rPr>
              <w:t>互补机制以弥补单站覆盖盲区，最终形成低空目标感知方案</w:t>
            </w:r>
            <w:r w:rsidRPr="007A2A3B">
              <w:rPr>
                <w:rFonts w:hint="eastAsia"/>
                <w:color w:val="FF0000"/>
                <w:sz w:val="24"/>
              </w:rPr>
              <w:lastRenderedPageBreak/>
              <w:t>为低空物流、应急救援等场景提供技术支撑，助力</w:t>
            </w:r>
            <w:proofErr w:type="gramStart"/>
            <w:r w:rsidRPr="007A2A3B">
              <w:rPr>
                <w:rFonts w:hint="eastAsia"/>
                <w:color w:val="FF0000"/>
                <w:sz w:val="24"/>
              </w:rPr>
              <w:t>低空经济</w:t>
            </w:r>
            <w:proofErr w:type="gramEnd"/>
            <w:r w:rsidRPr="007A2A3B">
              <w:rPr>
                <w:rFonts w:hint="eastAsia"/>
                <w:color w:val="FF0000"/>
                <w:sz w:val="24"/>
              </w:rPr>
              <w:t>安全发展。</w:t>
            </w:r>
          </w:p>
        </w:tc>
        <w:tc>
          <w:tcPr>
            <w:tcW w:w="785" w:type="dxa"/>
            <w:gridSpan w:val="2"/>
            <w:vMerge w:val="restart"/>
            <w:vAlign w:val="center"/>
          </w:tcPr>
          <w:p w14:paraId="2C203B28" w14:textId="77777777" w:rsidR="00687DA7" w:rsidRPr="00586310" w:rsidRDefault="005E4B3F">
            <w:pPr>
              <w:adjustRightInd w:val="0"/>
              <w:snapToGrid w:val="0"/>
              <w:rPr>
                <w:rFonts w:ascii="宋体" w:hAnsi="宋体" w:cs="宋体"/>
                <w:color w:val="FF0000"/>
                <w:spacing w:val="-4"/>
                <w:szCs w:val="21"/>
              </w:rPr>
            </w:pPr>
            <w:r w:rsidRPr="00586310">
              <w:rPr>
                <w:rFonts w:ascii="宋体" w:hAnsi="宋体" w:cs="宋体" w:hint="eastAsia"/>
                <w:color w:val="FF0000"/>
                <w:spacing w:val="-4"/>
                <w:szCs w:val="21"/>
              </w:rPr>
              <w:lastRenderedPageBreak/>
              <w:t>1：</w:t>
            </w:r>
            <w:r w:rsidRPr="00586310">
              <w:rPr>
                <w:rFonts w:hint="eastAsia"/>
                <w:color w:val="FF0000"/>
                <w:sz w:val="24"/>
              </w:rPr>
              <w:t>基于通感基站的低空目标实时定位与跟踪</w:t>
            </w:r>
          </w:p>
        </w:tc>
        <w:tc>
          <w:tcPr>
            <w:tcW w:w="3114" w:type="dxa"/>
            <w:vMerge w:val="restart"/>
            <w:vAlign w:val="center"/>
          </w:tcPr>
          <w:p w14:paraId="553EB80B" w14:textId="411F4BD7" w:rsidR="00687DA7" w:rsidRPr="00586310" w:rsidRDefault="007A2A3B">
            <w:pPr>
              <w:adjustRightInd w:val="0"/>
              <w:snapToGrid w:val="0"/>
              <w:rPr>
                <w:rFonts w:ascii="宋体" w:hAnsi="宋体" w:cs="宋体"/>
                <w:color w:val="FF0000"/>
                <w:spacing w:val="-4"/>
                <w:szCs w:val="21"/>
              </w:rPr>
            </w:pPr>
            <w:r>
              <w:rPr>
                <w:rFonts w:ascii="宋体" w:hAnsi="宋体" w:cs="宋体" w:hint="eastAsia"/>
                <w:color w:val="FF0000"/>
                <w:spacing w:val="-4"/>
                <w:szCs w:val="21"/>
              </w:rPr>
              <w:t>研究</w:t>
            </w:r>
            <w:r w:rsidRPr="007A2A3B">
              <w:rPr>
                <w:rFonts w:ascii="宋体" w:hAnsi="宋体" w:cs="宋体" w:hint="eastAsia"/>
                <w:color w:val="FF0000"/>
                <w:spacing w:val="-4"/>
                <w:szCs w:val="21"/>
              </w:rPr>
              <w:t>通感基站通信感知信号深度处理、强干扰与模型不确定性下目标非线性滤波及轨迹优化技术，产出低空通感</w:t>
            </w:r>
            <w:r>
              <w:rPr>
                <w:rFonts w:ascii="宋体" w:hAnsi="宋体" w:cs="宋体" w:hint="eastAsia"/>
                <w:color w:val="FF0000"/>
                <w:spacing w:val="-4"/>
                <w:szCs w:val="21"/>
              </w:rPr>
              <w:t>基站的</w:t>
            </w:r>
            <w:r w:rsidRPr="007A2A3B">
              <w:rPr>
                <w:rFonts w:ascii="宋体" w:hAnsi="宋体" w:cs="宋体" w:hint="eastAsia"/>
                <w:color w:val="FF0000"/>
                <w:spacing w:val="-4"/>
                <w:szCs w:val="21"/>
              </w:rPr>
              <w:t>通用感知关键技术与一体化系统解决方案</w:t>
            </w:r>
            <w:r>
              <w:rPr>
                <w:rFonts w:ascii="宋体" w:hAnsi="宋体" w:cs="宋体" w:hint="eastAsia"/>
                <w:color w:val="FF0000"/>
                <w:spacing w:val="-4"/>
                <w:szCs w:val="21"/>
              </w:rPr>
              <w:t>。</w:t>
            </w:r>
          </w:p>
        </w:tc>
        <w:tc>
          <w:tcPr>
            <w:tcW w:w="1040" w:type="dxa"/>
            <w:vMerge w:val="restart"/>
            <w:vAlign w:val="center"/>
          </w:tcPr>
          <w:p w14:paraId="31CB324C" w14:textId="5E3DADA2" w:rsidR="00687DA7" w:rsidRPr="00586310" w:rsidRDefault="005E4B3F">
            <w:pPr>
              <w:adjustRightInd w:val="0"/>
              <w:snapToGrid w:val="0"/>
              <w:rPr>
                <w:rFonts w:ascii="宋体" w:hAnsi="宋体" w:cs="宋体"/>
                <w:color w:val="FF0000"/>
                <w:spacing w:val="-4"/>
                <w:szCs w:val="21"/>
              </w:rPr>
            </w:pPr>
            <w:r w:rsidRPr="00586310">
              <w:rPr>
                <w:rFonts w:ascii="宋体" w:hAnsi="宋体" w:cs="宋体" w:hint="eastAsia"/>
                <w:color w:val="FF0000"/>
                <w:szCs w:val="21"/>
              </w:rPr>
              <w:t>☑新理论  □新原理  □新产品  ☑新技术  ☑新方法 □关键部件 □数据库 □软件  □平台  □应用解决方</w:t>
            </w:r>
            <w:r w:rsidRPr="00586310">
              <w:rPr>
                <w:rFonts w:ascii="宋体" w:hAnsi="宋体" w:cs="宋体" w:hint="eastAsia"/>
                <w:color w:val="FF0000"/>
                <w:szCs w:val="21"/>
              </w:rPr>
              <w:lastRenderedPageBreak/>
              <w:t xml:space="preserve">案  □实验装置/系统  □临床指南/规范  □工程工艺  □标准  </w:t>
            </w:r>
            <w:r w:rsidR="00CB77B1" w:rsidRPr="00586310">
              <w:rPr>
                <w:rFonts w:ascii="宋体" w:hAnsi="宋体" w:cs="宋体" w:hint="eastAsia"/>
                <w:color w:val="FF0000"/>
                <w:szCs w:val="21"/>
              </w:rPr>
              <w:t>□</w:t>
            </w:r>
            <w:r w:rsidRPr="00586310">
              <w:rPr>
                <w:rFonts w:ascii="宋体" w:hAnsi="宋体" w:cs="宋体" w:hint="eastAsia"/>
                <w:color w:val="FF0000"/>
                <w:szCs w:val="21"/>
              </w:rPr>
              <w:t>论文  ☑发明专利  □其他</w:t>
            </w:r>
          </w:p>
        </w:tc>
        <w:tc>
          <w:tcPr>
            <w:tcW w:w="1297" w:type="dxa"/>
            <w:vAlign w:val="center"/>
          </w:tcPr>
          <w:p w14:paraId="16F9CAF0" w14:textId="6CE1BA20" w:rsidR="00687DA7" w:rsidRPr="00586310" w:rsidRDefault="006F0576">
            <w:pPr>
              <w:pStyle w:val="3"/>
              <w:widowControl/>
              <w:spacing w:beforeAutospacing="0" w:after="320" w:afterAutospacing="0"/>
              <w:rPr>
                <w:rFonts w:ascii="Times New Roman" w:hAnsi="Times New Roman" w:hint="default"/>
                <w:b w:val="0"/>
                <w:bCs w:val="0"/>
                <w:color w:val="FF0000"/>
                <w:kern w:val="2"/>
                <w:sz w:val="24"/>
                <w:szCs w:val="24"/>
              </w:rPr>
            </w:pPr>
            <w:r>
              <w:rPr>
                <w:rFonts w:ascii="Times New Roman" w:hAnsi="Times New Roman"/>
                <w:b w:val="0"/>
                <w:bCs w:val="0"/>
                <w:color w:val="FF0000"/>
                <w:kern w:val="2"/>
                <w:sz w:val="24"/>
                <w:szCs w:val="24"/>
              </w:rPr>
              <w:lastRenderedPageBreak/>
              <w:t>形成</w:t>
            </w:r>
            <w:r w:rsidR="005E4B3F" w:rsidRPr="00586310">
              <w:rPr>
                <w:rFonts w:ascii="Times New Roman" w:hAnsi="Times New Roman" w:hint="default"/>
                <w:b w:val="0"/>
                <w:bCs w:val="0"/>
                <w:color w:val="FF0000"/>
                <w:kern w:val="2"/>
                <w:sz w:val="24"/>
                <w:szCs w:val="24"/>
              </w:rPr>
              <w:t>高精度定位</w:t>
            </w:r>
            <w:r w:rsidR="00CB77B1">
              <w:rPr>
                <w:rFonts w:ascii="Times New Roman" w:hAnsi="Times New Roman"/>
                <w:b w:val="0"/>
                <w:bCs w:val="0"/>
                <w:color w:val="FF0000"/>
                <w:kern w:val="2"/>
                <w:sz w:val="24"/>
                <w:szCs w:val="24"/>
              </w:rPr>
              <w:t>与</w:t>
            </w:r>
            <w:r w:rsidR="00CB77B1" w:rsidRPr="00CB77B1">
              <w:rPr>
                <w:rFonts w:ascii="Times New Roman" w:hAnsi="Times New Roman"/>
                <w:b w:val="0"/>
                <w:bCs w:val="0"/>
                <w:color w:val="FF0000"/>
                <w:kern w:val="2"/>
                <w:sz w:val="24"/>
                <w:szCs w:val="24"/>
              </w:rPr>
              <w:t>自适应跟踪</w:t>
            </w:r>
            <w:r w:rsidR="007A2A3B">
              <w:rPr>
                <w:rFonts w:ascii="Times New Roman" w:hAnsi="Times New Roman"/>
                <w:b w:val="0"/>
                <w:bCs w:val="0"/>
                <w:color w:val="FF0000"/>
                <w:kern w:val="2"/>
                <w:sz w:val="24"/>
                <w:szCs w:val="24"/>
              </w:rPr>
              <w:t>技术研究报告</w:t>
            </w:r>
            <w:r>
              <w:rPr>
                <w:rFonts w:ascii="Times New Roman" w:hAnsi="Times New Roman"/>
                <w:b w:val="0"/>
                <w:bCs w:val="0"/>
                <w:color w:val="FF0000"/>
                <w:kern w:val="2"/>
                <w:sz w:val="24"/>
                <w:szCs w:val="24"/>
              </w:rPr>
              <w:t>1</w:t>
            </w:r>
            <w:r>
              <w:rPr>
                <w:rFonts w:ascii="Times New Roman" w:hAnsi="Times New Roman"/>
                <w:b w:val="0"/>
                <w:bCs w:val="0"/>
                <w:color w:val="FF0000"/>
                <w:kern w:val="2"/>
                <w:sz w:val="24"/>
                <w:szCs w:val="24"/>
              </w:rPr>
              <w:t>份</w:t>
            </w:r>
          </w:p>
          <w:p w14:paraId="49BB80ED" w14:textId="77777777" w:rsidR="00687DA7" w:rsidRPr="00586310" w:rsidRDefault="00687DA7">
            <w:pPr>
              <w:adjustRightInd w:val="0"/>
              <w:snapToGrid w:val="0"/>
              <w:jc w:val="center"/>
              <w:rPr>
                <w:color w:val="FF0000"/>
                <w:sz w:val="24"/>
              </w:rPr>
            </w:pPr>
          </w:p>
        </w:tc>
        <w:tc>
          <w:tcPr>
            <w:tcW w:w="1032" w:type="dxa"/>
            <w:vAlign w:val="center"/>
          </w:tcPr>
          <w:p w14:paraId="4C72BD0E" w14:textId="348E5DF6" w:rsidR="00687DA7" w:rsidRPr="00586310" w:rsidRDefault="007A2A3B">
            <w:pPr>
              <w:widowControl/>
              <w:jc w:val="left"/>
              <w:rPr>
                <w:color w:val="FF0000"/>
                <w:sz w:val="24"/>
              </w:rPr>
            </w:pPr>
            <w:r>
              <w:rPr>
                <w:rFonts w:hint="eastAsia"/>
                <w:color w:val="FF0000"/>
                <w:sz w:val="24"/>
              </w:rPr>
              <w:t>/</w:t>
            </w:r>
          </w:p>
          <w:p w14:paraId="2C68EA45" w14:textId="77777777" w:rsidR="00687DA7" w:rsidRPr="00586310" w:rsidRDefault="00687DA7">
            <w:pPr>
              <w:adjustRightInd w:val="0"/>
              <w:snapToGrid w:val="0"/>
              <w:jc w:val="left"/>
              <w:rPr>
                <w:color w:val="FF0000"/>
                <w:sz w:val="24"/>
              </w:rPr>
            </w:pPr>
          </w:p>
        </w:tc>
        <w:tc>
          <w:tcPr>
            <w:tcW w:w="1259" w:type="dxa"/>
            <w:vAlign w:val="center"/>
          </w:tcPr>
          <w:p w14:paraId="33DE6709" w14:textId="1E1D4A2C" w:rsidR="00687DA7" w:rsidRPr="00586310" w:rsidRDefault="007A2A3B">
            <w:pPr>
              <w:widowControl/>
              <w:jc w:val="left"/>
              <w:rPr>
                <w:color w:val="FF0000"/>
                <w:sz w:val="24"/>
              </w:rPr>
            </w:pPr>
            <w:r>
              <w:rPr>
                <w:rFonts w:hint="eastAsia"/>
                <w:color w:val="FF0000"/>
                <w:sz w:val="24"/>
              </w:rPr>
              <w:t>/</w:t>
            </w:r>
          </w:p>
          <w:p w14:paraId="1FFD0704" w14:textId="77777777" w:rsidR="00687DA7" w:rsidRPr="00586310" w:rsidRDefault="00687DA7">
            <w:pPr>
              <w:adjustRightInd w:val="0"/>
              <w:snapToGrid w:val="0"/>
              <w:rPr>
                <w:color w:val="FF0000"/>
                <w:sz w:val="24"/>
              </w:rPr>
            </w:pPr>
          </w:p>
        </w:tc>
        <w:tc>
          <w:tcPr>
            <w:tcW w:w="1524" w:type="dxa"/>
            <w:vAlign w:val="center"/>
          </w:tcPr>
          <w:p w14:paraId="62AEBEAD" w14:textId="48E99948" w:rsidR="00687DA7" w:rsidRPr="00586310" w:rsidRDefault="007A2A3B">
            <w:pPr>
              <w:widowControl/>
              <w:jc w:val="left"/>
              <w:rPr>
                <w:color w:val="FF0000"/>
                <w:sz w:val="24"/>
              </w:rPr>
            </w:pPr>
            <w:r>
              <w:rPr>
                <w:rFonts w:hint="eastAsia"/>
                <w:color w:val="FF0000"/>
                <w:sz w:val="24"/>
              </w:rPr>
              <w:t>/</w:t>
            </w:r>
          </w:p>
          <w:p w14:paraId="40A9CD56" w14:textId="77777777" w:rsidR="00687DA7" w:rsidRPr="00586310" w:rsidRDefault="00687DA7">
            <w:pPr>
              <w:adjustRightInd w:val="0"/>
              <w:snapToGrid w:val="0"/>
              <w:rPr>
                <w:color w:val="FF0000"/>
                <w:sz w:val="24"/>
              </w:rPr>
            </w:pPr>
          </w:p>
        </w:tc>
        <w:tc>
          <w:tcPr>
            <w:tcW w:w="1399" w:type="dxa"/>
            <w:gridSpan w:val="2"/>
            <w:vAlign w:val="center"/>
          </w:tcPr>
          <w:p w14:paraId="691F5291" w14:textId="77538AAE" w:rsidR="00687DA7" w:rsidRPr="00586310" w:rsidRDefault="007A2A3B">
            <w:pPr>
              <w:widowControl/>
              <w:jc w:val="left"/>
              <w:rPr>
                <w:color w:val="FF0000"/>
                <w:sz w:val="24"/>
              </w:rPr>
            </w:pPr>
            <w:r>
              <w:rPr>
                <w:rFonts w:hint="eastAsia"/>
                <w:color w:val="FF0000"/>
                <w:sz w:val="24"/>
              </w:rPr>
              <w:t>研究报告</w:t>
            </w:r>
            <w:r>
              <w:rPr>
                <w:rFonts w:hint="eastAsia"/>
                <w:color w:val="FF0000"/>
                <w:sz w:val="24"/>
              </w:rPr>
              <w:t>1</w:t>
            </w:r>
            <w:r>
              <w:rPr>
                <w:rFonts w:hint="eastAsia"/>
                <w:color w:val="FF0000"/>
                <w:sz w:val="24"/>
              </w:rPr>
              <w:t>份</w:t>
            </w:r>
          </w:p>
          <w:p w14:paraId="63720169" w14:textId="77777777" w:rsidR="00687DA7" w:rsidRPr="00586310" w:rsidRDefault="00687DA7">
            <w:pPr>
              <w:adjustRightInd w:val="0"/>
              <w:snapToGrid w:val="0"/>
              <w:rPr>
                <w:color w:val="FF0000"/>
                <w:sz w:val="24"/>
              </w:rPr>
            </w:pPr>
          </w:p>
        </w:tc>
        <w:tc>
          <w:tcPr>
            <w:tcW w:w="837" w:type="dxa"/>
            <w:vAlign w:val="center"/>
          </w:tcPr>
          <w:p w14:paraId="4E0317D6" w14:textId="1996E9E0" w:rsidR="00687DA7" w:rsidRPr="00586310" w:rsidRDefault="007A2A3B">
            <w:pPr>
              <w:widowControl/>
              <w:jc w:val="left"/>
              <w:rPr>
                <w:color w:val="FF0000"/>
                <w:sz w:val="24"/>
              </w:rPr>
            </w:pPr>
            <w:r>
              <w:rPr>
                <w:rFonts w:hint="eastAsia"/>
                <w:color w:val="FF0000"/>
                <w:sz w:val="24"/>
              </w:rPr>
              <w:t>研究报告</w:t>
            </w:r>
          </w:p>
          <w:p w14:paraId="38F6656E" w14:textId="77777777" w:rsidR="00687DA7" w:rsidRPr="00586310" w:rsidRDefault="00687DA7">
            <w:pPr>
              <w:adjustRightInd w:val="0"/>
              <w:snapToGrid w:val="0"/>
              <w:rPr>
                <w:color w:val="FF0000"/>
                <w:sz w:val="24"/>
              </w:rPr>
            </w:pPr>
          </w:p>
        </w:tc>
      </w:tr>
      <w:tr w:rsidR="00687DA7" w14:paraId="4EFD7519" w14:textId="77777777">
        <w:trPr>
          <w:cantSplit/>
          <w:trHeight w:val="298"/>
          <w:jc w:val="center"/>
        </w:trPr>
        <w:tc>
          <w:tcPr>
            <w:tcW w:w="2604" w:type="dxa"/>
            <w:vMerge/>
          </w:tcPr>
          <w:p w14:paraId="4C7EEB20" w14:textId="77777777" w:rsidR="00687DA7" w:rsidRDefault="00687DA7">
            <w:pPr>
              <w:rPr>
                <w:rFonts w:ascii="宋体" w:hAnsi="宋体" w:cs="宋体"/>
                <w:spacing w:val="-4"/>
                <w:szCs w:val="21"/>
              </w:rPr>
            </w:pPr>
          </w:p>
        </w:tc>
        <w:tc>
          <w:tcPr>
            <w:tcW w:w="785" w:type="dxa"/>
            <w:gridSpan w:val="2"/>
            <w:vMerge/>
            <w:vAlign w:val="center"/>
          </w:tcPr>
          <w:p w14:paraId="084FB54B" w14:textId="77777777" w:rsidR="00687DA7" w:rsidRDefault="00687DA7">
            <w:pPr>
              <w:rPr>
                <w:rFonts w:ascii="宋体" w:hAnsi="宋体" w:cs="宋体"/>
                <w:spacing w:val="-4"/>
                <w:szCs w:val="21"/>
              </w:rPr>
            </w:pPr>
          </w:p>
        </w:tc>
        <w:tc>
          <w:tcPr>
            <w:tcW w:w="3114" w:type="dxa"/>
            <w:vMerge/>
            <w:vAlign w:val="center"/>
          </w:tcPr>
          <w:p w14:paraId="174E7AF7" w14:textId="77777777" w:rsidR="00687DA7" w:rsidRDefault="00687DA7">
            <w:pPr>
              <w:rPr>
                <w:rFonts w:ascii="宋体" w:hAnsi="宋体" w:cs="宋体"/>
                <w:spacing w:val="-4"/>
                <w:szCs w:val="21"/>
              </w:rPr>
            </w:pPr>
          </w:p>
        </w:tc>
        <w:tc>
          <w:tcPr>
            <w:tcW w:w="1040" w:type="dxa"/>
            <w:vMerge/>
            <w:vAlign w:val="center"/>
          </w:tcPr>
          <w:p w14:paraId="344DA140" w14:textId="77777777" w:rsidR="00687DA7" w:rsidRDefault="00687DA7">
            <w:pPr>
              <w:rPr>
                <w:rFonts w:ascii="宋体" w:hAnsi="宋体" w:cs="宋体"/>
                <w:spacing w:val="-4"/>
                <w:szCs w:val="21"/>
              </w:rPr>
            </w:pPr>
          </w:p>
        </w:tc>
        <w:tc>
          <w:tcPr>
            <w:tcW w:w="1297" w:type="dxa"/>
            <w:vAlign w:val="center"/>
          </w:tcPr>
          <w:p w14:paraId="6ABB11F9" w14:textId="1058161F" w:rsidR="00687DA7" w:rsidRPr="00586310" w:rsidRDefault="005E4B3F">
            <w:pPr>
              <w:pStyle w:val="3"/>
              <w:widowControl/>
              <w:spacing w:before="640" w:beforeAutospacing="0" w:after="320" w:afterAutospacing="0"/>
              <w:rPr>
                <w:rFonts w:ascii="Times New Roman" w:hAnsi="Times New Roman" w:hint="default"/>
                <w:b w:val="0"/>
                <w:bCs w:val="0"/>
                <w:color w:val="FF0000"/>
                <w:kern w:val="2"/>
                <w:sz w:val="24"/>
                <w:szCs w:val="24"/>
              </w:rPr>
            </w:pPr>
            <w:r w:rsidRPr="00586310">
              <w:rPr>
                <w:rFonts w:ascii="Times New Roman" w:hAnsi="Times New Roman"/>
                <w:b w:val="0"/>
                <w:bCs w:val="0"/>
                <w:color w:val="FF0000"/>
                <w:kern w:val="2"/>
                <w:sz w:val="24"/>
                <w:szCs w:val="24"/>
              </w:rPr>
              <w:t>申请</w:t>
            </w:r>
            <w:r w:rsidRPr="00586310">
              <w:rPr>
                <w:rFonts w:ascii="Times New Roman" w:hAnsi="Times New Roman" w:hint="default"/>
                <w:b w:val="0"/>
                <w:bCs w:val="0"/>
                <w:color w:val="FF0000"/>
                <w:kern w:val="2"/>
                <w:sz w:val="24"/>
                <w:szCs w:val="24"/>
              </w:rPr>
              <w:t>专利</w:t>
            </w:r>
            <w:r w:rsidR="006F0576">
              <w:rPr>
                <w:rFonts w:ascii="Times New Roman" w:hAnsi="Times New Roman"/>
                <w:b w:val="0"/>
                <w:bCs w:val="0"/>
                <w:color w:val="FF0000"/>
                <w:kern w:val="2"/>
                <w:sz w:val="24"/>
                <w:szCs w:val="24"/>
              </w:rPr>
              <w:t>2</w:t>
            </w:r>
            <w:r w:rsidR="00FB6C7B">
              <w:rPr>
                <w:rFonts w:ascii="Times New Roman" w:hAnsi="Times New Roman"/>
                <w:b w:val="0"/>
                <w:bCs w:val="0"/>
                <w:color w:val="FF0000"/>
                <w:kern w:val="2"/>
                <w:sz w:val="24"/>
                <w:szCs w:val="24"/>
              </w:rPr>
              <w:t>项</w:t>
            </w:r>
          </w:p>
          <w:p w14:paraId="008671E8" w14:textId="77777777" w:rsidR="00687DA7" w:rsidRPr="00586310" w:rsidRDefault="00687DA7">
            <w:pPr>
              <w:adjustRightInd w:val="0"/>
              <w:snapToGrid w:val="0"/>
              <w:rPr>
                <w:color w:val="FF0000"/>
                <w:sz w:val="24"/>
              </w:rPr>
            </w:pPr>
          </w:p>
        </w:tc>
        <w:tc>
          <w:tcPr>
            <w:tcW w:w="1032" w:type="dxa"/>
            <w:vAlign w:val="center"/>
          </w:tcPr>
          <w:p w14:paraId="6EF65F59" w14:textId="77777777" w:rsidR="00687DA7" w:rsidRPr="00586310" w:rsidRDefault="005E4B3F">
            <w:pPr>
              <w:adjustRightInd w:val="0"/>
              <w:snapToGrid w:val="0"/>
              <w:rPr>
                <w:color w:val="FF0000"/>
                <w:sz w:val="24"/>
              </w:rPr>
            </w:pPr>
            <w:r w:rsidRPr="00586310">
              <w:rPr>
                <w:rFonts w:hint="eastAsia"/>
                <w:color w:val="FF0000"/>
                <w:sz w:val="24"/>
              </w:rPr>
              <w:t>/</w:t>
            </w:r>
          </w:p>
        </w:tc>
        <w:tc>
          <w:tcPr>
            <w:tcW w:w="1259" w:type="dxa"/>
            <w:vAlign w:val="center"/>
          </w:tcPr>
          <w:p w14:paraId="7B76D8E5" w14:textId="77777777" w:rsidR="00687DA7" w:rsidRPr="00586310" w:rsidRDefault="005E4B3F">
            <w:pPr>
              <w:adjustRightInd w:val="0"/>
              <w:snapToGrid w:val="0"/>
              <w:rPr>
                <w:color w:val="FF0000"/>
                <w:sz w:val="24"/>
              </w:rPr>
            </w:pPr>
            <w:r w:rsidRPr="00586310">
              <w:rPr>
                <w:rFonts w:hint="eastAsia"/>
                <w:color w:val="FF0000"/>
                <w:sz w:val="24"/>
              </w:rPr>
              <w:t>/</w:t>
            </w:r>
          </w:p>
        </w:tc>
        <w:tc>
          <w:tcPr>
            <w:tcW w:w="1524" w:type="dxa"/>
            <w:vAlign w:val="center"/>
          </w:tcPr>
          <w:p w14:paraId="02F9F174" w14:textId="59F56806" w:rsidR="00687DA7" w:rsidRPr="00586310" w:rsidRDefault="00CB77B1">
            <w:pPr>
              <w:widowControl/>
              <w:jc w:val="left"/>
              <w:rPr>
                <w:color w:val="FF0000"/>
                <w:sz w:val="24"/>
              </w:rPr>
            </w:pPr>
            <w:r>
              <w:rPr>
                <w:rFonts w:hint="eastAsia"/>
                <w:color w:val="FF0000"/>
                <w:sz w:val="24"/>
              </w:rPr>
              <w:t>/</w:t>
            </w:r>
          </w:p>
          <w:p w14:paraId="6D638A87" w14:textId="77777777" w:rsidR="00687DA7" w:rsidRPr="00586310" w:rsidRDefault="00687DA7">
            <w:pPr>
              <w:adjustRightInd w:val="0"/>
              <w:snapToGrid w:val="0"/>
              <w:rPr>
                <w:color w:val="FF0000"/>
                <w:sz w:val="24"/>
              </w:rPr>
            </w:pPr>
          </w:p>
        </w:tc>
        <w:tc>
          <w:tcPr>
            <w:tcW w:w="1399" w:type="dxa"/>
            <w:gridSpan w:val="2"/>
            <w:vAlign w:val="center"/>
          </w:tcPr>
          <w:p w14:paraId="00449E7F" w14:textId="7160DEC4" w:rsidR="00687DA7" w:rsidRPr="00586310" w:rsidRDefault="00CB77B1">
            <w:pPr>
              <w:widowControl/>
              <w:jc w:val="left"/>
              <w:rPr>
                <w:color w:val="FF0000"/>
                <w:sz w:val="24"/>
              </w:rPr>
            </w:pPr>
            <w:r>
              <w:rPr>
                <w:rFonts w:hint="eastAsia"/>
                <w:color w:val="FF0000"/>
                <w:sz w:val="24"/>
              </w:rPr>
              <w:t>申请</w:t>
            </w:r>
            <w:r w:rsidR="005E4B3F" w:rsidRPr="00586310">
              <w:rPr>
                <w:rFonts w:hint="eastAsia"/>
                <w:color w:val="FF0000"/>
                <w:sz w:val="24"/>
              </w:rPr>
              <w:t>专利</w:t>
            </w:r>
            <w:r w:rsidR="006F0576">
              <w:rPr>
                <w:color w:val="FF0000"/>
                <w:sz w:val="24"/>
              </w:rPr>
              <w:t>2</w:t>
            </w:r>
            <w:r w:rsidR="005E4B3F" w:rsidRPr="00586310">
              <w:rPr>
                <w:rFonts w:hint="eastAsia"/>
                <w:color w:val="FF0000"/>
                <w:sz w:val="24"/>
              </w:rPr>
              <w:t>项</w:t>
            </w:r>
          </w:p>
          <w:p w14:paraId="2B28519D" w14:textId="77777777" w:rsidR="00687DA7" w:rsidRPr="00586310" w:rsidRDefault="00687DA7">
            <w:pPr>
              <w:adjustRightInd w:val="0"/>
              <w:snapToGrid w:val="0"/>
              <w:rPr>
                <w:color w:val="FF0000"/>
                <w:sz w:val="24"/>
              </w:rPr>
            </w:pPr>
          </w:p>
        </w:tc>
        <w:tc>
          <w:tcPr>
            <w:tcW w:w="837" w:type="dxa"/>
            <w:vAlign w:val="center"/>
          </w:tcPr>
          <w:p w14:paraId="12B3FBC7" w14:textId="49AD955F" w:rsidR="00687DA7" w:rsidRPr="00586310" w:rsidRDefault="005E4B3F">
            <w:pPr>
              <w:widowControl/>
              <w:jc w:val="left"/>
              <w:rPr>
                <w:color w:val="FF0000"/>
                <w:sz w:val="24"/>
              </w:rPr>
            </w:pPr>
            <w:r w:rsidRPr="00586310">
              <w:rPr>
                <w:rFonts w:hint="eastAsia"/>
                <w:color w:val="FF0000"/>
                <w:sz w:val="24"/>
              </w:rPr>
              <w:t>专利受理证明</w:t>
            </w:r>
          </w:p>
          <w:p w14:paraId="5D0E87A5" w14:textId="77777777" w:rsidR="00687DA7" w:rsidRPr="00586310" w:rsidRDefault="00687DA7">
            <w:pPr>
              <w:adjustRightInd w:val="0"/>
              <w:snapToGrid w:val="0"/>
              <w:rPr>
                <w:color w:val="FF0000"/>
                <w:sz w:val="24"/>
              </w:rPr>
            </w:pPr>
          </w:p>
        </w:tc>
      </w:tr>
      <w:tr w:rsidR="00687DA7" w14:paraId="15C51D52" w14:textId="77777777">
        <w:trPr>
          <w:cantSplit/>
          <w:trHeight w:val="298"/>
          <w:jc w:val="center"/>
        </w:trPr>
        <w:tc>
          <w:tcPr>
            <w:tcW w:w="2604" w:type="dxa"/>
            <w:vMerge/>
          </w:tcPr>
          <w:p w14:paraId="6E5352E0" w14:textId="77777777" w:rsidR="00687DA7" w:rsidRDefault="00687DA7">
            <w:pPr>
              <w:rPr>
                <w:rFonts w:ascii="宋体" w:hAnsi="宋体" w:cs="宋体"/>
                <w:spacing w:val="-4"/>
                <w:szCs w:val="21"/>
              </w:rPr>
            </w:pPr>
          </w:p>
        </w:tc>
        <w:tc>
          <w:tcPr>
            <w:tcW w:w="785" w:type="dxa"/>
            <w:gridSpan w:val="2"/>
            <w:vMerge/>
            <w:vAlign w:val="center"/>
          </w:tcPr>
          <w:p w14:paraId="0FECF6D8" w14:textId="77777777" w:rsidR="00687DA7" w:rsidRDefault="00687DA7">
            <w:pPr>
              <w:rPr>
                <w:rFonts w:ascii="宋体" w:hAnsi="宋体" w:cs="宋体"/>
                <w:spacing w:val="-4"/>
                <w:szCs w:val="21"/>
              </w:rPr>
            </w:pPr>
          </w:p>
        </w:tc>
        <w:tc>
          <w:tcPr>
            <w:tcW w:w="3114" w:type="dxa"/>
            <w:vMerge/>
            <w:vAlign w:val="center"/>
          </w:tcPr>
          <w:p w14:paraId="2EE32B38" w14:textId="77777777" w:rsidR="00687DA7" w:rsidRDefault="00687DA7">
            <w:pPr>
              <w:rPr>
                <w:rFonts w:ascii="宋体" w:hAnsi="宋体" w:cs="宋体"/>
                <w:spacing w:val="-4"/>
                <w:szCs w:val="21"/>
              </w:rPr>
            </w:pPr>
          </w:p>
        </w:tc>
        <w:tc>
          <w:tcPr>
            <w:tcW w:w="1040" w:type="dxa"/>
            <w:vMerge/>
            <w:vAlign w:val="center"/>
          </w:tcPr>
          <w:p w14:paraId="099B4EEA" w14:textId="77777777" w:rsidR="00687DA7" w:rsidRDefault="00687DA7">
            <w:pPr>
              <w:rPr>
                <w:rFonts w:ascii="宋体" w:hAnsi="宋体" w:cs="宋体"/>
                <w:spacing w:val="-4"/>
                <w:szCs w:val="21"/>
              </w:rPr>
            </w:pPr>
          </w:p>
        </w:tc>
        <w:tc>
          <w:tcPr>
            <w:tcW w:w="1297" w:type="dxa"/>
            <w:vAlign w:val="center"/>
          </w:tcPr>
          <w:p w14:paraId="3065BDB4" w14:textId="59CE258B" w:rsidR="00687DA7" w:rsidRPr="00586310" w:rsidRDefault="005E4B3F">
            <w:pPr>
              <w:adjustRightInd w:val="0"/>
              <w:snapToGrid w:val="0"/>
              <w:rPr>
                <w:color w:val="FF0000"/>
                <w:sz w:val="24"/>
              </w:rPr>
            </w:pPr>
            <w:r w:rsidRPr="00586310">
              <w:rPr>
                <w:rFonts w:hint="eastAsia"/>
                <w:color w:val="FF0000"/>
                <w:sz w:val="24"/>
              </w:rPr>
              <w:t>人才培养</w:t>
            </w:r>
            <w:r w:rsidR="002139CD" w:rsidRPr="00586310">
              <w:rPr>
                <w:color w:val="FF0000"/>
                <w:sz w:val="24"/>
              </w:rPr>
              <w:t xml:space="preserve"> </w:t>
            </w:r>
          </w:p>
        </w:tc>
        <w:tc>
          <w:tcPr>
            <w:tcW w:w="1032" w:type="dxa"/>
            <w:vAlign w:val="center"/>
          </w:tcPr>
          <w:p w14:paraId="33350E35" w14:textId="77777777" w:rsidR="00687DA7" w:rsidRPr="00586310" w:rsidRDefault="005E4B3F">
            <w:pPr>
              <w:adjustRightInd w:val="0"/>
              <w:snapToGrid w:val="0"/>
              <w:rPr>
                <w:color w:val="FF0000"/>
                <w:sz w:val="24"/>
              </w:rPr>
            </w:pPr>
            <w:r w:rsidRPr="00586310">
              <w:rPr>
                <w:rFonts w:hint="eastAsia"/>
                <w:color w:val="FF0000"/>
                <w:sz w:val="24"/>
              </w:rPr>
              <w:t>/</w:t>
            </w:r>
          </w:p>
        </w:tc>
        <w:tc>
          <w:tcPr>
            <w:tcW w:w="1259" w:type="dxa"/>
            <w:vAlign w:val="center"/>
          </w:tcPr>
          <w:p w14:paraId="132DBD44" w14:textId="77777777" w:rsidR="00687DA7" w:rsidRPr="00586310" w:rsidRDefault="005E4B3F">
            <w:pPr>
              <w:adjustRightInd w:val="0"/>
              <w:snapToGrid w:val="0"/>
              <w:rPr>
                <w:color w:val="FF0000"/>
                <w:sz w:val="24"/>
              </w:rPr>
            </w:pPr>
            <w:r w:rsidRPr="00586310">
              <w:rPr>
                <w:rFonts w:hint="eastAsia"/>
                <w:color w:val="FF0000"/>
                <w:sz w:val="24"/>
              </w:rPr>
              <w:t>/</w:t>
            </w:r>
          </w:p>
        </w:tc>
        <w:tc>
          <w:tcPr>
            <w:tcW w:w="1524" w:type="dxa"/>
            <w:vAlign w:val="center"/>
          </w:tcPr>
          <w:p w14:paraId="08FCAAB4" w14:textId="77777777" w:rsidR="00687DA7" w:rsidRPr="00586310" w:rsidRDefault="005E4B3F">
            <w:pPr>
              <w:adjustRightInd w:val="0"/>
              <w:snapToGrid w:val="0"/>
              <w:rPr>
                <w:color w:val="FF0000"/>
                <w:sz w:val="24"/>
              </w:rPr>
            </w:pPr>
            <w:r w:rsidRPr="00586310">
              <w:rPr>
                <w:rFonts w:hint="eastAsia"/>
                <w:color w:val="FF0000"/>
                <w:sz w:val="24"/>
              </w:rPr>
              <w:t>/</w:t>
            </w:r>
          </w:p>
        </w:tc>
        <w:tc>
          <w:tcPr>
            <w:tcW w:w="1399" w:type="dxa"/>
            <w:gridSpan w:val="2"/>
            <w:vAlign w:val="center"/>
          </w:tcPr>
          <w:p w14:paraId="49A1213A" w14:textId="63EE57DD" w:rsidR="00687DA7" w:rsidRPr="00586310" w:rsidRDefault="005E4B3F">
            <w:pPr>
              <w:adjustRightInd w:val="0"/>
              <w:snapToGrid w:val="0"/>
              <w:rPr>
                <w:color w:val="FF0000"/>
                <w:sz w:val="24"/>
              </w:rPr>
            </w:pPr>
            <w:r w:rsidRPr="00586310">
              <w:rPr>
                <w:rFonts w:hint="eastAsia"/>
                <w:color w:val="FF0000"/>
                <w:sz w:val="24"/>
              </w:rPr>
              <w:t>培养博士研究生</w:t>
            </w:r>
            <w:r w:rsidR="00CB77B1">
              <w:rPr>
                <w:color w:val="FF0000"/>
                <w:sz w:val="24"/>
              </w:rPr>
              <w:t>1</w:t>
            </w:r>
            <w:r w:rsidRPr="00586310">
              <w:rPr>
                <w:rFonts w:hint="eastAsia"/>
                <w:color w:val="FF0000"/>
                <w:sz w:val="24"/>
              </w:rPr>
              <w:t>人、硕士研究生</w:t>
            </w:r>
            <w:r w:rsidRPr="00586310">
              <w:rPr>
                <w:rFonts w:hint="eastAsia"/>
                <w:color w:val="FF0000"/>
                <w:sz w:val="24"/>
              </w:rPr>
              <w:t>3</w:t>
            </w:r>
            <w:r w:rsidRPr="00586310">
              <w:rPr>
                <w:rFonts w:hint="eastAsia"/>
                <w:color w:val="FF0000"/>
                <w:sz w:val="24"/>
              </w:rPr>
              <w:t>人</w:t>
            </w:r>
          </w:p>
          <w:p w14:paraId="2D2194A0" w14:textId="77777777" w:rsidR="00687DA7" w:rsidRPr="00586310" w:rsidRDefault="00687DA7">
            <w:pPr>
              <w:adjustRightInd w:val="0"/>
              <w:snapToGrid w:val="0"/>
              <w:rPr>
                <w:color w:val="FF0000"/>
                <w:sz w:val="24"/>
              </w:rPr>
            </w:pPr>
          </w:p>
        </w:tc>
        <w:tc>
          <w:tcPr>
            <w:tcW w:w="837" w:type="dxa"/>
            <w:vAlign w:val="center"/>
          </w:tcPr>
          <w:p w14:paraId="5DE0245B" w14:textId="77777777" w:rsidR="00687DA7" w:rsidRPr="00586310" w:rsidRDefault="005E4B3F">
            <w:pPr>
              <w:adjustRightInd w:val="0"/>
              <w:snapToGrid w:val="0"/>
              <w:rPr>
                <w:color w:val="FF0000"/>
                <w:sz w:val="24"/>
              </w:rPr>
            </w:pPr>
            <w:r w:rsidRPr="00586310">
              <w:rPr>
                <w:rFonts w:hint="eastAsia"/>
                <w:color w:val="FF0000"/>
                <w:sz w:val="24"/>
              </w:rPr>
              <w:t>在读证明</w:t>
            </w:r>
            <w:r w:rsidRPr="00586310">
              <w:rPr>
                <w:rFonts w:hint="eastAsia"/>
                <w:color w:val="FF0000"/>
                <w:sz w:val="24"/>
              </w:rPr>
              <w:t>/</w:t>
            </w:r>
            <w:r w:rsidRPr="00586310">
              <w:rPr>
                <w:rFonts w:hint="eastAsia"/>
                <w:color w:val="FF0000"/>
                <w:sz w:val="24"/>
              </w:rPr>
              <w:t>学位毕业论文</w:t>
            </w:r>
            <w:r w:rsidRPr="00586310">
              <w:rPr>
                <w:rFonts w:hint="eastAsia"/>
                <w:color w:val="FF0000"/>
                <w:sz w:val="24"/>
              </w:rPr>
              <w:t>/</w:t>
            </w:r>
            <w:r w:rsidRPr="00586310">
              <w:rPr>
                <w:rFonts w:hint="eastAsia"/>
                <w:color w:val="FF0000"/>
                <w:sz w:val="24"/>
              </w:rPr>
              <w:t>毕业证书</w:t>
            </w:r>
          </w:p>
          <w:p w14:paraId="0367454D" w14:textId="77777777" w:rsidR="00687DA7" w:rsidRPr="00586310" w:rsidRDefault="00687DA7">
            <w:pPr>
              <w:adjustRightInd w:val="0"/>
              <w:snapToGrid w:val="0"/>
              <w:rPr>
                <w:color w:val="FF0000"/>
                <w:sz w:val="24"/>
              </w:rPr>
            </w:pPr>
          </w:p>
        </w:tc>
      </w:tr>
      <w:tr w:rsidR="00687DA7" w14:paraId="28DE1551" w14:textId="77777777">
        <w:trPr>
          <w:cantSplit/>
          <w:trHeight w:val="152"/>
          <w:jc w:val="center"/>
        </w:trPr>
        <w:tc>
          <w:tcPr>
            <w:tcW w:w="2604" w:type="dxa"/>
            <w:vMerge/>
          </w:tcPr>
          <w:p w14:paraId="6853FA93" w14:textId="77777777" w:rsidR="00687DA7" w:rsidRDefault="00687DA7">
            <w:pPr>
              <w:rPr>
                <w:rFonts w:ascii="宋体" w:hAnsi="宋体" w:cs="宋体"/>
                <w:spacing w:val="-4"/>
                <w:szCs w:val="21"/>
              </w:rPr>
            </w:pPr>
          </w:p>
        </w:tc>
        <w:tc>
          <w:tcPr>
            <w:tcW w:w="785" w:type="dxa"/>
            <w:gridSpan w:val="2"/>
            <w:vMerge w:val="restart"/>
            <w:vAlign w:val="center"/>
          </w:tcPr>
          <w:p w14:paraId="0987AE61" w14:textId="77777777" w:rsidR="00687DA7" w:rsidRDefault="005E4B3F">
            <w:pPr>
              <w:adjustRightInd w:val="0"/>
              <w:snapToGrid w:val="0"/>
              <w:rPr>
                <w:rFonts w:ascii="宋体" w:hAnsi="宋体" w:cs="宋体"/>
                <w:spacing w:val="-4"/>
                <w:szCs w:val="21"/>
              </w:rPr>
            </w:pPr>
            <w:r>
              <w:rPr>
                <w:rFonts w:ascii="宋体" w:hAnsi="宋体" w:cs="宋体" w:hint="eastAsia"/>
                <w:spacing w:val="-4"/>
                <w:szCs w:val="21"/>
              </w:rPr>
              <w:t>2：</w:t>
            </w:r>
          </w:p>
        </w:tc>
        <w:tc>
          <w:tcPr>
            <w:tcW w:w="3114" w:type="dxa"/>
            <w:vMerge w:val="restart"/>
            <w:vAlign w:val="center"/>
          </w:tcPr>
          <w:p w14:paraId="4EC1A937" w14:textId="77777777" w:rsidR="00687DA7" w:rsidRDefault="00687DA7">
            <w:pPr>
              <w:adjustRightInd w:val="0"/>
              <w:snapToGrid w:val="0"/>
              <w:rPr>
                <w:rFonts w:ascii="宋体" w:hAnsi="宋体" w:cs="宋体"/>
                <w:spacing w:val="-4"/>
                <w:szCs w:val="21"/>
              </w:rPr>
            </w:pPr>
          </w:p>
        </w:tc>
        <w:tc>
          <w:tcPr>
            <w:tcW w:w="1040" w:type="dxa"/>
            <w:vMerge w:val="restart"/>
            <w:vAlign w:val="center"/>
          </w:tcPr>
          <w:p w14:paraId="1368E882" w14:textId="77777777" w:rsidR="00687DA7" w:rsidRDefault="005E4B3F">
            <w:pPr>
              <w:adjustRightInd w:val="0"/>
              <w:snapToGrid w:val="0"/>
              <w:rPr>
                <w:rFonts w:ascii="宋体" w:hAnsi="宋体" w:cs="宋体"/>
                <w:spacing w:val="-4"/>
                <w:szCs w:val="21"/>
              </w:rPr>
            </w:pPr>
            <w:r>
              <w:rPr>
                <w:rFonts w:ascii="宋体" w:hAnsi="宋体" w:cs="宋体" w:hint="eastAsia"/>
                <w:szCs w:val="21"/>
              </w:rPr>
              <w:t>同上</w:t>
            </w:r>
          </w:p>
        </w:tc>
        <w:tc>
          <w:tcPr>
            <w:tcW w:w="1297" w:type="dxa"/>
          </w:tcPr>
          <w:p w14:paraId="7EAD5A97" w14:textId="77777777" w:rsidR="00687DA7" w:rsidRDefault="005E4B3F">
            <w:pPr>
              <w:adjustRightInd w:val="0"/>
              <w:snapToGrid w:val="0"/>
              <w:jc w:val="center"/>
              <w:rPr>
                <w:rFonts w:ascii="宋体" w:hAnsi="宋体" w:cs="宋体"/>
                <w:spacing w:val="-4"/>
                <w:szCs w:val="21"/>
              </w:rPr>
            </w:pPr>
            <w:r>
              <w:rPr>
                <w:rFonts w:ascii="宋体" w:hAnsi="宋体" w:cs="宋体" w:hint="eastAsia"/>
                <w:spacing w:val="-4"/>
                <w:szCs w:val="21"/>
              </w:rPr>
              <w:t>指标2.1</w:t>
            </w:r>
          </w:p>
        </w:tc>
        <w:tc>
          <w:tcPr>
            <w:tcW w:w="1032" w:type="dxa"/>
          </w:tcPr>
          <w:p w14:paraId="16C3DD5D" w14:textId="77777777" w:rsidR="00687DA7" w:rsidRDefault="00687DA7">
            <w:pPr>
              <w:adjustRightInd w:val="0"/>
              <w:snapToGrid w:val="0"/>
              <w:jc w:val="left"/>
              <w:rPr>
                <w:rFonts w:ascii="宋体" w:hAnsi="宋体" w:cs="宋体"/>
                <w:spacing w:val="-4"/>
                <w:szCs w:val="21"/>
              </w:rPr>
            </w:pPr>
          </w:p>
        </w:tc>
        <w:tc>
          <w:tcPr>
            <w:tcW w:w="1259" w:type="dxa"/>
          </w:tcPr>
          <w:p w14:paraId="04CDCEE3" w14:textId="77777777" w:rsidR="00687DA7" w:rsidRDefault="00687DA7">
            <w:pPr>
              <w:adjustRightInd w:val="0"/>
              <w:snapToGrid w:val="0"/>
              <w:rPr>
                <w:rFonts w:ascii="宋体" w:hAnsi="宋体" w:cs="宋体"/>
                <w:spacing w:val="-4"/>
                <w:szCs w:val="21"/>
              </w:rPr>
            </w:pPr>
          </w:p>
        </w:tc>
        <w:tc>
          <w:tcPr>
            <w:tcW w:w="1524" w:type="dxa"/>
          </w:tcPr>
          <w:p w14:paraId="0C7BFBCE" w14:textId="77777777" w:rsidR="00687DA7" w:rsidRDefault="00687DA7">
            <w:pPr>
              <w:adjustRightInd w:val="0"/>
              <w:snapToGrid w:val="0"/>
              <w:rPr>
                <w:rFonts w:ascii="宋体" w:hAnsi="宋体" w:cs="宋体"/>
                <w:spacing w:val="-4"/>
                <w:szCs w:val="21"/>
              </w:rPr>
            </w:pPr>
          </w:p>
        </w:tc>
        <w:tc>
          <w:tcPr>
            <w:tcW w:w="1399" w:type="dxa"/>
            <w:gridSpan w:val="2"/>
          </w:tcPr>
          <w:p w14:paraId="261D360C" w14:textId="77777777" w:rsidR="00687DA7" w:rsidRDefault="00687DA7">
            <w:pPr>
              <w:adjustRightInd w:val="0"/>
              <w:snapToGrid w:val="0"/>
              <w:rPr>
                <w:rFonts w:ascii="宋体" w:hAnsi="宋体" w:cs="宋体"/>
                <w:spacing w:val="-4"/>
                <w:szCs w:val="21"/>
              </w:rPr>
            </w:pPr>
          </w:p>
        </w:tc>
        <w:tc>
          <w:tcPr>
            <w:tcW w:w="837" w:type="dxa"/>
          </w:tcPr>
          <w:p w14:paraId="63084645" w14:textId="77777777" w:rsidR="00687DA7" w:rsidRDefault="00687DA7">
            <w:pPr>
              <w:adjustRightInd w:val="0"/>
              <w:snapToGrid w:val="0"/>
              <w:rPr>
                <w:rFonts w:ascii="宋体" w:hAnsi="宋体" w:cs="宋体"/>
                <w:spacing w:val="-4"/>
                <w:szCs w:val="21"/>
              </w:rPr>
            </w:pPr>
          </w:p>
        </w:tc>
      </w:tr>
      <w:tr w:rsidR="00687DA7" w14:paraId="0DCE5950" w14:textId="77777777">
        <w:trPr>
          <w:cantSplit/>
          <w:trHeight w:val="151"/>
          <w:jc w:val="center"/>
        </w:trPr>
        <w:tc>
          <w:tcPr>
            <w:tcW w:w="2604" w:type="dxa"/>
            <w:vMerge/>
          </w:tcPr>
          <w:p w14:paraId="72C03087" w14:textId="77777777" w:rsidR="00687DA7" w:rsidRDefault="00687DA7">
            <w:pPr>
              <w:rPr>
                <w:rFonts w:ascii="宋体" w:hAnsi="宋体" w:cs="宋体"/>
                <w:spacing w:val="-4"/>
                <w:szCs w:val="21"/>
              </w:rPr>
            </w:pPr>
          </w:p>
        </w:tc>
        <w:tc>
          <w:tcPr>
            <w:tcW w:w="785" w:type="dxa"/>
            <w:gridSpan w:val="2"/>
            <w:vMerge/>
          </w:tcPr>
          <w:p w14:paraId="2CAF6042" w14:textId="77777777" w:rsidR="00687DA7" w:rsidRDefault="00687DA7">
            <w:pPr>
              <w:rPr>
                <w:rFonts w:ascii="宋体" w:hAnsi="宋体" w:cs="宋体"/>
                <w:spacing w:val="-4"/>
                <w:szCs w:val="21"/>
              </w:rPr>
            </w:pPr>
          </w:p>
        </w:tc>
        <w:tc>
          <w:tcPr>
            <w:tcW w:w="3114" w:type="dxa"/>
            <w:vMerge/>
          </w:tcPr>
          <w:p w14:paraId="132B6648" w14:textId="77777777" w:rsidR="00687DA7" w:rsidRDefault="00687DA7">
            <w:pPr>
              <w:rPr>
                <w:rFonts w:ascii="宋体" w:hAnsi="宋体" w:cs="宋体"/>
                <w:spacing w:val="-4"/>
                <w:szCs w:val="21"/>
              </w:rPr>
            </w:pPr>
          </w:p>
        </w:tc>
        <w:tc>
          <w:tcPr>
            <w:tcW w:w="1040" w:type="dxa"/>
            <w:vMerge/>
          </w:tcPr>
          <w:p w14:paraId="4F84E5D1" w14:textId="77777777" w:rsidR="00687DA7" w:rsidRDefault="00687DA7">
            <w:pPr>
              <w:rPr>
                <w:rFonts w:ascii="宋体" w:hAnsi="宋体" w:cs="宋体"/>
                <w:spacing w:val="-4"/>
                <w:szCs w:val="21"/>
              </w:rPr>
            </w:pPr>
          </w:p>
        </w:tc>
        <w:tc>
          <w:tcPr>
            <w:tcW w:w="1297" w:type="dxa"/>
          </w:tcPr>
          <w:p w14:paraId="1B740D42" w14:textId="77777777" w:rsidR="00687DA7" w:rsidRDefault="005E4B3F">
            <w:pPr>
              <w:adjustRightInd w:val="0"/>
              <w:snapToGrid w:val="0"/>
              <w:jc w:val="center"/>
              <w:rPr>
                <w:rFonts w:ascii="宋体" w:hAnsi="宋体" w:cs="宋体"/>
                <w:spacing w:val="-4"/>
                <w:szCs w:val="21"/>
              </w:rPr>
            </w:pPr>
            <w:r>
              <w:rPr>
                <w:rFonts w:ascii="宋体" w:hAnsi="宋体" w:cs="宋体" w:hint="eastAsia"/>
                <w:spacing w:val="-4"/>
                <w:szCs w:val="21"/>
              </w:rPr>
              <w:t>……</w:t>
            </w:r>
          </w:p>
        </w:tc>
        <w:tc>
          <w:tcPr>
            <w:tcW w:w="1032" w:type="dxa"/>
          </w:tcPr>
          <w:p w14:paraId="776DA11E" w14:textId="77777777" w:rsidR="00687DA7" w:rsidRDefault="00687DA7">
            <w:pPr>
              <w:adjustRightInd w:val="0"/>
              <w:snapToGrid w:val="0"/>
              <w:rPr>
                <w:rFonts w:ascii="宋体" w:hAnsi="宋体" w:cs="宋体"/>
                <w:spacing w:val="-4"/>
                <w:szCs w:val="21"/>
              </w:rPr>
            </w:pPr>
          </w:p>
        </w:tc>
        <w:tc>
          <w:tcPr>
            <w:tcW w:w="1259" w:type="dxa"/>
          </w:tcPr>
          <w:p w14:paraId="70B71769" w14:textId="77777777" w:rsidR="00687DA7" w:rsidRDefault="00687DA7">
            <w:pPr>
              <w:adjustRightInd w:val="0"/>
              <w:snapToGrid w:val="0"/>
              <w:rPr>
                <w:rFonts w:ascii="宋体" w:hAnsi="宋体" w:cs="宋体"/>
                <w:spacing w:val="-4"/>
                <w:szCs w:val="21"/>
              </w:rPr>
            </w:pPr>
          </w:p>
        </w:tc>
        <w:tc>
          <w:tcPr>
            <w:tcW w:w="1524" w:type="dxa"/>
          </w:tcPr>
          <w:p w14:paraId="41E43C80" w14:textId="77777777" w:rsidR="00687DA7" w:rsidRDefault="00687DA7">
            <w:pPr>
              <w:adjustRightInd w:val="0"/>
              <w:snapToGrid w:val="0"/>
              <w:rPr>
                <w:rFonts w:ascii="宋体" w:hAnsi="宋体" w:cs="宋体"/>
                <w:spacing w:val="-4"/>
                <w:szCs w:val="21"/>
              </w:rPr>
            </w:pPr>
          </w:p>
        </w:tc>
        <w:tc>
          <w:tcPr>
            <w:tcW w:w="1399" w:type="dxa"/>
            <w:gridSpan w:val="2"/>
          </w:tcPr>
          <w:p w14:paraId="7545CAA6" w14:textId="77777777" w:rsidR="00687DA7" w:rsidRDefault="00687DA7">
            <w:pPr>
              <w:adjustRightInd w:val="0"/>
              <w:snapToGrid w:val="0"/>
              <w:rPr>
                <w:rFonts w:ascii="宋体" w:hAnsi="宋体" w:cs="宋体"/>
                <w:spacing w:val="-4"/>
                <w:szCs w:val="21"/>
              </w:rPr>
            </w:pPr>
          </w:p>
        </w:tc>
        <w:tc>
          <w:tcPr>
            <w:tcW w:w="837" w:type="dxa"/>
          </w:tcPr>
          <w:p w14:paraId="5651C36A" w14:textId="77777777" w:rsidR="00687DA7" w:rsidRDefault="00687DA7">
            <w:pPr>
              <w:adjustRightInd w:val="0"/>
              <w:snapToGrid w:val="0"/>
              <w:rPr>
                <w:rFonts w:ascii="宋体" w:hAnsi="宋体" w:cs="宋体"/>
                <w:spacing w:val="-4"/>
                <w:szCs w:val="21"/>
              </w:rPr>
            </w:pPr>
          </w:p>
        </w:tc>
      </w:tr>
      <w:tr w:rsidR="00687DA7" w14:paraId="60309F1B" w14:textId="77777777">
        <w:trPr>
          <w:cantSplit/>
          <w:trHeight w:val="151"/>
          <w:jc w:val="center"/>
        </w:trPr>
        <w:tc>
          <w:tcPr>
            <w:tcW w:w="2604" w:type="dxa"/>
            <w:vMerge/>
          </w:tcPr>
          <w:p w14:paraId="502FC42A" w14:textId="77777777" w:rsidR="00687DA7" w:rsidRDefault="00687DA7">
            <w:pPr>
              <w:rPr>
                <w:rFonts w:ascii="宋体" w:hAnsi="宋体" w:cs="宋体"/>
                <w:spacing w:val="-4"/>
                <w:szCs w:val="21"/>
              </w:rPr>
            </w:pPr>
          </w:p>
        </w:tc>
        <w:tc>
          <w:tcPr>
            <w:tcW w:w="785" w:type="dxa"/>
            <w:gridSpan w:val="2"/>
            <w:vMerge w:val="restart"/>
          </w:tcPr>
          <w:p w14:paraId="5272CB79" w14:textId="77777777" w:rsidR="00687DA7" w:rsidRDefault="005E4B3F">
            <w:pPr>
              <w:rPr>
                <w:rFonts w:ascii="宋体" w:hAnsi="宋体" w:cs="宋体"/>
                <w:spacing w:val="-4"/>
                <w:szCs w:val="21"/>
              </w:rPr>
            </w:pPr>
            <w:r>
              <w:rPr>
                <w:rFonts w:ascii="宋体" w:hAnsi="宋体" w:cs="宋体" w:hint="eastAsia"/>
                <w:spacing w:val="-4"/>
                <w:szCs w:val="21"/>
              </w:rPr>
              <w:t>…</w:t>
            </w:r>
          </w:p>
        </w:tc>
        <w:tc>
          <w:tcPr>
            <w:tcW w:w="3114" w:type="dxa"/>
            <w:vMerge w:val="restart"/>
          </w:tcPr>
          <w:p w14:paraId="3B57B101" w14:textId="77777777" w:rsidR="00687DA7" w:rsidRDefault="00687DA7">
            <w:pPr>
              <w:rPr>
                <w:rFonts w:ascii="宋体" w:hAnsi="宋体" w:cs="宋体"/>
                <w:spacing w:val="-4"/>
                <w:szCs w:val="21"/>
              </w:rPr>
            </w:pPr>
          </w:p>
        </w:tc>
        <w:tc>
          <w:tcPr>
            <w:tcW w:w="1040" w:type="dxa"/>
            <w:vMerge w:val="restart"/>
          </w:tcPr>
          <w:p w14:paraId="6374B909" w14:textId="77777777" w:rsidR="00687DA7" w:rsidRDefault="005E4B3F">
            <w:pPr>
              <w:rPr>
                <w:rFonts w:ascii="宋体" w:hAnsi="宋体" w:cs="宋体"/>
                <w:spacing w:val="-4"/>
                <w:szCs w:val="21"/>
              </w:rPr>
            </w:pPr>
            <w:r>
              <w:rPr>
                <w:rFonts w:ascii="宋体" w:hAnsi="宋体" w:cs="宋体" w:hint="eastAsia"/>
                <w:szCs w:val="21"/>
              </w:rPr>
              <w:t>同上</w:t>
            </w:r>
          </w:p>
        </w:tc>
        <w:tc>
          <w:tcPr>
            <w:tcW w:w="1297" w:type="dxa"/>
          </w:tcPr>
          <w:p w14:paraId="4FB07068" w14:textId="77777777" w:rsidR="00687DA7" w:rsidRDefault="005E4B3F">
            <w:pPr>
              <w:adjustRightInd w:val="0"/>
              <w:snapToGrid w:val="0"/>
              <w:jc w:val="center"/>
              <w:rPr>
                <w:rFonts w:ascii="宋体" w:hAnsi="宋体" w:cs="宋体"/>
                <w:spacing w:val="-4"/>
                <w:szCs w:val="21"/>
              </w:rPr>
            </w:pPr>
            <w:r>
              <w:rPr>
                <w:rFonts w:ascii="宋体" w:hAnsi="宋体" w:cs="宋体" w:hint="eastAsia"/>
                <w:spacing w:val="-4"/>
                <w:szCs w:val="21"/>
              </w:rPr>
              <w:t>指标</w:t>
            </w:r>
          </w:p>
        </w:tc>
        <w:tc>
          <w:tcPr>
            <w:tcW w:w="1032" w:type="dxa"/>
          </w:tcPr>
          <w:p w14:paraId="15B8C510" w14:textId="77777777" w:rsidR="00687DA7" w:rsidRDefault="00687DA7">
            <w:pPr>
              <w:adjustRightInd w:val="0"/>
              <w:snapToGrid w:val="0"/>
              <w:rPr>
                <w:rFonts w:ascii="宋体" w:hAnsi="宋体" w:cs="宋体"/>
                <w:spacing w:val="-4"/>
                <w:szCs w:val="21"/>
              </w:rPr>
            </w:pPr>
          </w:p>
        </w:tc>
        <w:tc>
          <w:tcPr>
            <w:tcW w:w="1259" w:type="dxa"/>
          </w:tcPr>
          <w:p w14:paraId="3FBECDDE" w14:textId="77777777" w:rsidR="00687DA7" w:rsidRDefault="00687DA7">
            <w:pPr>
              <w:adjustRightInd w:val="0"/>
              <w:snapToGrid w:val="0"/>
              <w:rPr>
                <w:rFonts w:ascii="宋体" w:hAnsi="宋体" w:cs="宋体"/>
                <w:spacing w:val="-4"/>
                <w:szCs w:val="21"/>
              </w:rPr>
            </w:pPr>
          </w:p>
        </w:tc>
        <w:tc>
          <w:tcPr>
            <w:tcW w:w="1524" w:type="dxa"/>
          </w:tcPr>
          <w:p w14:paraId="36C77F11" w14:textId="77777777" w:rsidR="00687DA7" w:rsidRDefault="00687DA7">
            <w:pPr>
              <w:adjustRightInd w:val="0"/>
              <w:snapToGrid w:val="0"/>
              <w:rPr>
                <w:rFonts w:ascii="宋体" w:hAnsi="宋体" w:cs="宋体"/>
                <w:spacing w:val="-4"/>
                <w:szCs w:val="21"/>
              </w:rPr>
            </w:pPr>
          </w:p>
        </w:tc>
        <w:tc>
          <w:tcPr>
            <w:tcW w:w="1399" w:type="dxa"/>
            <w:gridSpan w:val="2"/>
          </w:tcPr>
          <w:p w14:paraId="59499506" w14:textId="77777777" w:rsidR="00687DA7" w:rsidRDefault="00687DA7">
            <w:pPr>
              <w:adjustRightInd w:val="0"/>
              <w:snapToGrid w:val="0"/>
              <w:rPr>
                <w:rFonts w:ascii="宋体" w:hAnsi="宋体" w:cs="宋体"/>
                <w:spacing w:val="-4"/>
                <w:szCs w:val="21"/>
              </w:rPr>
            </w:pPr>
          </w:p>
        </w:tc>
        <w:tc>
          <w:tcPr>
            <w:tcW w:w="837" w:type="dxa"/>
          </w:tcPr>
          <w:p w14:paraId="7F971D99" w14:textId="77777777" w:rsidR="00687DA7" w:rsidRDefault="00687DA7">
            <w:pPr>
              <w:adjustRightInd w:val="0"/>
              <w:snapToGrid w:val="0"/>
              <w:rPr>
                <w:rFonts w:ascii="宋体" w:hAnsi="宋体" w:cs="宋体"/>
                <w:spacing w:val="-4"/>
                <w:szCs w:val="21"/>
              </w:rPr>
            </w:pPr>
          </w:p>
        </w:tc>
      </w:tr>
      <w:tr w:rsidR="00687DA7" w14:paraId="15EAE43F" w14:textId="77777777">
        <w:trPr>
          <w:cantSplit/>
          <w:trHeight w:val="151"/>
          <w:jc w:val="center"/>
        </w:trPr>
        <w:tc>
          <w:tcPr>
            <w:tcW w:w="2604" w:type="dxa"/>
            <w:vMerge/>
          </w:tcPr>
          <w:p w14:paraId="24E983EE" w14:textId="77777777" w:rsidR="00687DA7" w:rsidRDefault="00687DA7">
            <w:pPr>
              <w:rPr>
                <w:rFonts w:ascii="宋体" w:hAnsi="宋体" w:cs="宋体"/>
                <w:spacing w:val="-4"/>
                <w:szCs w:val="21"/>
              </w:rPr>
            </w:pPr>
          </w:p>
        </w:tc>
        <w:tc>
          <w:tcPr>
            <w:tcW w:w="785" w:type="dxa"/>
            <w:gridSpan w:val="2"/>
            <w:vMerge/>
          </w:tcPr>
          <w:p w14:paraId="514CB319" w14:textId="77777777" w:rsidR="00687DA7" w:rsidRDefault="00687DA7">
            <w:pPr>
              <w:rPr>
                <w:rFonts w:ascii="宋体" w:hAnsi="宋体" w:cs="宋体"/>
                <w:spacing w:val="-4"/>
                <w:szCs w:val="21"/>
              </w:rPr>
            </w:pPr>
          </w:p>
        </w:tc>
        <w:tc>
          <w:tcPr>
            <w:tcW w:w="3114" w:type="dxa"/>
            <w:vMerge/>
          </w:tcPr>
          <w:p w14:paraId="116D95F1" w14:textId="77777777" w:rsidR="00687DA7" w:rsidRDefault="00687DA7">
            <w:pPr>
              <w:rPr>
                <w:rFonts w:ascii="宋体" w:hAnsi="宋体" w:cs="宋体"/>
                <w:spacing w:val="-4"/>
                <w:szCs w:val="21"/>
              </w:rPr>
            </w:pPr>
          </w:p>
        </w:tc>
        <w:tc>
          <w:tcPr>
            <w:tcW w:w="1040" w:type="dxa"/>
            <w:vMerge/>
          </w:tcPr>
          <w:p w14:paraId="0C7BD069" w14:textId="77777777" w:rsidR="00687DA7" w:rsidRDefault="00687DA7">
            <w:pPr>
              <w:rPr>
                <w:rFonts w:ascii="宋体" w:hAnsi="宋体" w:cs="宋体"/>
                <w:spacing w:val="-4"/>
                <w:szCs w:val="21"/>
              </w:rPr>
            </w:pPr>
          </w:p>
        </w:tc>
        <w:tc>
          <w:tcPr>
            <w:tcW w:w="1297" w:type="dxa"/>
          </w:tcPr>
          <w:p w14:paraId="7489DDF3" w14:textId="77777777" w:rsidR="00687DA7" w:rsidRDefault="005E4B3F">
            <w:pPr>
              <w:adjustRightInd w:val="0"/>
              <w:snapToGrid w:val="0"/>
              <w:jc w:val="center"/>
              <w:rPr>
                <w:rFonts w:ascii="宋体" w:hAnsi="宋体" w:cs="宋体"/>
                <w:spacing w:val="-4"/>
                <w:szCs w:val="21"/>
              </w:rPr>
            </w:pPr>
            <w:r>
              <w:rPr>
                <w:rFonts w:ascii="宋体" w:hAnsi="宋体" w:cs="宋体" w:hint="eastAsia"/>
                <w:spacing w:val="-4"/>
                <w:szCs w:val="21"/>
              </w:rPr>
              <w:t>……</w:t>
            </w:r>
          </w:p>
        </w:tc>
        <w:tc>
          <w:tcPr>
            <w:tcW w:w="1032" w:type="dxa"/>
          </w:tcPr>
          <w:p w14:paraId="772368CA" w14:textId="77777777" w:rsidR="00687DA7" w:rsidRDefault="00687DA7">
            <w:pPr>
              <w:adjustRightInd w:val="0"/>
              <w:snapToGrid w:val="0"/>
              <w:rPr>
                <w:rFonts w:ascii="宋体" w:hAnsi="宋体" w:cs="宋体"/>
                <w:spacing w:val="-4"/>
                <w:szCs w:val="21"/>
              </w:rPr>
            </w:pPr>
          </w:p>
        </w:tc>
        <w:tc>
          <w:tcPr>
            <w:tcW w:w="1259" w:type="dxa"/>
          </w:tcPr>
          <w:p w14:paraId="226AE912" w14:textId="77777777" w:rsidR="00687DA7" w:rsidRDefault="00687DA7">
            <w:pPr>
              <w:adjustRightInd w:val="0"/>
              <w:snapToGrid w:val="0"/>
              <w:rPr>
                <w:rFonts w:ascii="宋体" w:hAnsi="宋体" w:cs="宋体"/>
                <w:spacing w:val="-4"/>
                <w:szCs w:val="21"/>
              </w:rPr>
            </w:pPr>
          </w:p>
        </w:tc>
        <w:tc>
          <w:tcPr>
            <w:tcW w:w="1524" w:type="dxa"/>
          </w:tcPr>
          <w:p w14:paraId="68D9C665" w14:textId="77777777" w:rsidR="00687DA7" w:rsidRDefault="00687DA7">
            <w:pPr>
              <w:adjustRightInd w:val="0"/>
              <w:snapToGrid w:val="0"/>
              <w:rPr>
                <w:rFonts w:ascii="宋体" w:hAnsi="宋体" w:cs="宋体"/>
                <w:spacing w:val="-4"/>
                <w:szCs w:val="21"/>
              </w:rPr>
            </w:pPr>
          </w:p>
        </w:tc>
        <w:tc>
          <w:tcPr>
            <w:tcW w:w="1399" w:type="dxa"/>
            <w:gridSpan w:val="2"/>
          </w:tcPr>
          <w:p w14:paraId="141946CA" w14:textId="77777777" w:rsidR="00687DA7" w:rsidRDefault="00687DA7">
            <w:pPr>
              <w:adjustRightInd w:val="0"/>
              <w:snapToGrid w:val="0"/>
              <w:rPr>
                <w:rFonts w:ascii="宋体" w:hAnsi="宋体" w:cs="宋体"/>
                <w:spacing w:val="-4"/>
                <w:szCs w:val="21"/>
              </w:rPr>
            </w:pPr>
          </w:p>
        </w:tc>
        <w:tc>
          <w:tcPr>
            <w:tcW w:w="837" w:type="dxa"/>
          </w:tcPr>
          <w:p w14:paraId="6AA82F1D" w14:textId="77777777" w:rsidR="00687DA7" w:rsidRDefault="00687DA7">
            <w:pPr>
              <w:adjustRightInd w:val="0"/>
              <w:snapToGrid w:val="0"/>
              <w:rPr>
                <w:rFonts w:ascii="宋体" w:hAnsi="宋体" w:cs="宋体"/>
                <w:spacing w:val="-4"/>
                <w:szCs w:val="21"/>
              </w:rPr>
            </w:pPr>
          </w:p>
        </w:tc>
      </w:tr>
      <w:tr w:rsidR="00687DA7" w14:paraId="02580EE0" w14:textId="77777777">
        <w:trPr>
          <w:trHeight w:val="528"/>
          <w:jc w:val="center"/>
        </w:trPr>
        <w:tc>
          <w:tcPr>
            <w:tcW w:w="2604" w:type="dxa"/>
            <w:vMerge w:val="restart"/>
            <w:vAlign w:val="center"/>
          </w:tcPr>
          <w:p w14:paraId="79EA068E" w14:textId="77777777" w:rsidR="00687DA7" w:rsidRDefault="005E4B3F">
            <w:pPr>
              <w:adjustRightInd w:val="0"/>
              <w:snapToGrid w:val="0"/>
              <w:jc w:val="center"/>
              <w:rPr>
                <w:rFonts w:ascii="宋体" w:hAnsi="宋体" w:cs="宋体"/>
                <w:b/>
                <w:spacing w:val="-4"/>
                <w:szCs w:val="21"/>
              </w:rPr>
            </w:pPr>
            <w:r>
              <w:rPr>
                <w:rFonts w:ascii="宋体" w:hAnsi="宋体" w:cs="宋体" w:hint="eastAsia"/>
                <w:b/>
                <w:spacing w:val="-4"/>
                <w:szCs w:val="21"/>
              </w:rPr>
              <w:t>科技报告考核指标</w:t>
            </w:r>
          </w:p>
        </w:tc>
        <w:tc>
          <w:tcPr>
            <w:tcW w:w="3899" w:type="dxa"/>
            <w:gridSpan w:val="3"/>
            <w:vAlign w:val="center"/>
          </w:tcPr>
          <w:p w14:paraId="0ABEAB4D" w14:textId="77777777" w:rsidR="00687DA7" w:rsidRDefault="005E4B3F">
            <w:pPr>
              <w:adjustRightInd w:val="0"/>
              <w:snapToGrid w:val="0"/>
              <w:jc w:val="center"/>
              <w:rPr>
                <w:rFonts w:ascii="宋体" w:hAnsi="宋体" w:cs="宋体"/>
                <w:b/>
                <w:spacing w:val="-4"/>
                <w:szCs w:val="21"/>
              </w:rPr>
            </w:pPr>
            <w:r>
              <w:rPr>
                <w:rFonts w:ascii="宋体" w:hAnsi="宋体" w:cs="宋体" w:hint="eastAsia"/>
                <w:b/>
                <w:spacing w:val="-4"/>
                <w:szCs w:val="21"/>
              </w:rPr>
              <w:t>序号</w:t>
            </w:r>
          </w:p>
        </w:tc>
        <w:tc>
          <w:tcPr>
            <w:tcW w:w="1040" w:type="dxa"/>
            <w:vAlign w:val="center"/>
          </w:tcPr>
          <w:p w14:paraId="18B9621D" w14:textId="77777777" w:rsidR="00687DA7" w:rsidRDefault="005E4B3F">
            <w:pPr>
              <w:adjustRightInd w:val="0"/>
              <w:snapToGrid w:val="0"/>
              <w:jc w:val="center"/>
              <w:rPr>
                <w:rFonts w:ascii="宋体" w:hAnsi="宋体" w:cs="宋体"/>
                <w:b/>
                <w:spacing w:val="-4"/>
                <w:szCs w:val="21"/>
              </w:rPr>
            </w:pPr>
            <w:r>
              <w:rPr>
                <w:rFonts w:ascii="宋体" w:hAnsi="宋体" w:cs="宋体" w:hint="eastAsia"/>
                <w:b/>
                <w:spacing w:val="-4"/>
                <w:szCs w:val="21"/>
              </w:rPr>
              <w:t>报告类型</w:t>
            </w:r>
          </w:p>
        </w:tc>
        <w:tc>
          <w:tcPr>
            <w:tcW w:w="1297" w:type="dxa"/>
            <w:vAlign w:val="center"/>
          </w:tcPr>
          <w:p w14:paraId="1C2E97E5" w14:textId="77777777" w:rsidR="00687DA7" w:rsidRDefault="005E4B3F">
            <w:pPr>
              <w:adjustRightInd w:val="0"/>
              <w:snapToGrid w:val="0"/>
              <w:jc w:val="center"/>
              <w:rPr>
                <w:rFonts w:ascii="宋体" w:hAnsi="宋体" w:cs="宋体"/>
                <w:b/>
                <w:spacing w:val="-4"/>
                <w:szCs w:val="21"/>
              </w:rPr>
            </w:pPr>
            <w:r>
              <w:rPr>
                <w:rFonts w:ascii="宋体" w:hAnsi="宋体" w:cs="宋体" w:hint="eastAsia"/>
                <w:b/>
                <w:spacing w:val="-4"/>
                <w:szCs w:val="21"/>
              </w:rPr>
              <w:t>数量</w:t>
            </w:r>
          </w:p>
        </w:tc>
        <w:tc>
          <w:tcPr>
            <w:tcW w:w="4449" w:type="dxa"/>
            <w:gridSpan w:val="4"/>
            <w:vAlign w:val="center"/>
          </w:tcPr>
          <w:p w14:paraId="40763106" w14:textId="77777777" w:rsidR="00687DA7" w:rsidRDefault="005E4B3F">
            <w:pPr>
              <w:adjustRightInd w:val="0"/>
              <w:snapToGrid w:val="0"/>
              <w:jc w:val="center"/>
              <w:rPr>
                <w:rFonts w:ascii="宋体" w:hAnsi="宋体" w:cs="宋体"/>
                <w:b/>
                <w:spacing w:val="-4"/>
                <w:szCs w:val="21"/>
              </w:rPr>
            </w:pPr>
            <w:r>
              <w:rPr>
                <w:rFonts w:ascii="宋体" w:hAnsi="宋体" w:cs="宋体" w:hint="eastAsia"/>
                <w:b/>
                <w:spacing w:val="-4"/>
                <w:szCs w:val="21"/>
              </w:rPr>
              <w:t>提交时间</w:t>
            </w:r>
          </w:p>
        </w:tc>
        <w:tc>
          <w:tcPr>
            <w:tcW w:w="1602" w:type="dxa"/>
            <w:gridSpan w:val="2"/>
            <w:vAlign w:val="center"/>
          </w:tcPr>
          <w:p w14:paraId="2FAC6529" w14:textId="77777777" w:rsidR="00687DA7" w:rsidRDefault="005E4B3F">
            <w:pPr>
              <w:adjustRightInd w:val="0"/>
              <w:snapToGrid w:val="0"/>
              <w:jc w:val="center"/>
              <w:rPr>
                <w:rFonts w:ascii="宋体" w:hAnsi="宋体" w:cs="宋体"/>
                <w:b/>
                <w:spacing w:val="-4"/>
                <w:szCs w:val="21"/>
              </w:rPr>
            </w:pPr>
            <w:r>
              <w:rPr>
                <w:rFonts w:ascii="宋体" w:hAnsi="宋体" w:cs="宋体" w:hint="eastAsia"/>
                <w:b/>
                <w:spacing w:val="-4"/>
                <w:szCs w:val="21"/>
              </w:rPr>
              <w:t>公开类别及时限</w:t>
            </w:r>
          </w:p>
        </w:tc>
      </w:tr>
      <w:tr w:rsidR="00687DA7" w14:paraId="77704796" w14:textId="77777777">
        <w:trPr>
          <w:trHeight w:val="430"/>
          <w:jc w:val="center"/>
        </w:trPr>
        <w:tc>
          <w:tcPr>
            <w:tcW w:w="2604" w:type="dxa"/>
            <w:vMerge/>
            <w:vAlign w:val="center"/>
          </w:tcPr>
          <w:p w14:paraId="5C6C16EC" w14:textId="77777777" w:rsidR="00687DA7" w:rsidRDefault="00687DA7">
            <w:pPr>
              <w:adjustRightInd w:val="0"/>
              <w:snapToGrid w:val="0"/>
              <w:jc w:val="center"/>
              <w:rPr>
                <w:rFonts w:ascii="宋体" w:hAnsi="宋体" w:cs="宋体"/>
                <w:spacing w:val="-4"/>
                <w:szCs w:val="21"/>
              </w:rPr>
            </w:pPr>
          </w:p>
        </w:tc>
        <w:tc>
          <w:tcPr>
            <w:tcW w:w="3899" w:type="dxa"/>
            <w:gridSpan w:val="3"/>
            <w:vAlign w:val="center"/>
          </w:tcPr>
          <w:p w14:paraId="255C351B" w14:textId="77777777" w:rsidR="00687DA7" w:rsidRDefault="00687DA7">
            <w:pPr>
              <w:adjustRightInd w:val="0"/>
              <w:snapToGrid w:val="0"/>
              <w:jc w:val="center"/>
              <w:rPr>
                <w:rFonts w:ascii="宋体" w:hAnsi="宋体" w:cs="宋体"/>
                <w:spacing w:val="-4"/>
                <w:szCs w:val="21"/>
              </w:rPr>
            </w:pPr>
          </w:p>
        </w:tc>
        <w:tc>
          <w:tcPr>
            <w:tcW w:w="1040" w:type="dxa"/>
            <w:vAlign w:val="center"/>
          </w:tcPr>
          <w:p w14:paraId="1D90E113" w14:textId="77777777" w:rsidR="00687DA7" w:rsidRDefault="00687DA7">
            <w:pPr>
              <w:adjustRightInd w:val="0"/>
              <w:snapToGrid w:val="0"/>
              <w:jc w:val="center"/>
              <w:rPr>
                <w:rFonts w:ascii="宋体" w:hAnsi="宋体" w:cs="宋体"/>
                <w:spacing w:val="-4"/>
                <w:szCs w:val="21"/>
              </w:rPr>
            </w:pPr>
          </w:p>
        </w:tc>
        <w:tc>
          <w:tcPr>
            <w:tcW w:w="1297" w:type="dxa"/>
            <w:vAlign w:val="center"/>
          </w:tcPr>
          <w:p w14:paraId="193E14BF" w14:textId="77777777" w:rsidR="00687DA7" w:rsidRDefault="00687DA7">
            <w:pPr>
              <w:adjustRightInd w:val="0"/>
              <w:snapToGrid w:val="0"/>
              <w:jc w:val="center"/>
              <w:rPr>
                <w:rFonts w:ascii="宋体" w:hAnsi="宋体" w:cs="宋体"/>
                <w:spacing w:val="-4"/>
                <w:szCs w:val="21"/>
              </w:rPr>
            </w:pPr>
          </w:p>
        </w:tc>
        <w:tc>
          <w:tcPr>
            <w:tcW w:w="4449" w:type="dxa"/>
            <w:gridSpan w:val="4"/>
            <w:vAlign w:val="center"/>
          </w:tcPr>
          <w:p w14:paraId="66F14C72" w14:textId="77777777" w:rsidR="00687DA7" w:rsidRDefault="00687DA7">
            <w:pPr>
              <w:adjustRightInd w:val="0"/>
              <w:snapToGrid w:val="0"/>
              <w:jc w:val="center"/>
              <w:rPr>
                <w:rFonts w:ascii="宋体" w:hAnsi="宋体" w:cs="宋体"/>
                <w:spacing w:val="-4"/>
                <w:szCs w:val="21"/>
              </w:rPr>
            </w:pPr>
          </w:p>
        </w:tc>
        <w:tc>
          <w:tcPr>
            <w:tcW w:w="1602" w:type="dxa"/>
            <w:gridSpan w:val="2"/>
            <w:vAlign w:val="center"/>
          </w:tcPr>
          <w:p w14:paraId="5E4B0242" w14:textId="77777777" w:rsidR="00687DA7" w:rsidRDefault="00687DA7">
            <w:pPr>
              <w:adjustRightInd w:val="0"/>
              <w:snapToGrid w:val="0"/>
              <w:jc w:val="center"/>
              <w:rPr>
                <w:rFonts w:ascii="宋体" w:hAnsi="宋体" w:cs="宋体"/>
                <w:spacing w:val="-4"/>
                <w:szCs w:val="21"/>
              </w:rPr>
            </w:pPr>
          </w:p>
        </w:tc>
      </w:tr>
      <w:tr w:rsidR="00687DA7" w14:paraId="08A9025A" w14:textId="77777777">
        <w:trPr>
          <w:trHeight w:val="430"/>
          <w:jc w:val="center"/>
        </w:trPr>
        <w:tc>
          <w:tcPr>
            <w:tcW w:w="3154" w:type="dxa"/>
            <w:gridSpan w:val="2"/>
            <w:vAlign w:val="center"/>
          </w:tcPr>
          <w:p w14:paraId="2F7000DC" w14:textId="77777777" w:rsidR="00687DA7" w:rsidRDefault="005E4B3F">
            <w:pPr>
              <w:adjustRightInd w:val="0"/>
              <w:snapToGrid w:val="0"/>
              <w:jc w:val="left"/>
              <w:rPr>
                <w:rFonts w:ascii="宋体" w:hAnsi="宋体" w:cs="宋体"/>
                <w:spacing w:val="-4"/>
                <w:szCs w:val="21"/>
              </w:rPr>
            </w:pPr>
            <w:r>
              <w:rPr>
                <w:rFonts w:ascii="宋体" w:hAnsi="宋体" w:cs="宋体" w:hint="eastAsia"/>
                <w:spacing w:val="-4"/>
                <w:szCs w:val="21"/>
              </w:rPr>
              <w:t>其他目标与考核指标完成情况</w:t>
            </w:r>
          </w:p>
        </w:tc>
        <w:tc>
          <w:tcPr>
            <w:tcW w:w="11737" w:type="dxa"/>
            <w:gridSpan w:val="10"/>
            <w:vAlign w:val="center"/>
          </w:tcPr>
          <w:p w14:paraId="60B9F3F2" w14:textId="77777777" w:rsidR="00687DA7" w:rsidRDefault="00687DA7">
            <w:pPr>
              <w:adjustRightInd w:val="0"/>
              <w:snapToGrid w:val="0"/>
              <w:jc w:val="left"/>
              <w:rPr>
                <w:rFonts w:ascii="宋体" w:hAnsi="宋体" w:cs="宋体"/>
                <w:spacing w:val="-4"/>
                <w:szCs w:val="21"/>
              </w:rPr>
            </w:pPr>
          </w:p>
        </w:tc>
      </w:tr>
    </w:tbl>
    <w:p w14:paraId="0DE8D740" w14:textId="77777777" w:rsidR="00687DA7" w:rsidRDefault="00687DA7">
      <w:pPr>
        <w:rPr>
          <w:rFonts w:ascii="宋体" w:hAnsi="宋体"/>
          <w:color w:val="FF0000"/>
          <w:sz w:val="20"/>
          <w:szCs w:val="20"/>
        </w:rPr>
      </w:pPr>
    </w:p>
    <w:p w14:paraId="1596237F" w14:textId="77777777" w:rsidR="00687DA7" w:rsidRDefault="00687DA7">
      <w:pPr>
        <w:rPr>
          <w:rFonts w:ascii="仿宋_GB2312" w:eastAsia="仿宋_GB2312" w:hAnsi="宋体"/>
          <w:sz w:val="24"/>
        </w:rPr>
      </w:pPr>
    </w:p>
    <w:p w14:paraId="439FDA3C" w14:textId="77777777" w:rsidR="00687DA7" w:rsidRDefault="00687DA7">
      <w:pPr>
        <w:rPr>
          <w:rFonts w:ascii="仿宋_GB2312" w:eastAsia="仿宋_GB2312" w:hAnsi="宋体"/>
          <w:sz w:val="24"/>
        </w:rPr>
      </w:pPr>
    </w:p>
    <w:p w14:paraId="7F79F882" w14:textId="77777777" w:rsidR="00687DA7" w:rsidRDefault="00687DA7">
      <w:pPr>
        <w:rPr>
          <w:rFonts w:ascii="仿宋_GB2312" w:eastAsia="仿宋_GB2312" w:hAnsi="宋体"/>
          <w:sz w:val="24"/>
        </w:rPr>
      </w:pPr>
    </w:p>
    <w:p w14:paraId="6714F4C2" w14:textId="77777777" w:rsidR="00687DA7" w:rsidRDefault="00687DA7">
      <w:pPr>
        <w:rPr>
          <w:rFonts w:ascii="仿宋_GB2312" w:eastAsia="仿宋_GB2312" w:hAnsi="宋体"/>
          <w:sz w:val="24"/>
        </w:rPr>
      </w:pPr>
    </w:p>
    <w:p w14:paraId="19EF05E6" w14:textId="77777777" w:rsidR="00687DA7" w:rsidRDefault="00687DA7">
      <w:pPr>
        <w:rPr>
          <w:rFonts w:ascii="仿宋_GB2312" w:eastAsia="仿宋_GB2312" w:hAnsi="宋体"/>
          <w:sz w:val="24"/>
        </w:rPr>
      </w:pPr>
    </w:p>
    <w:p w14:paraId="415431CC" w14:textId="77777777" w:rsidR="00687DA7" w:rsidRDefault="00687DA7">
      <w:pPr>
        <w:rPr>
          <w:rFonts w:ascii="仿宋_GB2312" w:eastAsia="仿宋_GB2312" w:hAnsi="宋体"/>
          <w:sz w:val="24"/>
        </w:rPr>
        <w:sectPr w:rsidR="00687DA7">
          <w:pgSz w:w="16840" w:h="11907" w:orient="landscape"/>
          <w:pgMar w:top="1418" w:right="1701" w:bottom="1418" w:left="1418" w:header="851" w:footer="1043" w:gutter="0"/>
          <w:cols w:space="720"/>
          <w:titlePg/>
          <w:docGrid w:linePitch="312"/>
        </w:sectPr>
      </w:pPr>
    </w:p>
    <w:p w14:paraId="7878B20D" w14:textId="77777777" w:rsidR="00687DA7" w:rsidRDefault="005E4B3F">
      <w:pPr>
        <w:spacing w:line="400" w:lineRule="exact"/>
        <w:rPr>
          <w:rFonts w:ascii="宋体" w:hAnsi="宋体"/>
          <w:sz w:val="20"/>
          <w:szCs w:val="20"/>
        </w:rPr>
      </w:pPr>
      <w:r>
        <w:rPr>
          <w:rFonts w:ascii="宋体" w:hAnsi="宋体" w:hint="eastAsia"/>
          <w:sz w:val="20"/>
          <w:szCs w:val="20"/>
        </w:rPr>
        <w:lastRenderedPageBreak/>
        <w:t>备注：</w:t>
      </w:r>
    </w:p>
    <w:p w14:paraId="413ECE0E" w14:textId="77777777" w:rsidR="00687DA7" w:rsidRDefault="005E4B3F" w:rsidP="005561EE">
      <w:pPr>
        <w:spacing w:line="400" w:lineRule="exact"/>
        <w:ind w:left="201" w:hangingChars="100" w:hanging="201"/>
        <w:rPr>
          <w:rFonts w:ascii="宋体" w:hAnsi="宋体"/>
          <w:sz w:val="20"/>
          <w:szCs w:val="20"/>
        </w:rPr>
      </w:pPr>
      <w:r>
        <w:rPr>
          <w:rFonts w:ascii="宋体" w:hAnsi="宋体" w:cs="宋体" w:hint="eastAsia"/>
          <w:b/>
          <w:sz w:val="20"/>
          <w:szCs w:val="20"/>
        </w:rPr>
        <w:t>1.“项目目标”</w:t>
      </w:r>
      <w:r>
        <w:rPr>
          <w:rFonts w:ascii="宋体" w:hAnsi="宋体" w:cs="宋体" w:hint="eastAsia"/>
          <w:sz w:val="20"/>
          <w:szCs w:val="20"/>
        </w:rPr>
        <w:t>，应从以下方面明确描述：（1）项目研发主要针对什么问题和需求；（2）将要解决哪些科学问题、突破哪些核心/共性/关键技术；（3）预期成果；（4）成果将以何种方式应用在哪些领域/行业/重大工程等，并拟在科技、经济、社会、环境或国防安全等方面发挥何种的作用和影响。</w:t>
      </w:r>
    </w:p>
    <w:p w14:paraId="6C1AD160" w14:textId="77777777" w:rsidR="00687DA7" w:rsidRDefault="005E4B3F" w:rsidP="005561EE">
      <w:pPr>
        <w:pStyle w:val="a7"/>
        <w:adjustRightInd w:val="0"/>
        <w:spacing w:line="400" w:lineRule="exact"/>
        <w:ind w:left="201" w:hangingChars="100" w:hanging="201"/>
        <w:jc w:val="both"/>
        <w:rPr>
          <w:rFonts w:ascii="宋体" w:hAnsi="宋体"/>
          <w:sz w:val="20"/>
          <w:szCs w:val="20"/>
        </w:rPr>
      </w:pPr>
      <w:r>
        <w:rPr>
          <w:rFonts w:ascii="宋体" w:hAnsi="宋体" w:hint="eastAsia"/>
          <w:b/>
          <w:sz w:val="20"/>
          <w:szCs w:val="20"/>
        </w:rPr>
        <w:t>2.“考核指标”</w:t>
      </w:r>
      <w:r>
        <w:rPr>
          <w:rFonts w:ascii="宋体" w:hAnsi="宋体" w:hint="eastAsia"/>
          <w:sz w:val="20"/>
          <w:szCs w:val="20"/>
        </w:rPr>
        <w:t>，指相应成果的数量指标、技术指标、质量指标、应用指标和产业化指标等，其中，数量指标可以为论文、专利、产品等的数量，论文代表作应注重质量，不以数量作为评价标准；技术指标可以为关键技术、产品的性能参数等；质量指标可以为产品的耐震动、高低温、无故障运行时间等；应用指标可以为成果应用的对象、范围和效果等；产业化指标可以为成果产业化的数量、经济效益等。同时，对各项考核指标需填写立项时已有的指标值/状态、项目完成时要到达的指标值/状态，以及立项时重点国别指标值/状态。同时，考核指标也应包括支撑和服务其他重大科研、经济、社会发展、生态环境、科学普及需求等方面的直接和间接效益。如对国家重大工程、社会民生发展等提供了关键技术支撑，成果转让并带动了环境改善、实现了销售收入等。若某项成果属于开创性的成果，立项时已有指标值/状态可填写“无”,若某项成果在立项时已有指标值/状态难以界定，则可填写“/”。</w:t>
      </w:r>
    </w:p>
    <w:p w14:paraId="55A51E54" w14:textId="77777777" w:rsidR="00687DA7" w:rsidRDefault="005E4B3F" w:rsidP="005561EE">
      <w:pPr>
        <w:pStyle w:val="a7"/>
        <w:spacing w:line="400" w:lineRule="exact"/>
        <w:jc w:val="both"/>
        <w:rPr>
          <w:rFonts w:ascii="宋体" w:hAnsi="宋体"/>
          <w:sz w:val="20"/>
          <w:szCs w:val="20"/>
        </w:rPr>
      </w:pPr>
      <w:r>
        <w:rPr>
          <w:rFonts w:ascii="宋体" w:hAnsi="宋体" w:hint="eastAsia"/>
          <w:b/>
          <w:sz w:val="20"/>
          <w:szCs w:val="20"/>
        </w:rPr>
        <w:t>3.“中期指标”，</w:t>
      </w:r>
      <w:r>
        <w:rPr>
          <w:rFonts w:ascii="宋体" w:hAnsi="宋体" w:hint="eastAsia"/>
          <w:sz w:val="20"/>
          <w:szCs w:val="20"/>
        </w:rPr>
        <w:t>各项</w:t>
      </w:r>
      <w:proofErr w:type="gramStart"/>
      <w:r>
        <w:rPr>
          <w:rFonts w:ascii="宋体" w:hAnsi="宋体" w:hint="eastAsia"/>
          <w:sz w:val="20"/>
          <w:szCs w:val="20"/>
        </w:rPr>
        <w:t>目根据</w:t>
      </w:r>
      <w:proofErr w:type="gramEnd"/>
      <w:r>
        <w:rPr>
          <w:rFonts w:ascii="宋体" w:hAnsi="宋体" w:hint="eastAsia"/>
          <w:sz w:val="20"/>
          <w:szCs w:val="20"/>
        </w:rPr>
        <w:t>管理特点，确定是否填写，阶段目标明确的项目应填写中期指标。</w:t>
      </w:r>
    </w:p>
    <w:p w14:paraId="385A9B5A" w14:textId="77777777" w:rsidR="00687DA7" w:rsidRDefault="005E4B3F" w:rsidP="005561EE">
      <w:pPr>
        <w:spacing w:line="400" w:lineRule="exact"/>
        <w:rPr>
          <w:rFonts w:ascii="宋体" w:hAnsi="宋体"/>
          <w:sz w:val="20"/>
          <w:szCs w:val="20"/>
        </w:rPr>
      </w:pPr>
      <w:r>
        <w:rPr>
          <w:rFonts w:ascii="宋体" w:hAnsi="宋体" w:hint="eastAsia"/>
          <w:b/>
          <w:sz w:val="20"/>
          <w:szCs w:val="20"/>
        </w:rPr>
        <w:t>4.“考核方式方法”</w:t>
      </w:r>
      <w:r>
        <w:rPr>
          <w:rFonts w:ascii="宋体" w:hAnsi="宋体" w:hint="eastAsia"/>
          <w:sz w:val="20"/>
          <w:szCs w:val="20"/>
        </w:rPr>
        <w:t>，应提出符合相关研究成果与指标的具体考核技术方法、测算方法等。</w:t>
      </w:r>
    </w:p>
    <w:p w14:paraId="5428ABB9" w14:textId="77777777" w:rsidR="00687DA7" w:rsidRDefault="005E4B3F" w:rsidP="005561EE">
      <w:pPr>
        <w:spacing w:line="400" w:lineRule="exact"/>
        <w:ind w:left="201" w:hangingChars="100" w:hanging="201"/>
        <w:rPr>
          <w:rFonts w:ascii="宋体" w:hAnsi="宋体"/>
          <w:sz w:val="20"/>
          <w:szCs w:val="20"/>
        </w:rPr>
      </w:pPr>
      <w:r>
        <w:rPr>
          <w:rFonts w:ascii="宋体" w:hAnsi="宋体" w:hint="eastAsia"/>
          <w:b/>
          <w:sz w:val="20"/>
          <w:szCs w:val="20"/>
        </w:rPr>
        <w:t>5.“科技报告类型”，</w:t>
      </w:r>
      <w:r>
        <w:rPr>
          <w:rFonts w:ascii="宋体" w:hAnsi="宋体" w:hint="eastAsia"/>
          <w:sz w:val="20"/>
          <w:szCs w:val="20"/>
        </w:rPr>
        <w:t>包括项目综合绩效评价前撰写的全面描述研究过程和技术内容的最终科技报告、项目年度或中期检查时撰写的描述本年度研究过程和进展的年度技术进展报告以及在项目实施过程中撰写的包含科研活动细节及基础数据的专题科技报告（如实验报告、试验报告、调研报告、技术考察报告、设计报告、测试报告等）。其中，每个项目在综合绩效评价前应撰写一份最终科技报告；研究期限超过2年（含2年）的项目，应根据管理要求，每年撰写一份年度技术进展报告；每个项目可根据研究内容、期限和经费强度，撰写数量不等的专题科技报告。科技报告应按国家标准规定的格式撰写。</w:t>
      </w:r>
    </w:p>
    <w:p w14:paraId="273FB520" w14:textId="77777777" w:rsidR="00687DA7" w:rsidRDefault="005E4B3F" w:rsidP="005561EE">
      <w:pPr>
        <w:spacing w:line="400" w:lineRule="exact"/>
        <w:ind w:left="201" w:hangingChars="100" w:hanging="201"/>
        <w:rPr>
          <w:rFonts w:ascii="宋体" w:hAnsi="宋体"/>
          <w:sz w:val="20"/>
          <w:szCs w:val="20"/>
        </w:rPr>
      </w:pPr>
      <w:r>
        <w:rPr>
          <w:rFonts w:ascii="宋体" w:hAnsi="宋体" w:hint="eastAsia"/>
          <w:b/>
          <w:bCs/>
          <w:sz w:val="20"/>
          <w:szCs w:val="20"/>
        </w:rPr>
        <w:t>6.“公开类别及时限”，</w:t>
      </w:r>
      <w:r>
        <w:rPr>
          <w:rFonts w:ascii="宋体" w:hAnsi="宋体" w:hint="eastAsia"/>
          <w:sz w:val="20"/>
          <w:szCs w:val="20"/>
        </w:rPr>
        <w:t>公开项目科技报告分为公开或延期公开，内容需要发表论文、申请专利、出版专著或涉及技术诀窍的，可标注为“延期公开”。需要发表论文的，延期公开时限原则上在2年（含2年）以内；需要申请专利、出版专著的，延期公开时限原则上在3年（含3年）以内；涉及技术诀窍的，延期公开时限原则上在5年（含5年）以内。涉密项目科技报告按照有关规定管理。</w:t>
      </w:r>
    </w:p>
    <w:p w14:paraId="6894D5E6" w14:textId="77777777" w:rsidR="00687DA7" w:rsidRDefault="00687DA7">
      <w:pPr>
        <w:spacing w:line="360" w:lineRule="auto"/>
        <w:jc w:val="left"/>
        <w:rPr>
          <w:rFonts w:ascii="黑体" w:eastAsia="黑体" w:hAnsi="黑体" w:cs="宋体"/>
          <w:bCs/>
          <w:sz w:val="28"/>
          <w:szCs w:val="28"/>
        </w:rPr>
        <w:sectPr w:rsidR="00687DA7">
          <w:pgSz w:w="11907" w:h="16840"/>
          <w:pgMar w:top="1418" w:right="1418" w:bottom="1701" w:left="1418" w:header="851" w:footer="1043" w:gutter="0"/>
          <w:cols w:space="720"/>
          <w:titlePg/>
          <w:docGrid w:linePitch="312"/>
        </w:sectPr>
      </w:pPr>
    </w:p>
    <w:p w14:paraId="77B80F3D" w14:textId="77777777" w:rsidR="00687DA7" w:rsidRDefault="005E4B3F">
      <w:pPr>
        <w:spacing w:line="360" w:lineRule="auto"/>
        <w:jc w:val="left"/>
        <w:outlineLvl w:val="1"/>
        <w:rPr>
          <w:rFonts w:ascii="黑体" w:eastAsia="黑体" w:hAnsi="黑体" w:cs="宋体"/>
          <w:bCs/>
          <w:sz w:val="28"/>
          <w:szCs w:val="28"/>
        </w:rPr>
      </w:pPr>
      <w:r>
        <w:rPr>
          <w:rFonts w:ascii="黑体" w:eastAsia="黑体" w:hAnsi="黑体" w:cs="宋体" w:hint="eastAsia"/>
          <w:bCs/>
          <w:sz w:val="28"/>
          <w:szCs w:val="28"/>
        </w:rPr>
        <w:lastRenderedPageBreak/>
        <w:t>（三）项目成果的呈现形式及描述</w:t>
      </w:r>
    </w:p>
    <w:p w14:paraId="596471C6" w14:textId="77777777" w:rsidR="00687DA7" w:rsidRDefault="005E4B3F">
      <w:pPr>
        <w:spacing w:line="360" w:lineRule="auto"/>
        <w:jc w:val="left"/>
        <w:rPr>
          <w:rFonts w:ascii="宋体" w:hAnsi="宋体" w:cs="宋体"/>
          <w:b/>
          <w:bCs/>
          <w:sz w:val="28"/>
          <w:szCs w:val="28"/>
        </w:rPr>
      </w:pPr>
      <w:r>
        <w:rPr>
          <w:rFonts w:ascii="宋体" w:hAnsi="宋体" w:cs="宋体" w:hint="eastAsia"/>
          <w:sz w:val="24"/>
        </w:rPr>
        <w:t>按照“技术有创新、产品有形态、应用有效益”要求明确项目标志性成果（不超过3项），限1000字以内。</w:t>
      </w:r>
    </w:p>
    <w:p w14:paraId="7CF5244B" w14:textId="41607BA4" w:rsidR="00687DA7" w:rsidRDefault="00687DA7">
      <w:pPr>
        <w:spacing w:line="360" w:lineRule="auto"/>
        <w:jc w:val="left"/>
        <w:rPr>
          <w:rFonts w:ascii="宋体" w:hAnsi="宋体"/>
          <w:sz w:val="24"/>
        </w:rPr>
      </w:pPr>
    </w:p>
    <w:p w14:paraId="20A554BE" w14:textId="77777777" w:rsidR="00687DA7" w:rsidRDefault="005E4B3F">
      <w:pPr>
        <w:spacing w:line="360" w:lineRule="auto"/>
        <w:jc w:val="left"/>
        <w:rPr>
          <w:rFonts w:ascii="宋体" w:hAnsi="宋体"/>
          <w:sz w:val="24"/>
          <w:highlight w:val="yellow"/>
        </w:rPr>
      </w:pPr>
      <w:r>
        <w:rPr>
          <w:rFonts w:ascii="宋体" w:hAnsi="宋体" w:hint="eastAsia"/>
          <w:sz w:val="24"/>
          <w:highlight w:val="yellow"/>
        </w:rPr>
        <w:t>(各单位切合自身负责的子课题，明确项目标志性成果，撰写200-300字)</w:t>
      </w:r>
    </w:p>
    <w:p w14:paraId="2A219A5D" w14:textId="261B5A71" w:rsidR="00687DA7" w:rsidRPr="00586310" w:rsidRDefault="002C70EF" w:rsidP="006303B2">
      <w:pPr>
        <w:spacing w:line="360" w:lineRule="auto"/>
        <w:ind w:firstLine="420"/>
        <w:rPr>
          <w:color w:val="FF0000"/>
          <w:sz w:val="24"/>
        </w:rPr>
      </w:pPr>
      <w:r w:rsidRPr="002C70EF">
        <w:rPr>
          <w:rFonts w:hint="eastAsia"/>
          <w:color w:val="FF0000"/>
          <w:sz w:val="24"/>
        </w:rPr>
        <w:t>形成以通感基站单站为核心的低空目标定位跟踪技术成果：突破单站通信感知信号深度处理、强干扰下目标非线性滤波等关键技术，构建不依赖外部协同的高精度实时定位跟踪算法体系，产出《基于通感基站的实时定位与跟踪技术方案》</w:t>
      </w:r>
      <w:r w:rsidRPr="002C70EF">
        <w:rPr>
          <w:rFonts w:hint="eastAsia"/>
          <w:color w:val="FF0000"/>
          <w:sz w:val="24"/>
        </w:rPr>
        <w:t xml:space="preserve">1 </w:t>
      </w:r>
      <w:r>
        <w:rPr>
          <w:rFonts w:hint="eastAsia"/>
          <w:color w:val="FF0000"/>
          <w:sz w:val="24"/>
        </w:rPr>
        <w:t>篇，并</w:t>
      </w:r>
      <w:r w:rsidRPr="002C70EF">
        <w:rPr>
          <w:rFonts w:hint="eastAsia"/>
          <w:color w:val="FF0000"/>
          <w:sz w:val="24"/>
        </w:rPr>
        <w:t>围绕单站核心技术</w:t>
      </w:r>
      <w:r>
        <w:rPr>
          <w:rFonts w:hint="eastAsia"/>
          <w:color w:val="FF0000"/>
          <w:sz w:val="24"/>
        </w:rPr>
        <w:t>申请发明专利</w:t>
      </w:r>
      <w:r>
        <w:rPr>
          <w:rFonts w:hint="eastAsia"/>
          <w:color w:val="FF0000"/>
          <w:sz w:val="24"/>
        </w:rPr>
        <w:t>1</w:t>
      </w:r>
      <w:r>
        <w:rPr>
          <w:rFonts w:hint="eastAsia"/>
          <w:color w:val="FF0000"/>
          <w:sz w:val="24"/>
        </w:rPr>
        <w:t>项</w:t>
      </w:r>
      <w:r w:rsidRPr="002C70EF">
        <w:rPr>
          <w:rFonts w:hint="eastAsia"/>
          <w:color w:val="FF0000"/>
          <w:sz w:val="24"/>
        </w:rPr>
        <w:t>。延伸多站场景，形成“单站主导</w:t>
      </w:r>
      <w:r w:rsidRPr="002C70EF">
        <w:rPr>
          <w:rFonts w:hint="eastAsia"/>
          <w:color w:val="FF0000"/>
          <w:sz w:val="24"/>
        </w:rPr>
        <w:t xml:space="preserve"> + </w:t>
      </w:r>
      <w:r w:rsidRPr="002C70EF">
        <w:rPr>
          <w:rFonts w:hint="eastAsia"/>
          <w:color w:val="FF0000"/>
          <w:sz w:val="24"/>
        </w:rPr>
        <w:t>多站补盲”的协同感知机制</w:t>
      </w:r>
      <w:r>
        <w:rPr>
          <w:rFonts w:hint="eastAsia"/>
          <w:color w:val="FF0000"/>
          <w:sz w:val="24"/>
        </w:rPr>
        <w:t>，</w:t>
      </w:r>
      <w:r w:rsidRPr="002C70EF">
        <w:rPr>
          <w:rFonts w:hint="eastAsia"/>
          <w:color w:val="FF0000"/>
          <w:sz w:val="24"/>
        </w:rPr>
        <w:t>有效弥补单站覆盖盲区</w:t>
      </w:r>
      <w:r>
        <w:rPr>
          <w:rFonts w:hint="eastAsia"/>
          <w:color w:val="FF0000"/>
          <w:sz w:val="24"/>
        </w:rPr>
        <w:t>，</w:t>
      </w:r>
      <w:r w:rsidRPr="002C70EF">
        <w:rPr>
          <w:rFonts w:hint="eastAsia"/>
          <w:color w:val="FF0000"/>
          <w:sz w:val="24"/>
        </w:rPr>
        <w:t>围绕该协同机制</w:t>
      </w:r>
      <w:r>
        <w:rPr>
          <w:rFonts w:hint="eastAsia"/>
          <w:color w:val="FF0000"/>
          <w:sz w:val="24"/>
        </w:rPr>
        <w:t>申请发明专利</w:t>
      </w:r>
      <w:r>
        <w:rPr>
          <w:rFonts w:hint="eastAsia"/>
          <w:color w:val="FF0000"/>
          <w:sz w:val="24"/>
        </w:rPr>
        <w:t>1</w:t>
      </w:r>
      <w:r>
        <w:rPr>
          <w:rFonts w:hint="eastAsia"/>
          <w:color w:val="FF0000"/>
          <w:sz w:val="24"/>
        </w:rPr>
        <w:t>项。</w:t>
      </w:r>
    </w:p>
    <w:tbl>
      <w:tblPr>
        <w:tblStyle w:val="1"/>
        <w:tblW w:w="9051" w:type="dxa"/>
        <w:jc w:val="center"/>
        <w:tblBorders>
          <w:top w:val="single" w:sz="12" w:space="0" w:color="auto"/>
          <w:left w:val="single" w:sz="12" w:space="0" w:color="auto"/>
          <w:bottom w:val="single" w:sz="12" w:space="0" w:color="auto"/>
          <w:right w:val="single" w:sz="12" w:space="0" w:color="auto"/>
          <w:insideH w:val="single" w:sz="2" w:space="0" w:color="auto"/>
          <w:insideV w:val="single" w:sz="2" w:space="0" w:color="auto"/>
        </w:tblBorders>
        <w:tblLook w:val="04A0" w:firstRow="1" w:lastRow="0" w:firstColumn="1" w:lastColumn="0" w:noHBand="0" w:noVBand="1"/>
      </w:tblPr>
      <w:tblGrid>
        <w:gridCol w:w="893"/>
        <w:gridCol w:w="28"/>
        <w:gridCol w:w="6004"/>
        <w:gridCol w:w="14"/>
        <w:gridCol w:w="1100"/>
        <w:gridCol w:w="15"/>
        <w:gridCol w:w="997"/>
      </w:tblGrid>
      <w:tr w:rsidR="00FB6C7B" w:rsidRPr="00FB6C7B" w14:paraId="4201B45F" w14:textId="77777777" w:rsidTr="00742362">
        <w:trPr>
          <w:jc w:val="center"/>
        </w:trPr>
        <w:tc>
          <w:tcPr>
            <w:tcW w:w="921" w:type="dxa"/>
            <w:gridSpan w:val="2"/>
            <w:tcBorders>
              <w:top w:val="single" w:sz="12" w:space="0" w:color="auto"/>
              <w:bottom w:val="single" w:sz="8" w:space="0" w:color="auto"/>
            </w:tcBorders>
            <w:tcMar>
              <w:left w:w="0" w:type="dxa"/>
              <w:right w:w="0" w:type="dxa"/>
            </w:tcMar>
            <w:vAlign w:val="center"/>
          </w:tcPr>
          <w:p w14:paraId="0FAEC10B" w14:textId="77777777" w:rsidR="00FB6C7B" w:rsidRPr="00FB6C7B" w:rsidRDefault="00FB6C7B" w:rsidP="00FB6C7B">
            <w:pPr>
              <w:jc w:val="center"/>
              <w:rPr>
                <w14:ligatures w14:val="standardContextual"/>
              </w:rPr>
            </w:pPr>
            <w:r w:rsidRPr="00FB6C7B">
              <w:rPr>
                <w:rFonts w:hint="eastAsia"/>
                <w14:ligatures w14:val="standardContextual"/>
              </w:rPr>
              <w:t>序号</w:t>
            </w:r>
          </w:p>
        </w:tc>
        <w:tc>
          <w:tcPr>
            <w:tcW w:w="6018" w:type="dxa"/>
            <w:gridSpan w:val="2"/>
            <w:tcBorders>
              <w:top w:val="single" w:sz="12" w:space="0" w:color="auto"/>
              <w:bottom w:val="single" w:sz="8" w:space="0" w:color="auto"/>
            </w:tcBorders>
            <w:vAlign w:val="center"/>
          </w:tcPr>
          <w:p w14:paraId="3E30769F" w14:textId="77777777" w:rsidR="00FB6C7B" w:rsidRPr="00FB6C7B" w:rsidRDefault="00FB6C7B" w:rsidP="00FB6C7B">
            <w:pPr>
              <w:jc w:val="center"/>
              <w:rPr>
                <w14:ligatures w14:val="standardContextual"/>
              </w:rPr>
            </w:pPr>
            <w:r w:rsidRPr="00FB6C7B">
              <w:rPr>
                <w:rFonts w:hint="eastAsia"/>
                <w14:ligatures w14:val="standardContextual"/>
              </w:rPr>
              <w:t>预期成果</w:t>
            </w:r>
          </w:p>
        </w:tc>
        <w:tc>
          <w:tcPr>
            <w:tcW w:w="1115" w:type="dxa"/>
            <w:gridSpan w:val="2"/>
            <w:tcBorders>
              <w:top w:val="single" w:sz="12" w:space="0" w:color="auto"/>
              <w:bottom w:val="single" w:sz="8" w:space="0" w:color="auto"/>
            </w:tcBorders>
            <w:vAlign w:val="center"/>
          </w:tcPr>
          <w:p w14:paraId="6443915E" w14:textId="77777777" w:rsidR="00FB6C7B" w:rsidRPr="00FB6C7B" w:rsidRDefault="00FB6C7B" w:rsidP="00FB6C7B">
            <w:pPr>
              <w:jc w:val="center"/>
              <w:rPr>
                <w14:ligatures w14:val="standardContextual"/>
              </w:rPr>
            </w:pPr>
            <w:r w:rsidRPr="00FB6C7B">
              <w:rPr>
                <w:rFonts w:hint="eastAsia"/>
                <w14:ligatures w14:val="standardContextual"/>
              </w:rPr>
              <w:t>成果类型</w:t>
            </w:r>
          </w:p>
        </w:tc>
        <w:tc>
          <w:tcPr>
            <w:tcW w:w="997" w:type="dxa"/>
            <w:tcBorders>
              <w:top w:val="single" w:sz="12" w:space="0" w:color="auto"/>
              <w:bottom w:val="single" w:sz="8" w:space="0" w:color="auto"/>
            </w:tcBorders>
            <w:vAlign w:val="center"/>
          </w:tcPr>
          <w:p w14:paraId="0F2CBAAA" w14:textId="77777777" w:rsidR="00FB6C7B" w:rsidRPr="00FB6C7B" w:rsidRDefault="00FB6C7B" w:rsidP="00FB6C7B">
            <w:pPr>
              <w:jc w:val="center"/>
              <w:rPr>
                <w14:ligatures w14:val="standardContextual"/>
              </w:rPr>
            </w:pPr>
            <w:r w:rsidRPr="00FB6C7B">
              <w:rPr>
                <w:rFonts w:hint="eastAsia"/>
                <w14:ligatures w14:val="standardContextual"/>
              </w:rPr>
              <w:t>子课题</w:t>
            </w:r>
          </w:p>
        </w:tc>
      </w:tr>
      <w:tr w:rsidR="00FB6C7B" w:rsidRPr="00FB6C7B" w14:paraId="574504D6" w14:textId="77777777" w:rsidTr="00742362">
        <w:trPr>
          <w:jc w:val="center"/>
        </w:trPr>
        <w:tc>
          <w:tcPr>
            <w:tcW w:w="9051" w:type="dxa"/>
            <w:gridSpan w:val="7"/>
            <w:tcBorders>
              <w:top w:val="single" w:sz="12" w:space="0" w:color="auto"/>
              <w:bottom w:val="single" w:sz="8" w:space="0" w:color="auto"/>
            </w:tcBorders>
            <w:tcMar>
              <w:left w:w="0" w:type="dxa"/>
              <w:right w:w="0" w:type="dxa"/>
            </w:tcMar>
            <w:vAlign w:val="center"/>
          </w:tcPr>
          <w:p w14:paraId="56716538" w14:textId="111F7692" w:rsidR="00742362" w:rsidRPr="00742362" w:rsidRDefault="00FB6C7B" w:rsidP="00742362">
            <w:pPr>
              <w:jc w:val="center"/>
              <w:rPr>
                <w14:ligatures w14:val="standardContextual"/>
              </w:rPr>
            </w:pPr>
            <w:r w:rsidRPr="00FB6C7B">
              <w:rPr>
                <w:rFonts w:hint="eastAsia"/>
                <w14:ligatures w14:val="standardContextual"/>
              </w:rPr>
              <w:t>课题</w:t>
            </w:r>
            <w:r w:rsidR="00742362">
              <w:rPr>
                <w:rFonts w:hint="eastAsia"/>
                <w14:ligatures w14:val="standardContextual"/>
              </w:rPr>
              <w:t>3</w:t>
            </w:r>
          </w:p>
        </w:tc>
      </w:tr>
      <w:tr w:rsidR="00FB6C7B" w:rsidRPr="00FB6C7B" w14:paraId="04376F7B" w14:textId="77777777" w:rsidTr="00742362">
        <w:trPr>
          <w:jc w:val="center"/>
        </w:trPr>
        <w:tc>
          <w:tcPr>
            <w:tcW w:w="893" w:type="dxa"/>
            <w:tcBorders>
              <w:top w:val="single" w:sz="8" w:space="0" w:color="auto"/>
              <w:left w:val="single" w:sz="12" w:space="0" w:color="auto"/>
              <w:bottom w:val="single" w:sz="2" w:space="0" w:color="auto"/>
              <w:right w:val="single" w:sz="2" w:space="0" w:color="auto"/>
            </w:tcBorders>
            <w:vAlign w:val="center"/>
            <w:hideMark/>
          </w:tcPr>
          <w:p w14:paraId="0DD76A60" w14:textId="77777777" w:rsidR="00FB6C7B" w:rsidRPr="00FB6C7B" w:rsidRDefault="00FB6C7B" w:rsidP="00FB6C7B">
            <w:pPr>
              <w:jc w:val="left"/>
              <w:rPr>
                <w14:ligatures w14:val="standardContextual"/>
              </w:rPr>
            </w:pPr>
            <w:r w:rsidRPr="00FB6C7B">
              <w:rPr>
                <w:rFonts w:hint="eastAsia"/>
                <w14:ligatures w14:val="standardContextual"/>
              </w:rPr>
              <w:t>1</w:t>
            </w:r>
          </w:p>
        </w:tc>
        <w:tc>
          <w:tcPr>
            <w:tcW w:w="6032" w:type="dxa"/>
            <w:gridSpan w:val="2"/>
            <w:tcBorders>
              <w:top w:val="single" w:sz="8" w:space="0" w:color="auto"/>
              <w:left w:val="single" w:sz="2" w:space="0" w:color="auto"/>
              <w:bottom w:val="single" w:sz="2" w:space="0" w:color="auto"/>
              <w:right w:val="single" w:sz="2" w:space="0" w:color="auto"/>
            </w:tcBorders>
            <w:vAlign w:val="center"/>
            <w:hideMark/>
          </w:tcPr>
          <w:p w14:paraId="1C18962E" w14:textId="72F3E166" w:rsidR="00FB6C7B" w:rsidRPr="00FB6C7B" w:rsidRDefault="00FB6C7B" w:rsidP="00FB6C7B">
            <w:pPr>
              <w:jc w:val="left"/>
              <w:rPr>
                <w:color w:val="FF0000"/>
                <w14:ligatures w14:val="standardContextual"/>
              </w:rPr>
            </w:pPr>
            <w:r w:rsidRPr="00FB6C7B">
              <w:rPr>
                <w:rFonts w:hAnsi="宋体" w:cs="宋体" w:hint="eastAsia"/>
                <w:color w:val="FF0000"/>
                <w:spacing w:val="-4"/>
                <w:szCs w:val="21"/>
                <w14:ligatures w14:val="standardContextual"/>
              </w:rPr>
              <w:t>《</w:t>
            </w:r>
            <w:r w:rsidR="002C70EF">
              <w:rPr>
                <w:rFonts w:hAnsi="宋体" w:cs="宋体" w:hint="eastAsia"/>
                <w:color w:val="FF0000"/>
                <w:spacing w:val="-4"/>
                <w:szCs w:val="21"/>
                <w14:ligatures w14:val="standardContextual"/>
              </w:rPr>
              <w:t>基于通感基站的实时定位与跟踪技术方案</w:t>
            </w:r>
            <w:r w:rsidRPr="00FB6C7B">
              <w:rPr>
                <w:rFonts w:hAnsi="宋体" w:cs="宋体" w:hint="eastAsia"/>
                <w:color w:val="FF0000"/>
                <w:spacing w:val="-4"/>
                <w:szCs w:val="21"/>
                <w14:ligatures w14:val="standardContextual"/>
              </w:rPr>
              <w:t>》</w:t>
            </w:r>
            <w:r w:rsidRPr="00FB6C7B">
              <w:rPr>
                <w:rFonts w:hAnsi="宋体" w:cs="宋体" w:hint="eastAsia"/>
                <w:color w:val="FF0000"/>
                <w:spacing w:val="-4"/>
                <w:szCs w:val="21"/>
                <w14:ligatures w14:val="standardContextual"/>
              </w:rPr>
              <w:t>1</w:t>
            </w:r>
            <w:r w:rsidRPr="00FB6C7B">
              <w:rPr>
                <w:rFonts w:hAnsi="宋体" w:cs="宋体" w:hint="eastAsia"/>
                <w:color w:val="FF0000"/>
                <w:spacing w:val="-4"/>
                <w:szCs w:val="21"/>
                <w14:ligatures w14:val="standardContextual"/>
              </w:rPr>
              <w:t>篇</w:t>
            </w:r>
          </w:p>
        </w:tc>
        <w:tc>
          <w:tcPr>
            <w:tcW w:w="1114" w:type="dxa"/>
            <w:gridSpan w:val="2"/>
            <w:tcBorders>
              <w:top w:val="single" w:sz="8" w:space="0" w:color="auto"/>
              <w:left w:val="single" w:sz="2" w:space="0" w:color="auto"/>
              <w:bottom w:val="single" w:sz="2" w:space="0" w:color="auto"/>
              <w:right w:val="single" w:sz="2" w:space="0" w:color="auto"/>
            </w:tcBorders>
            <w:vAlign w:val="center"/>
            <w:hideMark/>
          </w:tcPr>
          <w:p w14:paraId="76462A1D" w14:textId="77777777" w:rsidR="00FB6C7B" w:rsidRPr="00FB6C7B" w:rsidRDefault="00FB6C7B" w:rsidP="00FB6C7B">
            <w:pPr>
              <w:jc w:val="center"/>
              <w:rPr>
                <w:color w:val="FF0000"/>
                <w14:ligatures w14:val="standardContextual"/>
              </w:rPr>
            </w:pPr>
            <w:r w:rsidRPr="00FB6C7B">
              <w:rPr>
                <w:rFonts w:hint="eastAsia"/>
                <w:color w:val="FF0000"/>
                <w14:ligatures w14:val="standardContextual"/>
              </w:rPr>
              <w:t>报告</w:t>
            </w:r>
          </w:p>
        </w:tc>
        <w:tc>
          <w:tcPr>
            <w:tcW w:w="1012" w:type="dxa"/>
            <w:gridSpan w:val="2"/>
            <w:vMerge w:val="restart"/>
            <w:tcBorders>
              <w:top w:val="single" w:sz="8" w:space="0" w:color="auto"/>
              <w:left w:val="single" w:sz="2" w:space="0" w:color="auto"/>
              <w:bottom w:val="single" w:sz="8" w:space="0" w:color="auto"/>
              <w:right w:val="single" w:sz="12" w:space="0" w:color="auto"/>
            </w:tcBorders>
            <w:vAlign w:val="center"/>
            <w:hideMark/>
          </w:tcPr>
          <w:p w14:paraId="7CCA9EB5" w14:textId="4395EB37" w:rsidR="00FB6C7B" w:rsidRPr="00FB6C7B" w:rsidRDefault="002C70EF" w:rsidP="00FB6C7B">
            <w:pPr>
              <w:jc w:val="left"/>
              <w:rPr>
                <w14:ligatures w14:val="standardContextual"/>
              </w:rPr>
            </w:pPr>
            <w:r>
              <w:rPr>
                <w14:ligatures w14:val="standardContextual"/>
              </w:rPr>
              <w:t>3</w:t>
            </w:r>
            <w:r w:rsidR="00FB6C7B" w:rsidRPr="00FB6C7B">
              <w:rPr>
                <w:rFonts w:hint="eastAsia"/>
                <w14:ligatures w14:val="standardContextual"/>
              </w:rPr>
              <w:t>.1</w:t>
            </w:r>
          </w:p>
        </w:tc>
      </w:tr>
      <w:tr w:rsidR="00FB6C7B" w:rsidRPr="00FB6C7B" w14:paraId="7B735441" w14:textId="77777777" w:rsidTr="00742362">
        <w:trPr>
          <w:jc w:val="center"/>
        </w:trPr>
        <w:tc>
          <w:tcPr>
            <w:tcW w:w="893" w:type="dxa"/>
            <w:tcBorders>
              <w:top w:val="single" w:sz="2" w:space="0" w:color="auto"/>
              <w:left w:val="single" w:sz="12" w:space="0" w:color="auto"/>
              <w:bottom w:val="single" w:sz="2" w:space="0" w:color="auto"/>
              <w:right w:val="single" w:sz="2" w:space="0" w:color="auto"/>
            </w:tcBorders>
            <w:vAlign w:val="center"/>
            <w:hideMark/>
          </w:tcPr>
          <w:p w14:paraId="5DBC808C" w14:textId="77777777" w:rsidR="00FB6C7B" w:rsidRPr="00FB6C7B" w:rsidRDefault="00FB6C7B" w:rsidP="00FB6C7B">
            <w:pPr>
              <w:jc w:val="left"/>
              <w:rPr>
                <w14:ligatures w14:val="standardContextual"/>
              </w:rPr>
            </w:pPr>
            <w:r w:rsidRPr="00FB6C7B">
              <w:rPr>
                <w:rFonts w:hint="eastAsia"/>
                <w14:ligatures w14:val="standardContextual"/>
              </w:rPr>
              <w:t>2</w:t>
            </w:r>
          </w:p>
        </w:tc>
        <w:tc>
          <w:tcPr>
            <w:tcW w:w="6032" w:type="dxa"/>
            <w:gridSpan w:val="2"/>
            <w:tcBorders>
              <w:top w:val="single" w:sz="2" w:space="0" w:color="auto"/>
              <w:left w:val="single" w:sz="2" w:space="0" w:color="auto"/>
              <w:bottom w:val="single" w:sz="2" w:space="0" w:color="auto"/>
              <w:right w:val="single" w:sz="2" w:space="0" w:color="auto"/>
            </w:tcBorders>
            <w:vAlign w:val="center"/>
            <w:hideMark/>
          </w:tcPr>
          <w:p w14:paraId="239C63E9" w14:textId="0753C612" w:rsidR="00FB6C7B" w:rsidRPr="00FB6C7B" w:rsidRDefault="00FB6C7B" w:rsidP="00FB6C7B">
            <w:pPr>
              <w:jc w:val="left"/>
              <w:rPr>
                <w:color w:val="FF0000"/>
                <w14:ligatures w14:val="standardContextual"/>
              </w:rPr>
            </w:pPr>
            <w:r w:rsidRPr="00FB6C7B">
              <w:rPr>
                <w:rFonts w:hAnsi="宋体" w:cs="宋体" w:hint="eastAsia"/>
                <w:color w:val="FF0000"/>
                <w:spacing w:val="-4"/>
                <w:szCs w:val="21"/>
                <w14:ligatures w14:val="standardContextual"/>
              </w:rPr>
              <w:t>提交发明专利申请</w:t>
            </w:r>
            <w:r w:rsidRPr="00FB6C7B">
              <w:rPr>
                <w:rFonts w:hAnsi="宋体" w:cs="宋体"/>
                <w:color w:val="FF0000"/>
                <w:spacing w:val="-4"/>
                <w:szCs w:val="21"/>
                <w14:ligatures w14:val="standardContextual"/>
              </w:rPr>
              <w:t>2</w:t>
            </w:r>
            <w:r w:rsidRPr="00FB6C7B">
              <w:rPr>
                <w:rFonts w:hAnsi="宋体" w:cs="宋体" w:hint="eastAsia"/>
                <w:color w:val="FF0000"/>
                <w:spacing w:val="-4"/>
                <w:szCs w:val="21"/>
                <w14:ligatures w14:val="standardContextual"/>
              </w:rPr>
              <w:t>项</w:t>
            </w:r>
            <w:r w:rsidR="002C70EF" w:rsidRPr="00FB6C7B">
              <w:rPr>
                <w:color w:val="FF0000"/>
                <w14:ligatures w14:val="standardContextual"/>
              </w:rPr>
              <w:t xml:space="preserve"> </w:t>
            </w:r>
          </w:p>
        </w:tc>
        <w:tc>
          <w:tcPr>
            <w:tcW w:w="1114" w:type="dxa"/>
            <w:gridSpan w:val="2"/>
            <w:tcBorders>
              <w:top w:val="single" w:sz="2" w:space="0" w:color="auto"/>
              <w:left w:val="single" w:sz="2" w:space="0" w:color="auto"/>
              <w:bottom w:val="single" w:sz="2" w:space="0" w:color="auto"/>
              <w:right w:val="single" w:sz="2" w:space="0" w:color="auto"/>
            </w:tcBorders>
            <w:vAlign w:val="center"/>
            <w:hideMark/>
          </w:tcPr>
          <w:p w14:paraId="41B1AE72" w14:textId="77777777" w:rsidR="00FB6C7B" w:rsidRPr="00FB6C7B" w:rsidRDefault="00FB6C7B" w:rsidP="00FB6C7B">
            <w:pPr>
              <w:jc w:val="center"/>
              <w:rPr>
                <w:color w:val="FF0000"/>
                <w14:ligatures w14:val="standardContextual"/>
              </w:rPr>
            </w:pPr>
            <w:r w:rsidRPr="00FB6C7B">
              <w:rPr>
                <w:rFonts w:hint="eastAsia"/>
                <w:color w:val="FF0000"/>
                <w14:ligatures w14:val="standardContextual"/>
              </w:rPr>
              <w:t>专利</w:t>
            </w:r>
          </w:p>
        </w:tc>
        <w:tc>
          <w:tcPr>
            <w:tcW w:w="1012" w:type="dxa"/>
            <w:gridSpan w:val="2"/>
            <w:vMerge/>
            <w:tcBorders>
              <w:top w:val="single" w:sz="8" w:space="0" w:color="auto"/>
              <w:left w:val="single" w:sz="2" w:space="0" w:color="auto"/>
              <w:bottom w:val="single" w:sz="8" w:space="0" w:color="auto"/>
              <w:right w:val="single" w:sz="12" w:space="0" w:color="auto"/>
            </w:tcBorders>
            <w:vAlign w:val="center"/>
            <w:hideMark/>
          </w:tcPr>
          <w:p w14:paraId="587E2C38" w14:textId="77777777" w:rsidR="00FB6C7B" w:rsidRPr="00FB6C7B" w:rsidRDefault="00FB6C7B" w:rsidP="00FB6C7B">
            <w:pPr>
              <w:jc w:val="left"/>
              <w:rPr>
                <w14:ligatures w14:val="standardContextual"/>
              </w:rPr>
            </w:pPr>
          </w:p>
        </w:tc>
      </w:tr>
    </w:tbl>
    <w:p w14:paraId="07CA1D5E" w14:textId="77777777" w:rsidR="00687DA7" w:rsidRDefault="00687DA7"/>
    <w:p w14:paraId="73C70F55" w14:textId="77777777" w:rsidR="00687DA7" w:rsidRDefault="00687DA7">
      <w:pPr>
        <w:pStyle w:val="a0"/>
      </w:pPr>
    </w:p>
    <w:p w14:paraId="496FA6AE" w14:textId="77777777" w:rsidR="00687DA7" w:rsidRDefault="00687DA7"/>
    <w:p w14:paraId="02D5D7EF" w14:textId="77777777" w:rsidR="00687DA7" w:rsidRDefault="00687DA7">
      <w:pPr>
        <w:pStyle w:val="a0"/>
      </w:pPr>
    </w:p>
    <w:p w14:paraId="466219BF" w14:textId="77777777" w:rsidR="00687DA7" w:rsidRDefault="005E4B3F">
      <w:pPr>
        <w:rPr>
          <w:rFonts w:ascii="黑体" w:eastAsia="黑体" w:hAnsi="黑体" w:cs="宋体"/>
          <w:bCs/>
          <w:sz w:val="28"/>
          <w:szCs w:val="28"/>
        </w:rPr>
      </w:pPr>
      <w:r>
        <w:rPr>
          <w:rFonts w:ascii="黑体" w:eastAsia="黑体" w:hAnsi="黑体" w:cs="宋体" w:hint="eastAsia"/>
          <w:bCs/>
          <w:sz w:val="28"/>
          <w:szCs w:val="28"/>
        </w:rPr>
        <w:br w:type="page"/>
      </w:r>
    </w:p>
    <w:p w14:paraId="26A70BB2" w14:textId="77777777" w:rsidR="00687DA7" w:rsidRDefault="005E4B3F">
      <w:pPr>
        <w:spacing w:line="360" w:lineRule="auto"/>
        <w:jc w:val="left"/>
        <w:outlineLvl w:val="1"/>
        <w:rPr>
          <w:rFonts w:ascii="宋体" w:hAnsi="宋体" w:cs="宋体"/>
          <w:bCs/>
          <w:sz w:val="24"/>
        </w:rPr>
      </w:pPr>
      <w:r>
        <w:rPr>
          <w:rFonts w:ascii="黑体" w:eastAsia="黑体" w:hAnsi="黑体" w:cs="宋体" w:hint="eastAsia"/>
          <w:bCs/>
          <w:sz w:val="28"/>
          <w:szCs w:val="28"/>
        </w:rPr>
        <w:lastRenderedPageBreak/>
        <w:t>二、项目研究内容、研究方法及技术路线</w:t>
      </w:r>
    </w:p>
    <w:p w14:paraId="2E0C5033" w14:textId="77777777" w:rsidR="00687DA7" w:rsidRDefault="005E4B3F">
      <w:pPr>
        <w:spacing w:line="360" w:lineRule="auto"/>
        <w:jc w:val="left"/>
        <w:outlineLvl w:val="1"/>
        <w:rPr>
          <w:rFonts w:ascii="黑体" w:eastAsia="黑体" w:hAnsi="黑体" w:cs="宋体"/>
          <w:bCs/>
          <w:sz w:val="28"/>
          <w:szCs w:val="28"/>
        </w:rPr>
      </w:pPr>
      <w:r>
        <w:rPr>
          <w:rFonts w:ascii="黑体" w:eastAsia="黑体" w:hAnsi="黑体" w:cs="宋体" w:hint="eastAsia"/>
          <w:bCs/>
          <w:sz w:val="28"/>
          <w:szCs w:val="28"/>
        </w:rPr>
        <w:t>（一）项目的主要研究内容</w:t>
      </w:r>
    </w:p>
    <w:p w14:paraId="4ABEC830" w14:textId="77777777" w:rsidR="00687DA7" w:rsidRDefault="005E4B3F">
      <w:pPr>
        <w:spacing w:line="360" w:lineRule="auto"/>
        <w:jc w:val="left"/>
        <w:rPr>
          <w:rFonts w:ascii="宋体" w:hAnsi="宋体" w:cs="宋体"/>
          <w:bCs/>
          <w:sz w:val="24"/>
        </w:rPr>
      </w:pPr>
      <w:r>
        <w:rPr>
          <w:rFonts w:ascii="宋体" w:hAnsi="宋体" w:cs="宋体" w:hint="eastAsia"/>
          <w:bCs/>
          <w:sz w:val="24"/>
        </w:rPr>
        <w:t>拟解决的关键科学问题、关键技术问题，针对这些问题拟开展的主要研究内容，限3000字以内。</w:t>
      </w:r>
    </w:p>
    <w:p w14:paraId="1165FC5D" w14:textId="77777777" w:rsidR="00687DA7" w:rsidRDefault="005E4B3F">
      <w:pPr>
        <w:spacing w:line="360" w:lineRule="auto"/>
        <w:jc w:val="left"/>
        <w:rPr>
          <w:rFonts w:ascii="宋体" w:hAnsi="宋体" w:cs="宋体"/>
          <w:bCs/>
          <w:sz w:val="24"/>
        </w:rPr>
      </w:pPr>
      <w:r>
        <w:rPr>
          <w:rFonts w:ascii="宋体" w:hAnsi="宋体" w:hint="eastAsia"/>
          <w:sz w:val="24"/>
          <w:highlight w:val="yellow"/>
        </w:rPr>
        <w:t>(各单位切合自身负责的子课题，针对关键问题，开展的主要研究内容，撰写800-1000字左右)</w:t>
      </w:r>
    </w:p>
    <w:p w14:paraId="3583B874" w14:textId="77777777" w:rsidR="00687DA7" w:rsidRDefault="00687DA7">
      <w:pPr>
        <w:spacing w:line="360" w:lineRule="auto"/>
        <w:jc w:val="left"/>
        <w:rPr>
          <w:rFonts w:ascii="宋体" w:hAnsi="宋体" w:cs="宋体"/>
          <w:bCs/>
          <w:sz w:val="24"/>
        </w:rPr>
      </w:pPr>
    </w:p>
    <w:p w14:paraId="041F82F3" w14:textId="10F70C04" w:rsidR="00687DA7" w:rsidRPr="00BB4B94" w:rsidRDefault="005E4B3F">
      <w:pPr>
        <w:spacing w:line="360" w:lineRule="auto"/>
        <w:jc w:val="left"/>
        <w:rPr>
          <w:rFonts w:ascii="宋体" w:hAnsi="宋体" w:cs="宋体"/>
          <w:bCs/>
          <w:color w:val="FF0000"/>
          <w:sz w:val="24"/>
        </w:rPr>
      </w:pPr>
      <w:r w:rsidRPr="00BB4B94">
        <w:rPr>
          <w:rFonts w:ascii="宋体" w:hAnsi="宋体" w:cs="宋体" w:hint="eastAsia"/>
          <w:bCs/>
          <w:color w:val="FF0000"/>
          <w:sz w:val="24"/>
        </w:rPr>
        <w:t>子课题</w:t>
      </w:r>
      <w:r w:rsidR="007240B4" w:rsidRPr="00BB4B94">
        <w:rPr>
          <w:rFonts w:ascii="宋体" w:hAnsi="宋体" w:cs="宋体" w:hint="eastAsia"/>
          <w:bCs/>
          <w:color w:val="FF0000"/>
          <w:sz w:val="24"/>
        </w:rPr>
        <w:t>3.1</w:t>
      </w:r>
      <w:r w:rsidRPr="00BB4B94">
        <w:rPr>
          <w:rFonts w:ascii="宋体" w:hAnsi="宋体" w:cs="宋体" w:hint="eastAsia"/>
          <w:bCs/>
          <w:color w:val="FF0000"/>
          <w:sz w:val="24"/>
        </w:rPr>
        <w:t>：基于通感基站的低空目标实时定位与跟踪</w:t>
      </w:r>
    </w:p>
    <w:p w14:paraId="5093969F" w14:textId="77777777" w:rsidR="00687DA7" w:rsidRPr="00BB4B94" w:rsidRDefault="00687DA7">
      <w:pPr>
        <w:spacing w:line="360" w:lineRule="auto"/>
        <w:jc w:val="left"/>
        <w:rPr>
          <w:rFonts w:ascii="宋体" w:hAnsi="宋体" w:cs="宋体"/>
          <w:bCs/>
          <w:color w:val="FF0000"/>
          <w:sz w:val="24"/>
        </w:rPr>
      </w:pPr>
    </w:p>
    <w:p w14:paraId="24903250" w14:textId="7858FB5F" w:rsidR="00E8151A" w:rsidRPr="00BB4B94" w:rsidRDefault="005E4B3F">
      <w:pPr>
        <w:spacing w:line="360" w:lineRule="auto"/>
        <w:jc w:val="left"/>
        <w:rPr>
          <w:rFonts w:ascii="宋体" w:hAnsi="宋体" w:cs="宋体"/>
          <w:bCs/>
          <w:color w:val="FF0000"/>
          <w:sz w:val="24"/>
        </w:rPr>
      </w:pPr>
      <w:r w:rsidRPr="00BB4B94">
        <w:rPr>
          <w:rFonts w:ascii="宋体" w:hAnsi="宋体" w:cs="宋体" w:hint="eastAsia"/>
          <w:bCs/>
          <w:color w:val="FF0000"/>
          <w:sz w:val="24"/>
        </w:rPr>
        <w:t>一、关键科学问题</w:t>
      </w:r>
    </w:p>
    <w:p w14:paraId="0677908A" w14:textId="7C12D040" w:rsidR="002420B2" w:rsidRPr="00BB4B94" w:rsidRDefault="00862358" w:rsidP="008E29D4">
      <w:pPr>
        <w:spacing w:line="360" w:lineRule="auto"/>
        <w:rPr>
          <w:rFonts w:ascii="宋体" w:hAnsi="宋体" w:cs="宋体"/>
          <w:bCs/>
          <w:color w:val="FF0000"/>
          <w:sz w:val="24"/>
        </w:rPr>
      </w:pPr>
      <w:r>
        <w:rPr>
          <w:rFonts w:ascii="宋体" w:hAnsi="宋体" w:cs="宋体" w:hint="eastAsia"/>
          <w:bCs/>
          <w:color w:val="FF0000"/>
          <w:sz w:val="24"/>
        </w:rPr>
        <w:t>（1）</w:t>
      </w:r>
      <w:r w:rsidR="007240B4" w:rsidRPr="00BB4B94">
        <w:rPr>
          <w:rFonts w:ascii="宋体" w:hAnsi="宋体" w:cs="宋体" w:hint="eastAsia"/>
          <w:bCs/>
          <w:color w:val="FF0000"/>
          <w:sz w:val="24"/>
        </w:rPr>
        <w:t>低空目标</w:t>
      </w:r>
      <w:r w:rsidR="00542C6A" w:rsidRPr="00BB4B94">
        <w:rPr>
          <w:rFonts w:ascii="宋体" w:hAnsi="宋体" w:cs="宋体" w:hint="eastAsia"/>
          <w:bCs/>
          <w:color w:val="FF0000"/>
          <w:sz w:val="24"/>
        </w:rPr>
        <w:t>高</w:t>
      </w:r>
      <w:r w:rsidR="00542C6A" w:rsidRPr="00BB4B94">
        <w:rPr>
          <w:rFonts w:ascii="宋体" w:hAnsi="宋体" w:cs="宋体"/>
          <w:bCs/>
          <w:color w:val="FF0000"/>
          <w:sz w:val="24"/>
        </w:rPr>
        <w:t>精度定位</w:t>
      </w:r>
      <w:r w:rsidR="00542C6A" w:rsidRPr="00BB4B94">
        <w:rPr>
          <w:rFonts w:ascii="宋体" w:hAnsi="宋体" w:cs="宋体" w:hint="eastAsia"/>
          <w:bCs/>
          <w:color w:val="FF0000"/>
          <w:sz w:val="24"/>
        </w:rPr>
        <w:t>与</w:t>
      </w:r>
      <w:r w:rsidR="00542C6A" w:rsidRPr="00BB4B94">
        <w:rPr>
          <w:rFonts w:ascii="宋体" w:hAnsi="宋体" w:cs="宋体"/>
          <w:bCs/>
          <w:color w:val="FF0000"/>
          <w:sz w:val="24"/>
        </w:rPr>
        <w:t>稳健跟踪</w:t>
      </w:r>
      <w:r w:rsidR="00C17154" w:rsidRPr="00BB4B94">
        <w:rPr>
          <w:rFonts w:ascii="宋体" w:hAnsi="宋体" w:cs="宋体" w:hint="eastAsia"/>
          <w:bCs/>
          <w:color w:val="FF0000"/>
          <w:sz w:val="24"/>
        </w:rPr>
        <w:t>：</w:t>
      </w:r>
      <w:r w:rsidR="00F94AD3" w:rsidRPr="00BB4B94">
        <w:rPr>
          <w:rFonts w:ascii="宋体" w:hAnsi="宋体" w:cs="宋体" w:hint="eastAsia"/>
          <w:bCs/>
          <w:color w:val="FF0000"/>
          <w:sz w:val="24"/>
        </w:rPr>
        <w:t>分析</w:t>
      </w:r>
      <w:r w:rsidR="00EC4341" w:rsidRPr="00BB4B94">
        <w:rPr>
          <w:rFonts w:ascii="宋体" w:hAnsi="宋体" w:cs="宋体"/>
          <w:bCs/>
          <w:color w:val="FF0000"/>
          <w:sz w:val="24"/>
        </w:rPr>
        <w:t>通感信号在统一</w:t>
      </w:r>
      <w:r w:rsidR="00F94AD3" w:rsidRPr="00BB4B94">
        <w:rPr>
          <w:rFonts w:ascii="宋体" w:hAnsi="宋体" w:cs="宋体" w:hint="eastAsia"/>
          <w:bCs/>
          <w:color w:val="FF0000"/>
          <w:sz w:val="24"/>
        </w:rPr>
        <w:t>的</w:t>
      </w:r>
      <w:r w:rsidR="00EC4341" w:rsidRPr="00BB4B94">
        <w:rPr>
          <w:rFonts w:ascii="宋体" w:hAnsi="宋体" w:cs="宋体" w:hint="eastAsia"/>
          <w:bCs/>
          <w:color w:val="FF0000"/>
          <w:sz w:val="24"/>
        </w:rPr>
        <w:t>高维</w:t>
      </w:r>
      <w:r w:rsidR="00EC4341" w:rsidRPr="00BB4B94">
        <w:rPr>
          <w:rFonts w:ascii="宋体" w:hAnsi="宋体" w:cs="宋体"/>
          <w:bCs/>
          <w:color w:val="FF0000"/>
          <w:sz w:val="24"/>
        </w:rPr>
        <w:t>空间</w:t>
      </w:r>
      <w:r w:rsidR="00EC4341" w:rsidRPr="00BB4B94">
        <w:rPr>
          <w:rFonts w:ascii="宋体" w:hAnsi="宋体" w:cs="宋体" w:hint="eastAsia"/>
          <w:bCs/>
          <w:color w:val="FF0000"/>
          <w:sz w:val="24"/>
        </w:rPr>
        <w:t>结构</w:t>
      </w:r>
      <w:r w:rsidR="00685081" w:rsidRPr="00BB4B94">
        <w:rPr>
          <w:rFonts w:ascii="宋体" w:hAnsi="宋体" w:cs="宋体" w:hint="eastAsia"/>
          <w:bCs/>
          <w:color w:val="FF0000"/>
          <w:sz w:val="24"/>
        </w:rPr>
        <w:t>，</w:t>
      </w:r>
      <w:r w:rsidR="00EC4341" w:rsidRPr="00BB4B94">
        <w:rPr>
          <w:rFonts w:ascii="宋体" w:hAnsi="宋体" w:cs="宋体"/>
          <w:bCs/>
          <w:color w:val="FF0000"/>
          <w:sz w:val="24"/>
        </w:rPr>
        <w:t>建立</w:t>
      </w:r>
      <w:r w:rsidR="007240B4" w:rsidRPr="00BB4B94">
        <w:rPr>
          <w:rFonts w:ascii="宋体" w:hAnsi="宋体" w:cs="宋体" w:hint="eastAsia"/>
          <w:bCs/>
          <w:color w:val="FF0000"/>
          <w:sz w:val="24"/>
        </w:rPr>
        <w:t>低空</w:t>
      </w:r>
      <w:r w:rsidR="00D859FC" w:rsidRPr="00BB4B94">
        <w:rPr>
          <w:rFonts w:ascii="宋体" w:hAnsi="宋体" w:cs="宋体" w:hint="eastAsia"/>
          <w:bCs/>
          <w:color w:val="FF0000"/>
          <w:sz w:val="24"/>
        </w:rPr>
        <w:t>目标</w:t>
      </w:r>
      <w:r w:rsidR="00AB366A" w:rsidRPr="00BB4B94">
        <w:rPr>
          <w:rFonts w:ascii="宋体" w:hAnsi="宋体" w:cs="宋体" w:hint="eastAsia"/>
          <w:bCs/>
          <w:color w:val="FF0000"/>
          <w:sz w:val="24"/>
        </w:rPr>
        <w:t>位置</w:t>
      </w:r>
      <w:r w:rsidR="00D859FC" w:rsidRPr="00BB4B94">
        <w:rPr>
          <w:rFonts w:ascii="宋体" w:hAnsi="宋体" w:cs="宋体" w:hint="eastAsia"/>
          <w:bCs/>
          <w:color w:val="FF0000"/>
          <w:sz w:val="24"/>
        </w:rPr>
        <w:t>估计</w:t>
      </w:r>
      <w:r w:rsidR="00EC4341" w:rsidRPr="00BB4B94">
        <w:rPr>
          <w:rFonts w:ascii="宋体" w:hAnsi="宋体" w:cs="宋体"/>
          <w:bCs/>
          <w:color w:val="FF0000"/>
          <w:sz w:val="24"/>
        </w:rPr>
        <w:t>与深度学习</w:t>
      </w:r>
      <w:r w:rsidR="00F94AD3" w:rsidRPr="00BB4B94">
        <w:rPr>
          <w:rFonts w:ascii="宋体" w:hAnsi="宋体" w:cs="宋体" w:hint="eastAsia"/>
          <w:bCs/>
          <w:color w:val="FF0000"/>
          <w:sz w:val="24"/>
        </w:rPr>
        <w:t>动态补偿的</w:t>
      </w:r>
      <w:r w:rsidR="009A1E19" w:rsidRPr="00BB4B94">
        <w:rPr>
          <w:rFonts w:ascii="宋体" w:hAnsi="宋体" w:cs="宋体" w:hint="eastAsia"/>
          <w:bCs/>
          <w:color w:val="FF0000"/>
          <w:sz w:val="24"/>
        </w:rPr>
        <w:t>协同处理</w:t>
      </w:r>
      <w:r w:rsidR="00C51296" w:rsidRPr="00BB4B94">
        <w:rPr>
          <w:rFonts w:ascii="宋体" w:hAnsi="宋体" w:cs="宋体" w:hint="eastAsia"/>
          <w:bCs/>
          <w:color w:val="FF0000"/>
          <w:sz w:val="24"/>
        </w:rPr>
        <w:t>框架</w:t>
      </w:r>
      <w:r w:rsidR="00EC4341" w:rsidRPr="00BB4B94">
        <w:rPr>
          <w:rFonts w:ascii="宋体" w:hAnsi="宋体" w:cs="宋体" w:hint="eastAsia"/>
          <w:bCs/>
          <w:color w:val="FF0000"/>
          <w:sz w:val="24"/>
        </w:rPr>
        <w:t>，</w:t>
      </w:r>
      <w:r w:rsidR="002420B2" w:rsidRPr="00BB4B94">
        <w:rPr>
          <w:rFonts w:ascii="宋体" w:hAnsi="宋体" w:cs="宋体" w:hint="eastAsia"/>
          <w:bCs/>
          <w:color w:val="FF0000"/>
          <w:sz w:val="24"/>
        </w:rPr>
        <w:t>揭示</w:t>
      </w:r>
      <w:r w:rsidR="002420B2" w:rsidRPr="00BB4B94">
        <w:rPr>
          <w:rFonts w:ascii="宋体" w:hAnsi="宋体" w:cs="宋体"/>
          <w:bCs/>
          <w:color w:val="FF0000"/>
          <w:sz w:val="24"/>
        </w:rPr>
        <w:t>信号特征空间与目标</w:t>
      </w:r>
      <w:r w:rsidR="00AD5734" w:rsidRPr="00BB4B94">
        <w:rPr>
          <w:rFonts w:ascii="宋体" w:hAnsi="宋体" w:cs="宋体" w:hint="eastAsia"/>
          <w:bCs/>
          <w:color w:val="FF0000"/>
          <w:sz w:val="24"/>
        </w:rPr>
        <w:t>运动</w:t>
      </w:r>
      <w:r w:rsidR="004A5361" w:rsidRPr="00BB4B94">
        <w:rPr>
          <w:rFonts w:ascii="宋体" w:hAnsi="宋体" w:cs="宋体" w:hint="eastAsia"/>
          <w:bCs/>
          <w:color w:val="FF0000"/>
          <w:sz w:val="24"/>
        </w:rPr>
        <w:t>状态</w:t>
      </w:r>
      <w:r w:rsidR="002420B2" w:rsidRPr="00BB4B94">
        <w:rPr>
          <w:rFonts w:ascii="宋体" w:hAnsi="宋体" w:cs="宋体"/>
          <w:bCs/>
          <w:color w:val="FF0000"/>
          <w:sz w:val="24"/>
        </w:rPr>
        <w:t>之间的内在映射机理</w:t>
      </w:r>
      <w:r w:rsidR="002420B2" w:rsidRPr="00BB4B94">
        <w:rPr>
          <w:rFonts w:ascii="宋体" w:hAnsi="宋体" w:cs="宋体" w:hint="eastAsia"/>
          <w:bCs/>
          <w:color w:val="FF0000"/>
          <w:sz w:val="24"/>
        </w:rPr>
        <w:t>，</w:t>
      </w:r>
      <w:r w:rsidR="002420B2" w:rsidRPr="00BB4B94">
        <w:rPr>
          <w:rFonts w:ascii="宋体" w:hAnsi="宋体" w:cs="宋体"/>
          <w:bCs/>
          <w:color w:val="FF0000"/>
          <w:sz w:val="24"/>
        </w:rPr>
        <w:t>为实现从定位到跟踪的一体化感知提供理论支撑</w:t>
      </w:r>
      <w:r w:rsidR="00E512BB" w:rsidRPr="00BB4B94">
        <w:rPr>
          <w:rFonts w:ascii="宋体" w:hAnsi="宋体" w:cs="宋体" w:hint="eastAsia"/>
          <w:bCs/>
          <w:color w:val="FF0000"/>
          <w:sz w:val="24"/>
        </w:rPr>
        <w:t>。</w:t>
      </w:r>
    </w:p>
    <w:p w14:paraId="773C8588" w14:textId="77777777" w:rsidR="00DB6BD3" w:rsidRPr="00BB4B94" w:rsidRDefault="00DB6BD3" w:rsidP="00DB6BD3">
      <w:pPr>
        <w:pStyle w:val="a0"/>
      </w:pPr>
    </w:p>
    <w:p w14:paraId="536E4B55" w14:textId="77777777" w:rsidR="00654B15" w:rsidRPr="00BB4B94" w:rsidRDefault="00654B15" w:rsidP="00654B15">
      <w:pPr>
        <w:pStyle w:val="a0"/>
      </w:pPr>
    </w:p>
    <w:p w14:paraId="569FA8B5" w14:textId="77777777" w:rsidR="00687DA7" w:rsidRPr="00BB4B94" w:rsidRDefault="00687DA7">
      <w:pPr>
        <w:spacing w:line="360" w:lineRule="auto"/>
        <w:jc w:val="left"/>
        <w:rPr>
          <w:rFonts w:ascii="宋体" w:hAnsi="宋体" w:cs="宋体"/>
          <w:bCs/>
          <w:color w:val="FF0000"/>
          <w:sz w:val="24"/>
        </w:rPr>
      </w:pPr>
    </w:p>
    <w:p w14:paraId="6DD975D8" w14:textId="77777777" w:rsidR="00687DA7" w:rsidRPr="00BB4B94" w:rsidRDefault="005E4B3F">
      <w:pPr>
        <w:spacing w:line="360" w:lineRule="auto"/>
        <w:jc w:val="left"/>
        <w:rPr>
          <w:rFonts w:ascii="宋体" w:hAnsi="宋体" w:cs="宋体"/>
          <w:bCs/>
          <w:color w:val="FF0000"/>
          <w:sz w:val="24"/>
        </w:rPr>
      </w:pPr>
      <w:r w:rsidRPr="00BB4B94">
        <w:rPr>
          <w:rFonts w:ascii="宋体" w:hAnsi="宋体" w:cs="宋体" w:hint="eastAsia"/>
          <w:bCs/>
          <w:color w:val="FF0000"/>
          <w:sz w:val="24"/>
        </w:rPr>
        <w:t>二、关键技术问题</w:t>
      </w:r>
    </w:p>
    <w:p w14:paraId="42A22547" w14:textId="1F516A2E" w:rsidR="00687DA7" w:rsidRPr="00BB4B94" w:rsidRDefault="00862358" w:rsidP="008E29D4">
      <w:pPr>
        <w:spacing w:line="360" w:lineRule="auto"/>
        <w:rPr>
          <w:rFonts w:ascii="宋体" w:hAnsi="宋体" w:cs="宋体"/>
          <w:bCs/>
          <w:color w:val="FF0000"/>
          <w:sz w:val="24"/>
        </w:rPr>
      </w:pPr>
      <w:r>
        <w:rPr>
          <w:rFonts w:ascii="宋体" w:hAnsi="宋体" w:cs="宋体" w:hint="eastAsia"/>
          <w:bCs/>
          <w:color w:val="FF0000"/>
          <w:sz w:val="24"/>
        </w:rPr>
        <w:t>（1）</w:t>
      </w:r>
      <w:r w:rsidR="007240B4" w:rsidRPr="00BB4B94">
        <w:rPr>
          <w:rFonts w:ascii="宋体" w:hAnsi="宋体" w:cs="宋体" w:hint="eastAsia"/>
          <w:bCs/>
          <w:color w:val="FF0000"/>
          <w:sz w:val="24"/>
        </w:rPr>
        <w:t>低空目标实时定位与跟踪技术：</w:t>
      </w:r>
      <w:r w:rsidR="00E512BB" w:rsidRPr="00BB4B94">
        <w:rPr>
          <w:rFonts w:ascii="宋体" w:hAnsi="宋体" w:cs="宋体"/>
          <w:bCs/>
          <w:color w:val="FF0000"/>
          <w:sz w:val="24"/>
        </w:rPr>
        <w:t>针对异构信号与非视距误差对定位的制约</w:t>
      </w:r>
      <w:r w:rsidR="001F2DBB" w:rsidRPr="00BB4B94">
        <w:rPr>
          <w:rFonts w:ascii="宋体" w:hAnsi="宋体" w:cs="宋体" w:hint="eastAsia"/>
          <w:bCs/>
          <w:color w:val="FF0000"/>
          <w:sz w:val="24"/>
        </w:rPr>
        <w:t>，</w:t>
      </w:r>
      <w:r w:rsidR="00E512BB" w:rsidRPr="00BB4B94">
        <w:rPr>
          <w:rFonts w:ascii="宋体" w:hAnsi="宋体" w:cs="宋体"/>
          <w:bCs/>
          <w:color w:val="FF0000"/>
          <w:sz w:val="24"/>
        </w:rPr>
        <w:t>采用联合表征与深度学习动态补偿实现高精度位置估计</w:t>
      </w:r>
      <w:r w:rsidR="009919D0" w:rsidRPr="00BB4B94">
        <w:rPr>
          <w:rFonts w:ascii="宋体" w:hAnsi="宋体" w:cs="宋体" w:hint="eastAsia"/>
          <w:bCs/>
          <w:color w:val="FF0000"/>
          <w:sz w:val="24"/>
        </w:rPr>
        <w:t>；</w:t>
      </w:r>
      <w:r w:rsidR="00E512BB" w:rsidRPr="00BB4B94">
        <w:rPr>
          <w:rFonts w:ascii="宋体" w:hAnsi="宋体" w:cs="宋体" w:hint="eastAsia"/>
          <w:bCs/>
          <w:color w:val="FF0000"/>
          <w:sz w:val="24"/>
        </w:rPr>
        <w:t>围绕机动</w:t>
      </w:r>
      <w:r w:rsidR="001F2DBB" w:rsidRPr="00BB4B94">
        <w:rPr>
          <w:rFonts w:ascii="宋体" w:hAnsi="宋体" w:cs="宋体"/>
          <w:bCs/>
          <w:color w:val="FF0000"/>
          <w:sz w:val="24"/>
        </w:rPr>
        <w:t>目标跟踪与预测滞后问题</w:t>
      </w:r>
      <w:r w:rsidR="001F2DBB" w:rsidRPr="00BB4B94">
        <w:rPr>
          <w:rFonts w:ascii="宋体" w:hAnsi="宋体" w:cs="宋体" w:hint="eastAsia"/>
          <w:bCs/>
          <w:color w:val="FF0000"/>
          <w:sz w:val="24"/>
        </w:rPr>
        <w:t>，采用</w:t>
      </w:r>
      <w:r w:rsidR="001F2DBB" w:rsidRPr="00BB4B94">
        <w:rPr>
          <w:rFonts w:ascii="宋体" w:hAnsi="宋体" w:cs="宋体"/>
          <w:bCs/>
          <w:color w:val="FF0000"/>
          <w:sz w:val="24"/>
        </w:rPr>
        <w:t>运动模式动态辨识与</w:t>
      </w:r>
      <w:r w:rsidR="001F2DBB" w:rsidRPr="00BB4B94">
        <w:rPr>
          <w:rFonts w:ascii="宋体" w:hAnsi="宋体" w:cs="宋体" w:hint="eastAsia"/>
          <w:bCs/>
          <w:color w:val="FF0000"/>
          <w:sz w:val="24"/>
        </w:rPr>
        <w:t>长短期记忆网络偏差校正</w:t>
      </w:r>
      <w:r w:rsidR="00020363" w:rsidRPr="00BB4B94">
        <w:rPr>
          <w:rFonts w:ascii="宋体" w:hAnsi="宋体" w:cs="宋体" w:hint="eastAsia"/>
          <w:bCs/>
          <w:color w:val="FF0000"/>
          <w:sz w:val="24"/>
        </w:rPr>
        <w:t>的协同处理</w:t>
      </w:r>
      <w:r w:rsidR="001F2DBB" w:rsidRPr="00BB4B94">
        <w:rPr>
          <w:rFonts w:ascii="宋体" w:hAnsi="宋体" w:cs="宋体" w:hint="eastAsia"/>
          <w:bCs/>
          <w:color w:val="FF0000"/>
          <w:sz w:val="24"/>
        </w:rPr>
        <w:t>，并</w:t>
      </w:r>
      <w:r w:rsidR="001F2DBB" w:rsidRPr="00BB4B94">
        <w:rPr>
          <w:rFonts w:ascii="宋体" w:hAnsi="宋体" w:cs="宋体"/>
          <w:bCs/>
          <w:color w:val="FF0000"/>
          <w:sz w:val="24"/>
        </w:rPr>
        <w:t>融合多站观测信息，</w:t>
      </w:r>
      <w:r w:rsidR="00020363" w:rsidRPr="00BB4B94">
        <w:rPr>
          <w:rFonts w:ascii="宋体" w:hAnsi="宋体" w:cs="宋体" w:hint="eastAsia"/>
          <w:bCs/>
          <w:color w:val="FF0000"/>
          <w:sz w:val="24"/>
        </w:rPr>
        <w:t>构建</w:t>
      </w:r>
      <w:r w:rsidR="00E512BB" w:rsidRPr="00BB4B94">
        <w:rPr>
          <w:rFonts w:ascii="宋体" w:hAnsi="宋体" w:cs="宋体" w:hint="eastAsia"/>
          <w:bCs/>
          <w:color w:val="FF0000"/>
          <w:sz w:val="24"/>
        </w:rPr>
        <w:t>从精准定位到</w:t>
      </w:r>
      <w:r w:rsidR="00E512BB" w:rsidRPr="00BB4B94">
        <w:rPr>
          <w:rFonts w:ascii="宋体" w:hAnsi="宋体" w:cs="宋体"/>
          <w:bCs/>
          <w:color w:val="FF0000"/>
          <w:sz w:val="24"/>
        </w:rPr>
        <w:t>持续稳健跟踪</w:t>
      </w:r>
      <w:r w:rsidR="00E512BB" w:rsidRPr="00BB4B94">
        <w:rPr>
          <w:rFonts w:ascii="宋体" w:hAnsi="宋体" w:cs="宋体" w:hint="eastAsia"/>
          <w:bCs/>
          <w:color w:val="FF0000"/>
          <w:sz w:val="24"/>
        </w:rPr>
        <w:t>的</w:t>
      </w:r>
      <w:r w:rsidR="00020363" w:rsidRPr="00BB4B94">
        <w:rPr>
          <w:rFonts w:ascii="宋体" w:hAnsi="宋体" w:cs="宋体" w:hint="eastAsia"/>
          <w:bCs/>
          <w:color w:val="FF0000"/>
          <w:sz w:val="24"/>
        </w:rPr>
        <w:t>一体化</w:t>
      </w:r>
      <w:r w:rsidR="00E512BB" w:rsidRPr="00BB4B94">
        <w:rPr>
          <w:rFonts w:ascii="宋体" w:hAnsi="宋体" w:cs="宋体" w:hint="eastAsia"/>
          <w:bCs/>
          <w:color w:val="FF0000"/>
          <w:sz w:val="24"/>
        </w:rPr>
        <w:t>技术框架。</w:t>
      </w:r>
    </w:p>
    <w:p w14:paraId="407187EB" w14:textId="5E7813D1" w:rsidR="00E512BB" w:rsidRPr="00BB4B94" w:rsidRDefault="00E512BB" w:rsidP="00E512BB">
      <w:pPr>
        <w:pStyle w:val="a0"/>
      </w:pPr>
    </w:p>
    <w:p w14:paraId="3F9D23C6" w14:textId="77777777" w:rsidR="00E512BB" w:rsidRPr="00BB4B94" w:rsidRDefault="00E512BB" w:rsidP="00E512BB"/>
    <w:p w14:paraId="5FE8488C" w14:textId="77777777" w:rsidR="00687DA7" w:rsidRPr="00BB4B94" w:rsidRDefault="005E4B3F">
      <w:pPr>
        <w:spacing w:line="360" w:lineRule="auto"/>
        <w:jc w:val="left"/>
        <w:rPr>
          <w:rFonts w:ascii="宋体" w:hAnsi="宋体" w:cs="宋体"/>
          <w:bCs/>
          <w:color w:val="FF0000"/>
          <w:sz w:val="24"/>
        </w:rPr>
      </w:pPr>
      <w:r w:rsidRPr="00BB4B94">
        <w:rPr>
          <w:rFonts w:ascii="宋体" w:hAnsi="宋体" w:cs="宋体" w:hint="eastAsia"/>
          <w:bCs/>
          <w:color w:val="FF0000"/>
          <w:sz w:val="24"/>
        </w:rPr>
        <w:t>三、主要研究内容</w:t>
      </w:r>
    </w:p>
    <w:p w14:paraId="62863649" w14:textId="77777777" w:rsidR="00687DA7" w:rsidRPr="00BB4B94" w:rsidRDefault="00687DA7">
      <w:pPr>
        <w:pStyle w:val="a0"/>
        <w:rPr>
          <w:color w:val="FF0000"/>
        </w:rPr>
      </w:pPr>
    </w:p>
    <w:p w14:paraId="1E66EEC5" w14:textId="57407AA0" w:rsidR="001F74D3" w:rsidRDefault="00CA49FA" w:rsidP="008E29D4">
      <w:pPr>
        <w:widowControl/>
        <w:spacing w:line="360" w:lineRule="auto"/>
        <w:rPr>
          <w:rFonts w:ascii="宋体" w:hAnsi="宋体" w:cs="宋体"/>
          <w:bCs/>
          <w:color w:val="FF0000"/>
          <w:sz w:val="24"/>
        </w:rPr>
      </w:pPr>
      <w:r w:rsidRPr="00BB4B94">
        <w:rPr>
          <w:rFonts w:ascii="宋体" w:hAnsi="宋体" w:cs="宋体"/>
          <w:bCs/>
          <w:color w:val="FF0000"/>
          <w:sz w:val="24"/>
        </w:rPr>
        <w:t>3</w:t>
      </w:r>
      <w:r w:rsidR="005E4B3F" w:rsidRPr="00BB4B94">
        <w:rPr>
          <w:rFonts w:ascii="宋体" w:hAnsi="宋体" w:cs="宋体" w:hint="eastAsia"/>
          <w:bCs/>
          <w:color w:val="FF0000"/>
          <w:sz w:val="24"/>
        </w:rPr>
        <w:t xml:space="preserve">.1 </w:t>
      </w:r>
      <w:r w:rsidR="001F74D3" w:rsidRPr="00BB4B94">
        <w:rPr>
          <w:rFonts w:ascii="宋体" w:hAnsi="宋体" w:cs="宋体" w:hint="eastAsia"/>
          <w:bCs/>
          <w:color w:val="FF0000"/>
          <w:sz w:val="24"/>
        </w:rPr>
        <w:t>基于通感基站的低空目标实时定位与跟踪。</w:t>
      </w:r>
      <w:r w:rsidR="004A0416" w:rsidRPr="00BB4B94">
        <w:rPr>
          <w:rFonts w:ascii="宋体" w:hAnsi="宋体" w:cs="宋体" w:hint="eastAsia"/>
          <w:bCs/>
          <w:color w:val="FF0000"/>
          <w:sz w:val="24"/>
        </w:rPr>
        <w:t>研究通感信号</w:t>
      </w:r>
      <w:r w:rsidR="003E53A1" w:rsidRPr="00BB4B94">
        <w:rPr>
          <w:rFonts w:ascii="宋体" w:hAnsi="宋体" w:cs="宋体"/>
          <w:bCs/>
          <w:color w:val="FF0000"/>
          <w:sz w:val="24"/>
        </w:rPr>
        <w:t>统一</w:t>
      </w:r>
      <w:r w:rsidR="004A0416" w:rsidRPr="00BB4B94">
        <w:rPr>
          <w:rFonts w:ascii="宋体" w:hAnsi="宋体" w:cs="宋体" w:hint="eastAsia"/>
          <w:bCs/>
          <w:color w:val="FF0000"/>
          <w:sz w:val="24"/>
        </w:rPr>
        <w:t>表征理论与</w:t>
      </w:r>
      <w:r w:rsidR="003E53A1" w:rsidRPr="00BB4B94">
        <w:rPr>
          <w:rFonts w:ascii="宋体" w:hAnsi="宋体" w:cs="宋体"/>
          <w:bCs/>
          <w:color w:val="FF0000"/>
          <w:sz w:val="24"/>
        </w:rPr>
        <w:t>高维</w:t>
      </w:r>
      <w:r w:rsidR="004A0416" w:rsidRPr="00BB4B94">
        <w:rPr>
          <w:rFonts w:ascii="宋体" w:hAnsi="宋体" w:cs="宋体" w:hint="eastAsia"/>
          <w:bCs/>
          <w:color w:val="FF0000"/>
          <w:sz w:val="24"/>
        </w:rPr>
        <w:t>空间映射方法，建立基于</w:t>
      </w:r>
      <w:r w:rsidR="003E53A1" w:rsidRPr="00BB4B94">
        <w:rPr>
          <w:rFonts w:ascii="宋体" w:hAnsi="宋体" w:cs="宋体"/>
          <w:bCs/>
          <w:color w:val="FF0000"/>
          <w:sz w:val="24"/>
        </w:rPr>
        <w:t>深度学习</w:t>
      </w:r>
      <w:r w:rsidR="004A0416" w:rsidRPr="00BB4B94">
        <w:rPr>
          <w:rFonts w:ascii="宋体" w:hAnsi="宋体" w:cs="宋体" w:hint="eastAsia"/>
          <w:bCs/>
          <w:color w:val="FF0000"/>
          <w:sz w:val="24"/>
        </w:rPr>
        <w:t>的</w:t>
      </w:r>
      <w:r w:rsidR="003E53A1" w:rsidRPr="00BB4B94">
        <w:rPr>
          <w:rFonts w:ascii="宋体" w:hAnsi="宋体" w:cs="宋体"/>
          <w:bCs/>
          <w:color w:val="FF0000"/>
          <w:sz w:val="24"/>
        </w:rPr>
        <w:t>动态</w:t>
      </w:r>
      <w:r w:rsidR="004A0416" w:rsidRPr="00BB4B94">
        <w:rPr>
          <w:rFonts w:ascii="宋体" w:hAnsi="宋体" w:cs="宋体" w:hint="eastAsia"/>
          <w:bCs/>
          <w:color w:val="FF0000"/>
          <w:sz w:val="24"/>
        </w:rPr>
        <w:t>误差</w:t>
      </w:r>
      <w:r w:rsidR="003E53A1" w:rsidRPr="00BB4B94">
        <w:rPr>
          <w:rFonts w:ascii="宋体" w:hAnsi="宋体" w:cs="宋体"/>
          <w:bCs/>
          <w:color w:val="FF0000"/>
          <w:sz w:val="24"/>
        </w:rPr>
        <w:t>补偿机制，实现目标高精度定位；提出融合多运动模型与长短期记忆网络的混合预测框架，结合多站</w:t>
      </w:r>
      <w:r w:rsidR="004A0416" w:rsidRPr="00BB4B94">
        <w:rPr>
          <w:rFonts w:ascii="宋体" w:hAnsi="宋体" w:cs="宋体" w:hint="eastAsia"/>
          <w:bCs/>
          <w:color w:val="FF0000"/>
          <w:sz w:val="24"/>
        </w:rPr>
        <w:t>协同的</w:t>
      </w:r>
      <w:r w:rsidR="003E53A1" w:rsidRPr="00BB4B94">
        <w:rPr>
          <w:rFonts w:ascii="宋体" w:hAnsi="宋体" w:cs="宋体"/>
          <w:bCs/>
          <w:color w:val="FF0000"/>
          <w:sz w:val="24"/>
        </w:rPr>
        <w:t>轨迹融合技术，</w:t>
      </w:r>
      <w:r w:rsidR="00167438" w:rsidRPr="00BB4B94">
        <w:rPr>
          <w:rFonts w:ascii="宋体" w:hAnsi="宋体" w:cs="宋体" w:hint="eastAsia"/>
          <w:bCs/>
          <w:color w:val="FF0000"/>
          <w:sz w:val="24"/>
        </w:rPr>
        <w:t>建立从精准定位到稳健跟踪的理论</w:t>
      </w:r>
      <w:r w:rsidR="005D3DCD" w:rsidRPr="00BB4B94">
        <w:rPr>
          <w:rFonts w:ascii="宋体" w:hAnsi="宋体" w:cs="宋体" w:hint="eastAsia"/>
          <w:bCs/>
          <w:color w:val="FF0000"/>
          <w:sz w:val="24"/>
        </w:rPr>
        <w:t>框架</w:t>
      </w:r>
      <w:r w:rsidR="003E53A1" w:rsidRPr="00BB4B94">
        <w:rPr>
          <w:rFonts w:ascii="宋体" w:hAnsi="宋体" w:cs="宋体"/>
          <w:bCs/>
          <w:color w:val="FF0000"/>
          <w:sz w:val="24"/>
        </w:rPr>
        <w:t>。</w:t>
      </w:r>
    </w:p>
    <w:p w14:paraId="4B6C4269" w14:textId="77777777" w:rsidR="00687DA7" w:rsidRPr="00586310" w:rsidRDefault="00687DA7">
      <w:pPr>
        <w:widowControl/>
        <w:spacing w:line="360" w:lineRule="auto"/>
        <w:jc w:val="left"/>
        <w:rPr>
          <w:rFonts w:ascii="宋体" w:hAnsi="宋体" w:cs="宋体"/>
          <w:bCs/>
          <w:color w:val="FF0000"/>
          <w:sz w:val="24"/>
        </w:rPr>
      </w:pPr>
    </w:p>
    <w:p w14:paraId="0348CE4E" w14:textId="77777777" w:rsidR="00687DA7" w:rsidRDefault="00687DA7">
      <w:pPr>
        <w:widowControl/>
        <w:spacing w:line="360" w:lineRule="auto"/>
        <w:jc w:val="left"/>
        <w:rPr>
          <w:rFonts w:ascii="宋体" w:hAnsi="宋体" w:cs="宋体"/>
          <w:bCs/>
          <w:color w:val="FF0000"/>
          <w:sz w:val="24"/>
        </w:rPr>
      </w:pPr>
    </w:p>
    <w:p w14:paraId="08187EE8" w14:textId="77777777" w:rsidR="00687DA7" w:rsidRDefault="00687DA7">
      <w:pPr>
        <w:spacing w:line="360" w:lineRule="auto"/>
        <w:jc w:val="left"/>
        <w:rPr>
          <w:rFonts w:ascii="宋体" w:hAnsi="宋体" w:cs="宋体"/>
          <w:bCs/>
          <w:sz w:val="24"/>
        </w:rPr>
      </w:pPr>
    </w:p>
    <w:p w14:paraId="06F7101A" w14:textId="77777777" w:rsidR="00687DA7" w:rsidRDefault="005E4B3F">
      <w:pPr>
        <w:spacing w:line="360" w:lineRule="auto"/>
        <w:jc w:val="left"/>
        <w:rPr>
          <w:rFonts w:ascii="宋体" w:hAnsi="宋体" w:cs="宋体"/>
          <w:bCs/>
          <w:sz w:val="24"/>
        </w:rPr>
      </w:pPr>
      <w:r>
        <w:rPr>
          <w:rFonts w:ascii="黑体" w:eastAsia="黑体" w:hAnsi="黑体" w:cs="宋体" w:hint="eastAsia"/>
          <w:bCs/>
          <w:sz w:val="28"/>
          <w:szCs w:val="28"/>
        </w:rPr>
        <w:t>（二）项目拟采取的研究方法</w:t>
      </w:r>
    </w:p>
    <w:p w14:paraId="04F693BA" w14:textId="77777777" w:rsidR="00687DA7" w:rsidRDefault="005E4B3F">
      <w:pPr>
        <w:spacing w:line="360" w:lineRule="auto"/>
        <w:jc w:val="left"/>
        <w:rPr>
          <w:rFonts w:ascii="宋体" w:hAnsi="宋体" w:cs="宋体"/>
          <w:bCs/>
          <w:sz w:val="24"/>
        </w:rPr>
      </w:pPr>
      <w:r>
        <w:rPr>
          <w:rFonts w:ascii="宋体" w:hAnsi="宋体" w:cs="宋体" w:hint="eastAsia"/>
          <w:bCs/>
          <w:sz w:val="24"/>
        </w:rPr>
        <w:t>1、针对项目研究拟解决的问题，拟采用的方法、原理、机理、算法、模型等</w:t>
      </w:r>
    </w:p>
    <w:p w14:paraId="0A419361" w14:textId="77777777" w:rsidR="00687DA7" w:rsidRDefault="005E4B3F">
      <w:pPr>
        <w:spacing w:line="360" w:lineRule="auto"/>
        <w:jc w:val="left"/>
        <w:rPr>
          <w:rFonts w:ascii="宋体" w:hAnsi="宋体" w:cs="宋体"/>
          <w:bCs/>
          <w:sz w:val="24"/>
        </w:rPr>
      </w:pPr>
      <w:r>
        <w:rPr>
          <w:rFonts w:ascii="宋体" w:hAnsi="宋体" w:cs="宋体" w:hint="eastAsia"/>
          <w:bCs/>
          <w:sz w:val="24"/>
        </w:rPr>
        <w:t>限2000字以内。</w:t>
      </w:r>
    </w:p>
    <w:p w14:paraId="30DB4540" w14:textId="77777777" w:rsidR="00687DA7" w:rsidRDefault="005E4B3F">
      <w:pPr>
        <w:spacing w:line="360" w:lineRule="auto"/>
        <w:jc w:val="left"/>
        <w:rPr>
          <w:rFonts w:ascii="宋体" w:hAnsi="宋体" w:cs="宋体"/>
          <w:bCs/>
          <w:sz w:val="24"/>
        </w:rPr>
      </w:pPr>
      <w:r>
        <w:rPr>
          <w:rFonts w:ascii="宋体" w:hAnsi="宋体" w:hint="eastAsia"/>
          <w:sz w:val="24"/>
          <w:highlight w:val="yellow"/>
        </w:rPr>
        <w:t>(各单位切合自身负责的子课题，撰写500-700字左右，注意图文并茂)</w:t>
      </w:r>
    </w:p>
    <w:p w14:paraId="621D5046" w14:textId="77777777" w:rsidR="00687DA7" w:rsidRDefault="00687DA7">
      <w:pPr>
        <w:spacing w:line="360" w:lineRule="auto"/>
        <w:jc w:val="left"/>
        <w:rPr>
          <w:rFonts w:ascii="宋体" w:hAnsi="宋体" w:cs="宋体"/>
          <w:bCs/>
          <w:sz w:val="24"/>
        </w:rPr>
      </w:pPr>
    </w:p>
    <w:p w14:paraId="09B623EE" w14:textId="77777777" w:rsidR="00687DA7" w:rsidRPr="00586310" w:rsidRDefault="005E4B3F">
      <w:pPr>
        <w:spacing w:line="360" w:lineRule="auto"/>
        <w:jc w:val="left"/>
        <w:rPr>
          <w:rFonts w:ascii="宋体" w:hAnsi="宋体" w:cs="宋体"/>
          <w:bCs/>
          <w:color w:val="FF0000"/>
          <w:sz w:val="24"/>
        </w:rPr>
      </w:pPr>
      <w:r w:rsidRPr="00586310">
        <w:rPr>
          <w:rFonts w:ascii="宋体" w:hAnsi="宋体" w:cs="宋体" w:hint="eastAsia"/>
          <w:bCs/>
          <w:color w:val="FF0000"/>
          <w:sz w:val="24"/>
        </w:rPr>
        <w:t>子课题：基于通感基站的低空目标实时定位与跟踪</w:t>
      </w:r>
    </w:p>
    <w:p w14:paraId="10226014" w14:textId="6C04A4D9" w:rsidR="00687DA7" w:rsidRDefault="00687DA7">
      <w:pPr>
        <w:spacing w:line="360" w:lineRule="auto"/>
        <w:jc w:val="left"/>
        <w:rPr>
          <w:rFonts w:ascii="宋体" w:hAnsi="宋体" w:cs="宋体"/>
          <w:bCs/>
          <w:color w:val="FF0000"/>
          <w:sz w:val="24"/>
        </w:rPr>
      </w:pPr>
    </w:p>
    <w:p w14:paraId="22BC2AC1" w14:textId="157B381C" w:rsidR="003F4853" w:rsidRPr="00734920" w:rsidRDefault="00C33AA8" w:rsidP="00734920">
      <w:pPr>
        <w:widowControl/>
        <w:spacing w:line="360" w:lineRule="auto"/>
        <w:rPr>
          <w:rFonts w:ascii="宋体" w:hAnsi="宋体" w:cs="宋体"/>
          <w:color w:val="FF0000"/>
          <w:sz w:val="24"/>
        </w:rPr>
      </w:pPr>
      <w:r w:rsidRPr="00BB4B94">
        <w:rPr>
          <w:rFonts w:ascii="宋体" w:hAnsi="宋体" w:cs="宋体" w:hint="eastAsia"/>
          <w:bCs/>
          <w:color w:val="FF0000"/>
          <w:sz w:val="24"/>
        </w:rPr>
        <w:t>3</w:t>
      </w:r>
      <w:r w:rsidRPr="00BB4B94">
        <w:rPr>
          <w:rFonts w:ascii="宋体" w:hAnsi="宋体" w:cs="宋体"/>
          <w:bCs/>
          <w:color w:val="FF0000"/>
          <w:sz w:val="24"/>
        </w:rPr>
        <w:t xml:space="preserve">.1 </w:t>
      </w:r>
      <w:r w:rsidRPr="00BB4B94">
        <w:rPr>
          <w:rFonts w:ascii="宋体" w:hAnsi="宋体" w:cs="宋体" w:hint="eastAsia"/>
          <w:color w:val="FF0000"/>
          <w:sz w:val="24"/>
        </w:rPr>
        <w:t>针对感知与通信信号的异构性及非视距误差</w:t>
      </w:r>
      <w:r w:rsidRPr="00BB4B94">
        <w:rPr>
          <w:rFonts w:ascii="宋体" w:hAnsi="宋体" w:cs="宋体"/>
          <w:color w:val="FF0000"/>
          <w:sz w:val="24"/>
        </w:rPr>
        <w:t>对位置估计</w:t>
      </w:r>
      <w:r w:rsidRPr="00BB4B94">
        <w:rPr>
          <w:rFonts w:ascii="宋体" w:hAnsi="宋体" w:cs="宋体" w:hint="eastAsia"/>
          <w:color w:val="FF0000"/>
          <w:sz w:val="24"/>
        </w:rPr>
        <w:t>的共同制约，</w:t>
      </w:r>
      <w:r w:rsidRPr="00BB4B94">
        <w:rPr>
          <w:rFonts w:ascii="宋体" w:hAnsi="宋体" w:cs="宋体"/>
          <w:color w:val="FF0000"/>
          <w:sz w:val="24"/>
        </w:rPr>
        <w:t>将异构信号映射</w:t>
      </w:r>
      <w:proofErr w:type="gramStart"/>
      <w:r w:rsidRPr="00BB4B94">
        <w:rPr>
          <w:rFonts w:ascii="宋体" w:hAnsi="宋体" w:cs="宋体"/>
          <w:color w:val="FF0000"/>
          <w:sz w:val="24"/>
        </w:rPr>
        <w:t>至统一</w:t>
      </w:r>
      <w:proofErr w:type="gramEnd"/>
      <w:r w:rsidR="00B26B6E" w:rsidRPr="00BB4B94">
        <w:rPr>
          <w:rFonts w:ascii="宋体" w:hAnsi="宋体" w:cs="宋体" w:hint="eastAsia"/>
          <w:color w:val="FF0000"/>
          <w:sz w:val="24"/>
        </w:rPr>
        <w:t>的</w:t>
      </w:r>
      <w:r w:rsidRPr="00BB4B94">
        <w:rPr>
          <w:rFonts w:ascii="宋体" w:hAnsi="宋体" w:cs="宋体"/>
          <w:color w:val="FF0000"/>
          <w:sz w:val="24"/>
        </w:rPr>
        <w:t>高维空间，利用贝叶斯估计方法，</w:t>
      </w:r>
      <w:r w:rsidR="004418A4" w:rsidRPr="00BB4B94">
        <w:rPr>
          <w:rFonts w:ascii="宋体" w:hAnsi="宋体" w:cs="宋体" w:hint="eastAsia"/>
          <w:color w:val="FF0000"/>
          <w:sz w:val="24"/>
        </w:rPr>
        <w:t>实</w:t>
      </w:r>
      <w:r w:rsidRPr="00BB4B94">
        <w:rPr>
          <w:rFonts w:ascii="宋体" w:hAnsi="宋体" w:cs="宋体"/>
          <w:color w:val="FF0000"/>
          <w:sz w:val="24"/>
        </w:rPr>
        <w:t>现目标多维状态信息的联合提取</w:t>
      </w:r>
      <w:r w:rsidR="003A0476" w:rsidRPr="00BB4B94">
        <w:rPr>
          <w:rFonts w:ascii="宋体" w:hAnsi="宋体" w:cs="宋体" w:hint="eastAsia"/>
          <w:color w:val="FF0000"/>
          <w:sz w:val="24"/>
        </w:rPr>
        <w:t>，</w:t>
      </w:r>
      <w:r w:rsidR="003A0476" w:rsidRPr="00BB4B94">
        <w:rPr>
          <w:rFonts w:ascii="宋体" w:hAnsi="宋体" w:cs="宋体"/>
          <w:color w:val="FF0000"/>
          <w:sz w:val="24"/>
        </w:rPr>
        <w:t>引入基于</w:t>
      </w:r>
      <w:r w:rsidR="00B26B6E" w:rsidRPr="00BB4B94">
        <w:rPr>
          <w:rFonts w:ascii="宋体" w:hAnsi="宋体" w:cs="宋体" w:hint="eastAsia"/>
          <w:color w:val="FF0000"/>
          <w:sz w:val="24"/>
        </w:rPr>
        <w:t>深度学习的</w:t>
      </w:r>
      <w:r w:rsidR="003A0476" w:rsidRPr="00BB4B94">
        <w:rPr>
          <w:rFonts w:ascii="宋体" w:hAnsi="宋体" w:cs="宋体"/>
          <w:color w:val="FF0000"/>
          <w:sz w:val="24"/>
        </w:rPr>
        <w:t>动态误差补偿机制，</w:t>
      </w:r>
      <w:r w:rsidR="00D6015F" w:rsidRPr="00BB4B94">
        <w:rPr>
          <w:rFonts w:ascii="宋体" w:hAnsi="宋体" w:cs="宋体" w:hint="eastAsia"/>
          <w:color w:val="FF0000"/>
          <w:sz w:val="24"/>
        </w:rPr>
        <w:t>实现精准的目标定位</w:t>
      </w:r>
      <w:r w:rsidRPr="00BB4B94">
        <w:rPr>
          <w:rFonts w:ascii="宋体" w:hAnsi="宋体" w:cs="宋体" w:hint="eastAsia"/>
          <w:color w:val="FF0000"/>
          <w:sz w:val="24"/>
        </w:rPr>
        <w:t>；针对</w:t>
      </w:r>
      <w:r w:rsidRPr="00BB4B94">
        <w:rPr>
          <w:rFonts w:ascii="宋体" w:hAnsi="宋体" w:cs="宋体"/>
          <w:color w:val="FF0000"/>
          <w:sz w:val="24"/>
        </w:rPr>
        <w:t>低空机动目标跟踪失准与预测滞后问题</w:t>
      </w:r>
      <w:r w:rsidRPr="00BB4B94">
        <w:rPr>
          <w:rFonts w:ascii="宋体" w:hAnsi="宋体" w:cs="宋体" w:hint="eastAsia"/>
          <w:color w:val="FF0000"/>
          <w:sz w:val="24"/>
        </w:rPr>
        <w:t>，拟</w:t>
      </w:r>
      <w:r w:rsidR="00A42D47" w:rsidRPr="00BB4B94">
        <w:rPr>
          <w:rFonts w:ascii="宋体" w:hAnsi="宋体" w:cs="宋体" w:hint="eastAsia"/>
          <w:color w:val="FF0000"/>
          <w:sz w:val="24"/>
        </w:rPr>
        <w:t>构建</w:t>
      </w:r>
      <w:r w:rsidRPr="00BB4B94">
        <w:rPr>
          <w:rFonts w:ascii="宋体" w:hAnsi="宋体" w:cs="宋体"/>
          <w:color w:val="FF0000"/>
          <w:sz w:val="24"/>
        </w:rPr>
        <w:t>运动模式动态辨识与</w:t>
      </w:r>
      <w:r w:rsidRPr="00BB4B94">
        <w:rPr>
          <w:rFonts w:ascii="宋体" w:hAnsi="宋体" w:cs="宋体" w:hint="eastAsia"/>
          <w:color w:val="FF0000"/>
          <w:sz w:val="24"/>
        </w:rPr>
        <w:t>长短期记忆网络偏差校正</w:t>
      </w:r>
      <w:r w:rsidR="00A42D47" w:rsidRPr="00BB4B94">
        <w:rPr>
          <w:rFonts w:ascii="宋体" w:hAnsi="宋体" w:cs="宋体" w:hint="eastAsia"/>
          <w:color w:val="FF0000"/>
          <w:sz w:val="24"/>
        </w:rPr>
        <w:t>的混合预测框架</w:t>
      </w:r>
      <w:r w:rsidRPr="00BB4B94">
        <w:rPr>
          <w:rFonts w:ascii="宋体" w:hAnsi="宋体" w:cs="宋体" w:hint="eastAsia"/>
          <w:color w:val="FF0000"/>
          <w:sz w:val="24"/>
        </w:rPr>
        <w:t>，</w:t>
      </w:r>
      <w:r w:rsidRPr="00BB4B94">
        <w:rPr>
          <w:rFonts w:ascii="宋体" w:hAnsi="宋体" w:cs="宋体"/>
          <w:color w:val="FF0000"/>
          <w:sz w:val="24"/>
        </w:rPr>
        <w:t>融合多站观测信息，实现复杂环境下目标轨迹的持续精准跟踪与预测。</w:t>
      </w:r>
    </w:p>
    <w:p w14:paraId="0F6CDABE" w14:textId="77777777" w:rsidR="003F4853" w:rsidRPr="003F4853" w:rsidRDefault="003F4853" w:rsidP="003F4853">
      <w:pPr>
        <w:pStyle w:val="a0"/>
      </w:pPr>
    </w:p>
    <w:p w14:paraId="7D8CA8FA" w14:textId="77777777" w:rsidR="00687DA7" w:rsidRDefault="00687DA7">
      <w:pPr>
        <w:pStyle w:val="a0"/>
      </w:pPr>
    </w:p>
    <w:p w14:paraId="785F2DB3" w14:textId="77777777" w:rsidR="00687DA7" w:rsidRDefault="005E4B3F">
      <w:pPr>
        <w:spacing w:line="360" w:lineRule="auto"/>
        <w:jc w:val="left"/>
        <w:rPr>
          <w:rFonts w:ascii="宋体" w:hAnsi="宋体" w:cs="宋体"/>
          <w:bCs/>
          <w:sz w:val="24"/>
        </w:rPr>
      </w:pPr>
      <w:r>
        <w:rPr>
          <w:rFonts w:ascii="宋体" w:hAnsi="宋体" w:cs="宋体" w:hint="eastAsia"/>
          <w:bCs/>
          <w:sz w:val="24"/>
        </w:rPr>
        <w:t>2、项目研究方法（技术路线）的可行性、先进性分析</w:t>
      </w:r>
    </w:p>
    <w:p w14:paraId="08F1494B" w14:textId="77777777" w:rsidR="00687DA7" w:rsidRDefault="005E4B3F">
      <w:pPr>
        <w:spacing w:line="360" w:lineRule="auto"/>
        <w:jc w:val="left"/>
        <w:rPr>
          <w:rFonts w:ascii="宋体" w:hAnsi="宋体" w:cs="宋体"/>
          <w:sz w:val="24"/>
        </w:rPr>
      </w:pPr>
      <w:r>
        <w:rPr>
          <w:rFonts w:ascii="宋体" w:hAnsi="宋体" w:cs="宋体" w:hint="eastAsia"/>
          <w:bCs/>
          <w:sz w:val="24"/>
        </w:rPr>
        <w:t>限2000字以内。</w:t>
      </w:r>
    </w:p>
    <w:p w14:paraId="296FA011" w14:textId="77777777" w:rsidR="00687DA7" w:rsidRDefault="005E4B3F">
      <w:pPr>
        <w:spacing w:line="360" w:lineRule="auto"/>
        <w:jc w:val="left"/>
        <w:rPr>
          <w:rFonts w:ascii="宋体" w:hAnsi="宋体" w:cs="宋体"/>
          <w:bCs/>
          <w:sz w:val="24"/>
        </w:rPr>
      </w:pPr>
      <w:r>
        <w:rPr>
          <w:rFonts w:ascii="宋体" w:hAnsi="宋体" w:hint="eastAsia"/>
          <w:sz w:val="24"/>
          <w:highlight w:val="yellow"/>
        </w:rPr>
        <w:t>(各单位切合自身负责的子课题，撰写500-700字左右，注意各子课题都需要技术路线图)</w:t>
      </w:r>
    </w:p>
    <w:p w14:paraId="568517E9" w14:textId="77777777" w:rsidR="00687DA7" w:rsidRDefault="005E4B3F">
      <w:pPr>
        <w:spacing w:line="360" w:lineRule="auto"/>
        <w:jc w:val="left"/>
        <w:rPr>
          <w:rFonts w:ascii="宋体" w:hAnsi="宋体" w:cs="宋体"/>
          <w:sz w:val="24"/>
        </w:rPr>
      </w:pPr>
      <w:r>
        <w:rPr>
          <w:rFonts w:ascii="宋体" w:hAnsi="宋体" w:cs="宋体" w:hint="eastAsia"/>
          <w:sz w:val="24"/>
        </w:rPr>
        <w:t>2.1 可行性分析</w:t>
      </w:r>
    </w:p>
    <w:p w14:paraId="0157E466" w14:textId="1B7A956B" w:rsidR="00687DA7" w:rsidRPr="00347B90" w:rsidRDefault="00347B90">
      <w:pPr>
        <w:spacing w:line="360" w:lineRule="auto"/>
        <w:jc w:val="left"/>
        <w:rPr>
          <w:rFonts w:ascii="宋体" w:hAnsi="宋体" w:cs="宋体"/>
          <w:bCs/>
          <w:color w:val="FF0000"/>
          <w:sz w:val="24"/>
        </w:rPr>
      </w:pPr>
      <w:r w:rsidRPr="00347B90">
        <w:rPr>
          <w:rFonts w:ascii="宋体" w:hAnsi="宋体" w:cs="宋体" w:hint="eastAsia"/>
          <w:bCs/>
          <w:color w:val="FF0000"/>
          <w:sz w:val="24"/>
        </w:rPr>
        <w:t>A．坚实的理论研究基础</w:t>
      </w:r>
    </w:p>
    <w:p w14:paraId="48C2E1EB" w14:textId="5ED8D8EE" w:rsidR="00347B90" w:rsidRPr="00347B90" w:rsidRDefault="00347B90" w:rsidP="00347B90">
      <w:pPr>
        <w:spacing w:line="360" w:lineRule="auto"/>
        <w:ind w:firstLine="420"/>
        <w:jc w:val="left"/>
        <w:rPr>
          <w:rFonts w:ascii="宋体" w:hAnsi="宋体" w:cs="宋体"/>
          <w:bCs/>
          <w:color w:val="FF0000"/>
          <w:sz w:val="24"/>
        </w:rPr>
      </w:pPr>
      <w:r w:rsidRPr="00347B90">
        <w:rPr>
          <w:rFonts w:ascii="宋体" w:hAnsi="宋体" w:cs="宋体" w:hint="eastAsia"/>
          <w:bCs/>
          <w:color w:val="FF0000"/>
          <w:sz w:val="24"/>
        </w:rPr>
        <w:t>研究团队具有良好的研究基础和科研能力，长期以来专注于中高频M</w:t>
      </w:r>
      <w:r w:rsidRPr="00347B90">
        <w:rPr>
          <w:rFonts w:ascii="宋体" w:hAnsi="宋体" w:cs="宋体"/>
          <w:bCs/>
          <w:color w:val="FF0000"/>
          <w:sz w:val="24"/>
        </w:rPr>
        <w:t>IMO</w:t>
      </w:r>
      <w:r w:rsidRPr="00347B90">
        <w:rPr>
          <w:rFonts w:ascii="宋体" w:hAnsi="宋体" w:cs="宋体" w:hint="eastAsia"/>
          <w:bCs/>
          <w:color w:val="FF0000"/>
          <w:sz w:val="24"/>
        </w:rPr>
        <w:t>通信、通感一体化领域技术研究，相关领域已经发表学术论文100余篇， 6篇论文入选ESI热点论文，12篇论文入选ESI高被引论文，多篇论文获得IEEE期刊/会议最佳论文奖，为后续研究提供了坚实的理论支撑</w:t>
      </w:r>
    </w:p>
    <w:p w14:paraId="40071194" w14:textId="38295139" w:rsidR="00347B90" w:rsidRPr="00347B90" w:rsidRDefault="00347B90" w:rsidP="00347B90">
      <w:pPr>
        <w:spacing w:line="360" w:lineRule="auto"/>
        <w:jc w:val="left"/>
        <w:rPr>
          <w:rFonts w:ascii="宋体" w:hAnsi="宋体" w:cs="宋体"/>
          <w:bCs/>
          <w:color w:val="FF0000"/>
          <w:sz w:val="24"/>
        </w:rPr>
      </w:pPr>
      <w:r w:rsidRPr="00347B90">
        <w:rPr>
          <w:rFonts w:ascii="宋体" w:hAnsi="宋体" w:cs="宋体" w:hint="eastAsia"/>
          <w:bCs/>
          <w:color w:val="FF0000"/>
          <w:sz w:val="24"/>
        </w:rPr>
        <w:t>B．卓越的研究成果</w:t>
      </w:r>
    </w:p>
    <w:p w14:paraId="241DCF3A" w14:textId="066A3DEB" w:rsidR="00347B90" w:rsidRPr="00347B90" w:rsidRDefault="000E6C6B" w:rsidP="00E8151A">
      <w:pPr>
        <w:spacing w:line="360" w:lineRule="auto"/>
        <w:ind w:firstLine="420"/>
        <w:rPr>
          <w:rFonts w:ascii="宋体" w:hAnsi="宋体" w:cs="宋体"/>
          <w:bCs/>
          <w:color w:val="FF0000"/>
          <w:sz w:val="24"/>
        </w:rPr>
      </w:pPr>
      <w:r>
        <w:rPr>
          <w:rFonts w:ascii="宋体" w:hAnsi="宋体" w:cs="宋体" w:hint="eastAsia"/>
          <w:bCs/>
          <w:color w:val="FF0000"/>
          <w:sz w:val="24"/>
        </w:rPr>
        <w:t>课题</w:t>
      </w:r>
      <w:r w:rsidR="00347B90" w:rsidRPr="00347B90">
        <w:rPr>
          <w:rFonts w:ascii="宋体" w:hAnsi="宋体" w:cs="宋体" w:hint="eastAsia"/>
          <w:bCs/>
          <w:color w:val="FF0000"/>
          <w:sz w:val="24"/>
        </w:rPr>
        <w:t>组先后主持国家级、省、市和企业等十余项重要科研项目，在通信网络、机器</w:t>
      </w:r>
      <w:r w:rsidR="00347B90" w:rsidRPr="00347B90">
        <w:rPr>
          <w:rFonts w:ascii="宋体" w:hAnsi="宋体" w:cs="宋体" w:hint="eastAsia"/>
          <w:bCs/>
          <w:color w:val="FF0000"/>
          <w:sz w:val="24"/>
        </w:rPr>
        <w:cr/>
        <w:t>学习、数学优化等理论方法、关键技术、平台研制等方面获得重大突破。</w:t>
      </w:r>
    </w:p>
    <w:p w14:paraId="4D7EB74A" w14:textId="0F99B9C0" w:rsidR="00347B90" w:rsidRDefault="00347B90" w:rsidP="00347B90">
      <w:pPr>
        <w:spacing w:line="360" w:lineRule="auto"/>
        <w:jc w:val="left"/>
        <w:rPr>
          <w:rFonts w:ascii="宋体" w:hAnsi="宋体" w:cs="宋体"/>
          <w:bCs/>
          <w:color w:val="FF0000"/>
          <w:sz w:val="24"/>
        </w:rPr>
      </w:pPr>
      <w:r>
        <w:rPr>
          <w:rFonts w:ascii="宋体" w:hAnsi="宋体" w:cs="宋体" w:hint="eastAsia"/>
          <w:bCs/>
          <w:color w:val="FF0000"/>
          <w:sz w:val="24"/>
        </w:rPr>
        <w:t>C．</w:t>
      </w:r>
      <w:r w:rsidRPr="00347B90">
        <w:rPr>
          <w:rFonts w:ascii="宋体" w:hAnsi="宋体" w:cs="宋体" w:hint="eastAsia"/>
          <w:bCs/>
          <w:color w:val="FF0000"/>
          <w:sz w:val="24"/>
        </w:rPr>
        <w:t>优越的科研条件</w:t>
      </w:r>
    </w:p>
    <w:p w14:paraId="1777A22A" w14:textId="40CFFEAE" w:rsidR="00347B90" w:rsidRPr="00347B90" w:rsidRDefault="00347B90" w:rsidP="00E8151A">
      <w:pPr>
        <w:spacing w:line="360" w:lineRule="auto"/>
        <w:ind w:firstLine="420"/>
      </w:pPr>
      <w:r w:rsidRPr="00347B90">
        <w:rPr>
          <w:rFonts w:ascii="宋体" w:hAnsi="宋体" w:cs="宋体" w:hint="eastAsia"/>
          <w:bCs/>
          <w:color w:val="FF0000"/>
          <w:sz w:val="24"/>
        </w:rPr>
        <w:t>参与单位依托东南大学移动通信全国重点实验室，曾牵头承担多项863计划重大项</w:t>
      </w:r>
      <w:r w:rsidRPr="00347B90">
        <w:rPr>
          <w:rFonts w:ascii="宋体" w:hAnsi="宋体" w:cs="宋体" w:hint="eastAsia"/>
          <w:bCs/>
          <w:color w:val="FF0000"/>
          <w:sz w:val="24"/>
        </w:rPr>
        <w:lastRenderedPageBreak/>
        <w:t>目、国家自然科学基金重大项目等，在若干关键理论和技术方面取得突破，并有完备的无线通信系统仿真和硬件测试平台。</w:t>
      </w:r>
    </w:p>
    <w:p w14:paraId="4DEC863E" w14:textId="77777777" w:rsidR="00687DA7" w:rsidRPr="00347B90" w:rsidRDefault="00687DA7">
      <w:pPr>
        <w:spacing w:line="360" w:lineRule="auto"/>
        <w:jc w:val="left"/>
        <w:rPr>
          <w:rFonts w:ascii="宋体" w:hAnsi="宋体" w:cs="宋体"/>
          <w:bCs/>
          <w:color w:val="FF0000"/>
          <w:sz w:val="24"/>
        </w:rPr>
      </w:pPr>
    </w:p>
    <w:p w14:paraId="6CB6A8F8" w14:textId="77777777" w:rsidR="00687DA7" w:rsidRDefault="005E4B3F">
      <w:pPr>
        <w:spacing w:line="360" w:lineRule="auto"/>
        <w:jc w:val="left"/>
        <w:rPr>
          <w:rFonts w:ascii="宋体" w:hAnsi="宋体" w:cs="宋体"/>
          <w:sz w:val="24"/>
        </w:rPr>
      </w:pPr>
      <w:r>
        <w:rPr>
          <w:rFonts w:ascii="宋体" w:hAnsi="宋体" w:cs="宋体" w:hint="eastAsia"/>
          <w:sz w:val="24"/>
        </w:rPr>
        <w:t>2.2 先进性分析</w:t>
      </w:r>
    </w:p>
    <w:p w14:paraId="4DA8AACE" w14:textId="77777777" w:rsidR="00586310" w:rsidRPr="00E8151A" w:rsidRDefault="005E4B3F" w:rsidP="00E8151A">
      <w:pPr>
        <w:spacing w:line="360" w:lineRule="auto"/>
        <w:ind w:firstLine="420"/>
        <w:rPr>
          <w:rFonts w:ascii="宋体" w:hAnsi="宋体" w:cs="宋体"/>
          <w:bCs/>
          <w:color w:val="FF0000"/>
          <w:sz w:val="24"/>
        </w:rPr>
      </w:pPr>
      <w:r w:rsidRPr="00E8151A">
        <w:rPr>
          <w:rFonts w:ascii="宋体" w:hAnsi="宋体" w:cs="宋体" w:hint="eastAsia"/>
          <w:bCs/>
          <w:color w:val="FF0000"/>
          <w:sz w:val="24"/>
        </w:rPr>
        <w:t>理论方面，提出基于张量融合的异构信号统一表征理论，突破传统</w:t>
      </w:r>
      <w:proofErr w:type="gramStart"/>
      <w:r w:rsidRPr="00E8151A">
        <w:rPr>
          <w:rFonts w:ascii="宋体" w:hAnsi="宋体" w:cs="宋体" w:hint="eastAsia"/>
          <w:bCs/>
          <w:color w:val="FF0000"/>
          <w:sz w:val="24"/>
        </w:rPr>
        <w:t>信号级</w:t>
      </w:r>
      <w:proofErr w:type="gramEnd"/>
      <w:r w:rsidRPr="00E8151A">
        <w:rPr>
          <w:rFonts w:ascii="宋体" w:hAnsi="宋体" w:cs="宋体" w:hint="eastAsia"/>
          <w:bCs/>
          <w:color w:val="FF0000"/>
          <w:sz w:val="24"/>
        </w:rPr>
        <w:t>融合局限，建立通感信号在黎曼流形上的优化配准模型；创新性地将深度强化学习引入模型集管理，解决传统算法中模型</w:t>
      </w:r>
      <w:proofErr w:type="gramStart"/>
      <w:r w:rsidRPr="00E8151A">
        <w:rPr>
          <w:rFonts w:ascii="宋体" w:hAnsi="宋体" w:cs="宋体" w:hint="eastAsia"/>
          <w:bCs/>
          <w:color w:val="FF0000"/>
          <w:sz w:val="24"/>
        </w:rPr>
        <w:t>集固定</w:t>
      </w:r>
      <w:proofErr w:type="gramEnd"/>
      <w:r w:rsidRPr="00E8151A">
        <w:rPr>
          <w:rFonts w:ascii="宋体" w:hAnsi="宋体" w:cs="宋体" w:hint="eastAsia"/>
          <w:bCs/>
          <w:color w:val="FF0000"/>
          <w:sz w:val="24"/>
        </w:rPr>
        <w:t>的理论瓶颈。</w:t>
      </w:r>
    </w:p>
    <w:p w14:paraId="34875EDB" w14:textId="77777777" w:rsidR="00687DA7" w:rsidRDefault="00687DA7">
      <w:pPr>
        <w:spacing w:line="360" w:lineRule="auto"/>
        <w:jc w:val="left"/>
        <w:rPr>
          <w:rFonts w:ascii="宋体" w:hAnsi="宋体" w:cs="宋体"/>
          <w:sz w:val="24"/>
        </w:rPr>
      </w:pPr>
    </w:p>
    <w:p w14:paraId="62107915" w14:textId="77777777" w:rsidR="00687DA7" w:rsidRDefault="005E4B3F">
      <w:pPr>
        <w:spacing w:line="360" w:lineRule="auto"/>
        <w:jc w:val="left"/>
        <w:outlineLvl w:val="1"/>
        <w:rPr>
          <w:rFonts w:ascii="黑体" w:eastAsia="黑体" w:hAnsi="宋体" w:cs="宋体"/>
          <w:bCs/>
          <w:sz w:val="28"/>
          <w:szCs w:val="28"/>
        </w:rPr>
      </w:pPr>
      <w:r>
        <w:rPr>
          <w:rFonts w:ascii="黑体" w:eastAsia="黑体" w:hAnsi="宋体" w:cs="宋体" w:hint="eastAsia"/>
          <w:bCs/>
          <w:sz w:val="28"/>
          <w:szCs w:val="28"/>
        </w:rPr>
        <w:t>三、任务分解方案</w:t>
      </w:r>
    </w:p>
    <w:p w14:paraId="52AA63E7" w14:textId="77777777" w:rsidR="00687DA7" w:rsidRDefault="005E4B3F">
      <w:pPr>
        <w:spacing w:line="360" w:lineRule="auto"/>
        <w:jc w:val="left"/>
        <w:outlineLvl w:val="1"/>
        <w:rPr>
          <w:rFonts w:ascii="黑体" w:eastAsia="黑体" w:hAnsi="宋体" w:cs="宋体"/>
          <w:bCs/>
          <w:sz w:val="28"/>
          <w:szCs w:val="28"/>
        </w:rPr>
      </w:pPr>
      <w:r>
        <w:rPr>
          <w:rFonts w:ascii="黑体" w:eastAsia="黑体" w:hAnsi="宋体" w:cs="宋体" w:hint="eastAsia"/>
          <w:bCs/>
          <w:sz w:val="28"/>
          <w:szCs w:val="28"/>
        </w:rPr>
        <w:t>（一）任务分解情况</w:t>
      </w:r>
    </w:p>
    <w:p w14:paraId="403304C2" w14:textId="77777777" w:rsidR="00687DA7" w:rsidRDefault="005E4B3F" w:rsidP="00E8151A">
      <w:pPr>
        <w:spacing w:line="360" w:lineRule="auto"/>
        <w:rPr>
          <w:rFonts w:ascii="宋体" w:hAnsi="宋体" w:cs="宋体"/>
          <w:sz w:val="24"/>
        </w:rPr>
      </w:pPr>
      <w:r>
        <w:rPr>
          <w:rFonts w:ascii="宋体" w:hAnsi="宋体" w:cs="宋体" w:hint="eastAsia"/>
          <w:sz w:val="24"/>
        </w:rPr>
        <w:t>项目</w:t>
      </w:r>
      <w:proofErr w:type="gramStart"/>
      <w:r>
        <w:rPr>
          <w:rFonts w:ascii="宋体" w:hAnsi="宋体" w:cs="宋体" w:hint="eastAsia"/>
          <w:sz w:val="24"/>
        </w:rPr>
        <w:t>不</w:t>
      </w:r>
      <w:proofErr w:type="gramEnd"/>
      <w:r>
        <w:rPr>
          <w:rFonts w:ascii="宋体" w:hAnsi="宋体" w:cs="宋体" w:hint="eastAsia"/>
          <w:sz w:val="24"/>
        </w:rPr>
        <w:t>下设课题。围绕项目目标，根据需要可对项目目标进行任务分解，并简要说明</w:t>
      </w:r>
      <w:proofErr w:type="gramStart"/>
      <w:r>
        <w:rPr>
          <w:rFonts w:ascii="宋体" w:hAnsi="宋体" w:cs="宋体" w:hint="eastAsia"/>
          <w:sz w:val="24"/>
        </w:rPr>
        <w:t>各任务</w:t>
      </w:r>
      <w:proofErr w:type="gramEnd"/>
      <w:r>
        <w:rPr>
          <w:rFonts w:ascii="宋体" w:hAnsi="宋体" w:cs="宋体" w:hint="eastAsia"/>
          <w:sz w:val="24"/>
        </w:rPr>
        <w:t>在项目中的具体作用，</w:t>
      </w:r>
      <w:r>
        <w:rPr>
          <w:rFonts w:ascii="宋体" w:hAnsi="宋体" w:cs="宋体" w:hint="eastAsia"/>
          <w:sz w:val="24"/>
          <w:highlight w:val="red"/>
        </w:rPr>
        <w:t>相互之间的逻辑关系，建议用图表描述</w:t>
      </w:r>
      <w:r>
        <w:rPr>
          <w:rFonts w:ascii="宋体" w:hAnsi="宋体" w:cs="宋体" w:hint="eastAsia"/>
          <w:sz w:val="24"/>
        </w:rPr>
        <w:t>。限2000字以内。</w:t>
      </w:r>
    </w:p>
    <w:p w14:paraId="0079140D" w14:textId="456A892A" w:rsidR="00687DA7" w:rsidRPr="00E8151A" w:rsidRDefault="005E4B3F">
      <w:pPr>
        <w:spacing w:line="360" w:lineRule="auto"/>
        <w:jc w:val="left"/>
        <w:rPr>
          <w:rFonts w:ascii="宋体" w:hAnsi="宋体" w:cs="宋体"/>
          <w:bCs/>
          <w:sz w:val="24"/>
        </w:rPr>
      </w:pPr>
      <w:r>
        <w:rPr>
          <w:rFonts w:ascii="宋体" w:hAnsi="宋体" w:hint="eastAsia"/>
          <w:sz w:val="24"/>
          <w:highlight w:val="yellow"/>
        </w:rPr>
        <w:t>(各单位切合自身负责的子课题，撰写500-700字左右)</w:t>
      </w:r>
    </w:p>
    <w:p w14:paraId="52F2773E" w14:textId="77777777" w:rsidR="00687DA7" w:rsidRDefault="00687DA7">
      <w:pPr>
        <w:spacing w:line="360" w:lineRule="auto"/>
        <w:jc w:val="left"/>
        <w:rPr>
          <w:rFonts w:ascii="宋体" w:hAnsi="宋体" w:cs="宋体"/>
          <w:sz w:val="24"/>
        </w:rPr>
      </w:pPr>
    </w:p>
    <w:p w14:paraId="42CDE4D7" w14:textId="77777777" w:rsidR="00687DA7" w:rsidRDefault="005E4B3F">
      <w:pPr>
        <w:spacing w:line="360" w:lineRule="auto"/>
        <w:jc w:val="left"/>
        <w:outlineLvl w:val="1"/>
        <w:rPr>
          <w:rFonts w:ascii="黑体" w:eastAsia="黑体" w:hAnsi="宋体" w:cs="宋体"/>
          <w:bCs/>
          <w:sz w:val="28"/>
          <w:szCs w:val="28"/>
        </w:rPr>
      </w:pPr>
      <w:r>
        <w:rPr>
          <w:rFonts w:ascii="黑体" w:eastAsia="黑体" w:hAnsi="宋体" w:cs="宋体" w:hint="eastAsia"/>
          <w:bCs/>
          <w:sz w:val="28"/>
          <w:szCs w:val="28"/>
        </w:rPr>
        <w:t>（二）</w:t>
      </w:r>
      <w:proofErr w:type="gramStart"/>
      <w:r>
        <w:rPr>
          <w:rFonts w:ascii="黑体" w:eastAsia="黑体" w:hAnsi="宋体" w:cs="宋体" w:hint="eastAsia"/>
          <w:bCs/>
          <w:sz w:val="28"/>
          <w:szCs w:val="28"/>
        </w:rPr>
        <w:t>各任务</w:t>
      </w:r>
      <w:proofErr w:type="gramEnd"/>
      <w:r>
        <w:rPr>
          <w:rFonts w:ascii="黑体" w:eastAsia="黑体" w:hAnsi="宋体" w:cs="宋体" w:hint="eastAsia"/>
          <w:bCs/>
          <w:sz w:val="28"/>
          <w:szCs w:val="28"/>
        </w:rPr>
        <w:t>内容</w:t>
      </w:r>
    </w:p>
    <w:p w14:paraId="08553D8F" w14:textId="77777777" w:rsidR="00687DA7" w:rsidRDefault="005E4B3F" w:rsidP="00E8151A">
      <w:pPr>
        <w:spacing w:line="360" w:lineRule="auto"/>
        <w:rPr>
          <w:rFonts w:ascii="宋体" w:hAnsi="宋体" w:cs="宋体"/>
          <w:sz w:val="24"/>
        </w:rPr>
      </w:pPr>
      <w:r>
        <w:rPr>
          <w:rFonts w:ascii="宋体" w:hAnsi="宋体" w:cs="宋体" w:hint="eastAsia"/>
          <w:sz w:val="24"/>
        </w:rPr>
        <w:t>逐项分段说明</w:t>
      </w:r>
      <w:proofErr w:type="gramStart"/>
      <w:r>
        <w:rPr>
          <w:rFonts w:ascii="宋体" w:hAnsi="宋体" w:cs="宋体" w:hint="eastAsia"/>
          <w:sz w:val="24"/>
        </w:rPr>
        <w:t>各任务</w:t>
      </w:r>
      <w:proofErr w:type="gramEnd"/>
      <w:r>
        <w:rPr>
          <w:rFonts w:ascii="宋体" w:hAnsi="宋体" w:cs="宋体" w:hint="eastAsia"/>
          <w:sz w:val="24"/>
        </w:rPr>
        <w:t>的研究目标、主要研究内容、拟解决的重大科学问题或关键技术、考核指标及评测手段/方法等。应科学合理设置</w:t>
      </w:r>
      <w:proofErr w:type="gramStart"/>
      <w:r>
        <w:rPr>
          <w:rFonts w:ascii="宋体" w:hAnsi="宋体" w:cs="宋体" w:hint="eastAsia"/>
          <w:sz w:val="24"/>
        </w:rPr>
        <w:t>各任务</w:t>
      </w:r>
      <w:proofErr w:type="gramEnd"/>
      <w:r>
        <w:rPr>
          <w:rFonts w:ascii="宋体" w:hAnsi="宋体" w:cs="宋体" w:hint="eastAsia"/>
          <w:sz w:val="24"/>
        </w:rPr>
        <w:t>及单位分工，避免参与单位反复交叉承担不同任务。每个任务限3000字以内。</w:t>
      </w:r>
    </w:p>
    <w:p w14:paraId="784E3319" w14:textId="77777777" w:rsidR="00687DA7" w:rsidRDefault="005E4B3F" w:rsidP="00E8151A">
      <w:pPr>
        <w:spacing w:line="360" w:lineRule="auto"/>
        <w:rPr>
          <w:rFonts w:ascii="宋体" w:hAnsi="宋体" w:cs="宋体"/>
          <w:bCs/>
          <w:sz w:val="24"/>
        </w:rPr>
      </w:pPr>
      <w:r>
        <w:rPr>
          <w:rFonts w:ascii="宋体" w:hAnsi="宋体" w:cs="宋体" w:hint="eastAsia"/>
          <w:bCs/>
          <w:sz w:val="24"/>
        </w:rPr>
        <w:t>1、</w:t>
      </w:r>
      <w:r>
        <w:rPr>
          <w:rFonts w:ascii="宋体" w:hAnsi="宋体" w:cs="宋体" w:hint="eastAsia"/>
          <w:sz w:val="24"/>
        </w:rPr>
        <w:t>任务</w:t>
      </w:r>
      <w:r>
        <w:rPr>
          <w:rFonts w:ascii="宋体" w:hAnsi="宋体" w:cs="宋体" w:hint="eastAsia"/>
          <w:bCs/>
          <w:sz w:val="24"/>
        </w:rPr>
        <w:t>1：</w:t>
      </w:r>
      <w:proofErr w:type="spellStart"/>
      <w:r>
        <w:rPr>
          <w:rFonts w:ascii="宋体" w:hAnsi="宋体" w:cs="宋体" w:hint="eastAsia"/>
          <w:bCs/>
          <w:sz w:val="24"/>
        </w:rPr>
        <w:t>xxxxx</w:t>
      </w:r>
      <w:proofErr w:type="spellEnd"/>
    </w:p>
    <w:p w14:paraId="2BE32905" w14:textId="77777777" w:rsidR="00687DA7" w:rsidRDefault="005E4B3F" w:rsidP="00E8151A">
      <w:pPr>
        <w:spacing w:line="360" w:lineRule="auto"/>
        <w:rPr>
          <w:rFonts w:ascii="宋体" w:hAnsi="宋体"/>
          <w:sz w:val="24"/>
        </w:rPr>
      </w:pPr>
      <w:r>
        <w:rPr>
          <w:rFonts w:ascii="宋体" w:hAnsi="宋体" w:cs="宋体" w:hint="eastAsia"/>
          <w:sz w:val="24"/>
        </w:rPr>
        <w:t>研究目标：</w:t>
      </w:r>
    </w:p>
    <w:p w14:paraId="7425E6C0" w14:textId="77777777" w:rsidR="00687DA7" w:rsidRDefault="005E4B3F" w:rsidP="00E8151A">
      <w:pPr>
        <w:spacing w:line="360" w:lineRule="auto"/>
        <w:rPr>
          <w:rFonts w:ascii="宋体" w:hAnsi="宋体" w:cs="宋体"/>
          <w:sz w:val="24"/>
        </w:rPr>
      </w:pPr>
      <w:r>
        <w:rPr>
          <w:rFonts w:ascii="宋体" w:hAnsi="宋体" w:cs="宋体" w:hint="eastAsia"/>
          <w:sz w:val="24"/>
        </w:rPr>
        <w:t>主要研究内容：</w:t>
      </w:r>
    </w:p>
    <w:p w14:paraId="003289B9" w14:textId="77777777" w:rsidR="00687DA7" w:rsidRDefault="005E4B3F" w:rsidP="00E8151A">
      <w:pPr>
        <w:spacing w:line="360" w:lineRule="auto"/>
        <w:rPr>
          <w:rFonts w:ascii="宋体" w:hAnsi="宋体" w:cs="宋体"/>
          <w:sz w:val="24"/>
        </w:rPr>
      </w:pPr>
      <w:r>
        <w:rPr>
          <w:rFonts w:ascii="宋体" w:hAnsi="宋体" w:cs="宋体" w:hint="eastAsia"/>
          <w:sz w:val="24"/>
        </w:rPr>
        <w:t>拟解决的重大科学问题或关键技术问题：</w:t>
      </w:r>
    </w:p>
    <w:p w14:paraId="6F8DD7C1" w14:textId="77777777" w:rsidR="00687DA7" w:rsidRDefault="005E4B3F" w:rsidP="00E8151A">
      <w:pPr>
        <w:spacing w:line="360" w:lineRule="auto"/>
        <w:rPr>
          <w:rFonts w:ascii="宋体" w:hAnsi="宋体" w:cs="宋体"/>
          <w:sz w:val="24"/>
        </w:rPr>
      </w:pPr>
      <w:r>
        <w:rPr>
          <w:rFonts w:ascii="宋体" w:hAnsi="宋体" w:cs="宋体" w:hint="eastAsia"/>
          <w:sz w:val="24"/>
        </w:rPr>
        <w:t>考核指标及评测手段/方法：</w:t>
      </w:r>
    </w:p>
    <w:p w14:paraId="7BEC6EA3" w14:textId="77777777" w:rsidR="00687DA7" w:rsidRDefault="005E4B3F" w:rsidP="00E8151A">
      <w:pPr>
        <w:spacing w:line="360" w:lineRule="auto"/>
        <w:rPr>
          <w:rFonts w:ascii="宋体" w:hAnsi="宋体" w:cs="宋体"/>
          <w:sz w:val="24"/>
        </w:rPr>
      </w:pPr>
      <w:r>
        <w:rPr>
          <w:rFonts w:ascii="宋体" w:hAnsi="宋体" w:cs="宋体" w:hint="eastAsia"/>
          <w:sz w:val="24"/>
        </w:rPr>
        <w:t>参加单位任务分工</w:t>
      </w:r>
    </w:p>
    <w:p w14:paraId="5237E590" w14:textId="77777777" w:rsidR="00687DA7" w:rsidRDefault="005E4B3F" w:rsidP="00E8151A">
      <w:pPr>
        <w:spacing w:line="360" w:lineRule="auto"/>
        <w:rPr>
          <w:rFonts w:ascii="宋体" w:hAnsi="宋体" w:cs="宋体"/>
          <w:sz w:val="24"/>
        </w:rPr>
      </w:pPr>
      <w:r>
        <w:rPr>
          <w:rFonts w:ascii="宋体" w:hAnsi="宋体" w:cs="宋体" w:hint="eastAsia"/>
          <w:sz w:val="24"/>
        </w:rPr>
        <w:t>......</w:t>
      </w:r>
    </w:p>
    <w:p w14:paraId="6EC3588B" w14:textId="77777777" w:rsidR="00687DA7" w:rsidRDefault="00687DA7" w:rsidP="00E8151A">
      <w:pPr>
        <w:spacing w:line="360" w:lineRule="auto"/>
        <w:rPr>
          <w:rFonts w:ascii="宋体" w:hAnsi="宋体" w:cs="宋体"/>
          <w:sz w:val="24"/>
        </w:rPr>
      </w:pPr>
    </w:p>
    <w:p w14:paraId="3199FC62" w14:textId="77777777" w:rsidR="00687DA7" w:rsidRDefault="00687DA7" w:rsidP="00E8151A">
      <w:pPr>
        <w:spacing w:line="360" w:lineRule="auto"/>
        <w:rPr>
          <w:rFonts w:ascii="宋体" w:hAnsi="宋体" w:cs="宋体"/>
          <w:sz w:val="24"/>
        </w:rPr>
      </w:pPr>
    </w:p>
    <w:p w14:paraId="2C39BA70" w14:textId="77777777" w:rsidR="00687DA7" w:rsidRDefault="005E4B3F" w:rsidP="00E8151A">
      <w:pPr>
        <w:spacing w:line="360" w:lineRule="auto"/>
        <w:rPr>
          <w:rFonts w:ascii="宋体" w:hAnsi="宋体"/>
          <w:sz w:val="24"/>
        </w:rPr>
      </w:pPr>
      <w:r>
        <w:rPr>
          <w:rFonts w:ascii="宋体" w:hAnsi="宋体" w:cs="宋体" w:hint="eastAsia"/>
          <w:bCs/>
          <w:sz w:val="24"/>
        </w:rPr>
        <w:t>2、</w:t>
      </w:r>
      <w:r>
        <w:rPr>
          <w:rFonts w:ascii="宋体" w:hAnsi="宋体" w:cs="宋体" w:hint="eastAsia"/>
          <w:sz w:val="24"/>
        </w:rPr>
        <w:t>任务</w:t>
      </w:r>
      <w:r>
        <w:rPr>
          <w:rFonts w:ascii="宋体" w:hAnsi="宋体" w:cs="宋体" w:hint="eastAsia"/>
          <w:bCs/>
          <w:sz w:val="24"/>
        </w:rPr>
        <w:t>2：</w:t>
      </w:r>
      <w:proofErr w:type="spellStart"/>
      <w:r>
        <w:rPr>
          <w:rFonts w:ascii="宋体" w:hAnsi="宋体" w:cs="宋体" w:hint="eastAsia"/>
          <w:bCs/>
          <w:sz w:val="24"/>
        </w:rPr>
        <w:t>xxxxx</w:t>
      </w:r>
      <w:proofErr w:type="spellEnd"/>
      <w:r>
        <w:rPr>
          <w:rFonts w:ascii="宋体" w:hAnsi="宋体" w:cs="宋体" w:hint="eastAsia"/>
          <w:bCs/>
          <w:sz w:val="24"/>
        </w:rPr>
        <w:t>（提纲同上）</w:t>
      </w:r>
    </w:p>
    <w:p w14:paraId="769EC9E3" w14:textId="77777777" w:rsidR="00687DA7" w:rsidRDefault="005E4B3F" w:rsidP="00E8151A">
      <w:pPr>
        <w:spacing w:line="360" w:lineRule="auto"/>
        <w:rPr>
          <w:rFonts w:ascii="宋体" w:hAnsi="宋体" w:cs="宋体"/>
          <w:sz w:val="24"/>
        </w:rPr>
      </w:pPr>
      <w:r>
        <w:rPr>
          <w:rFonts w:ascii="宋体" w:hAnsi="宋体" w:cs="宋体" w:hint="eastAsia"/>
          <w:sz w:val="24"/>
        </w:rPr>
        <w:t>......</w:t>
      </w:r>
    </w:p>
    <w:p w14:paraId="2DA0E0D1" w14:textId="77777777" w:rsidR="00687DA7" w:rsidRDefault="00687DA7" w:rsidP="00E8151A">
      <w:pPr>
        <w:spacing w:line="360" w:lineRule="auto"/>
        <w:rPr>
          <w:rFonts w:ascii="宋体" w:hAnsi="宋体" w:cs="宋体"/>
          <w:sz w:val="24"/>
        </w:rPr>
      </w:pPr>
    </w:p>
    <w:p w14:paraId="405DAF5B" w14:textId="77777777" w:rsidR="00687DA7" w:rsidRDefault="005E4B3F" w:rsidP="00E8151A">
      <w:pPr>
        <w:spacing w:line="360" w:lineRule="auto"/>
        <w:rPr>
          <w:rFonts w:ascii="宋体" w:hAnsi="宋体" w:cs="宋体"/>
          <w:sz w:val="24"/>
        </w:rPr>
      </w:pPr>
      <w:r>
        <w:rPr>
          <w:rFonts w:ascii="宋体" w:hAnsi="宋体" w:cs="宋体" w:hint="eastAsia"/>
          <w:sz w:val="24"/>
        </w:rPr>
        <w:t>（多项任务时，可参考上述提纲自行添加相应内容）</w:t>
      </w:r>
    </w:p>
    <w:p w14:paraId="5BFB6381" w14:textId="77777777" w:rsidR="00687DA7" w:rsidRDefault="005E4B3F" w:rsidP="00E8151A">
      <w:pPr>
        <w:spacing w:line="360" w:lineRule="auto"/>
        <w:rPr>
          <w:rFonts w:ascii="宋体" w:hAnsi="宋体"/>
          <w:sz w:val="24"/>
          <w:highlight w:val="yellow"/>
        </w:rPr>
      </w:pPr>
      <w:r>
        <w:rPr>
          <w:rFonts w:ascii="宋体" w:hAnsi="宋体" w:hint="eastAsia"/>
          <w:sz w:val="24"/>
          <w:highlight w:val="yellow"/>
        </w:rPr>
        <w:t>(各单位切合自身负责的子课题，按每个任务要求撰写，包括研究目标、主要研究内容、拟解决的重大科学问题或关键技术问题、考核指标及评测手段/方法、任务分工（800字的）)</w:t>
      </w:r>
    </w:p>
    <w:p w14:paraId="001B2B11" w14:textId="7F3424BF" w:rsidR="00687DA7" w:rsidRDefault="00742362" w:rsidP="00742362">
      <w:pPr>
        <w:pStyle w:val="a0"/>
        <w:jc w:val="center"/>
        <w:rPr>
          <w:rFonts w:ascii="宋体" w:hAnsi="宋体"/>
          <w:sz w:val="24"/>
          <w:highlight w:val="yellow"/>
        </w:rPr>
      </w:pPr>
      <w:r>
        <w:rPr>
          <w:rFonts w:ascii="宋体" w:hAnsi="宋体" w:hint="eastAsia"/>
          <w:noProof/>
          <w:sz w:val="24"/>
        </w:rPr>
        <w:drawing>
          <wp:inline distT="0" distB="0" distL="0" distR="0" wp14:anchorId="255E3C5B" wp14:editId="186ABAB6">
            <wp:extent cx="3811270" cy="288925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18966" cy="2895084"/>
                    </a:xfrm>
                    <a:prstGeom prst="rect">
                      <a:avLst/>
                    </a:prstGeom>
                  </pic:spPr>
                </pic:pic>
              </a:graphicData>
            </a:graphic>
          </wp:inline>
        </w:drawing>
      </w:r>
    </w:p>
    <w:p w14:paraId="0E72AE33" w14:textId="3AFA959C" w:rsidR="000E6C6B" w:rsidRPr="000E6C6B" w:rsidRDefault="000E6C6B" w:rsidP="000E6C6B">
      <w:pPr>
        <w:jc w:val="center"/>
        <w:rPr>
          <w:rFonts w:hint="eastAsia"/>
          <w:color w:val="FF0000"/>
        </w:rPr>
      </w:pPr>
      <w:r w:rsidRPr="000E6C6B">
        <w:rPr>
          <w:rFonts w:hint="eastAsia"/>
          <w:color w:val="FF0000"/>
        </w:rPr>
        <w:t>图</w:t>
      </w:r>
      <w:r w:rsidRPr="000E6C6B">
        <w:rPr>
          <w:rFonts w:hint="eastAsia"/>
          <w:color w:val="FF0000"/>
        </w:rPr>
        <w:t>x</w:t>
      </w:r>
      <w:r w:rsidRPr="000E6C6B">
        <w:rPr>
          <w:rFonts w:hint="eastAsia"/>
          <w:color w:val="FF0000"/>
        </w:rPr>
        <w:t>研究</w:t>
      </w:r>
      <w:r w:rsidRPr="000E6C6B">
        <w:rPr>
          <w:rFonts w:hint="eastAsia"/>
          <w:color w:val="FF0000"/>
        </w:rPr>
        <w:t>逻辑关系</w:t>
      </w:r>
    </w:p>
    <w:p w14:paraId="1A6A8D32" w14:textId="77777777" w:rsidR="00687DA7" w:rsidRPr="00586310" w:rsidRDefault="005E4B3F">
      <w:pPr>
        <w:spacing w:line="360" w:lineRule="auto"/>
        <w:jc w:val="left"/>
        <w:rPr>
          <w:rFonts w:ascii="宋体" w:hAnsi="宋体" w:cs="宋体"/>
          <w:color w:val="FF0000"/>
          <w:sz w:val="24"/>
        </w:rPr>
      </w:pPr>
      <w:r w:rsidRPr="00586310">
        <w:rPr>
          <w:rFonts w:ascii="宋体" w:hAnsi="宋体" w:cs="宋体" w:hint="eastAsia"/>
          <w:color w:val="FF0000"/>
          <w:sz w:val="24"/>
        </w:rPr>
        <w:t>3.1子课题：基于通感基站的低空目标实时定位与跟踪</w:t>
      </w:r>
    </w:p>
    <w:p w14:paraId="4B322A86" w14:textId="77777777" w:rsidR="00687DA7" w:rsidRPr="00586310" w:rsidRDefault="005E4B3F">
      <w:pPr>
        <w:spacing w:line="360" w:lineRule="auto"/>
        <w:jc w:val="left"/>
        <w:rPr>
          <w:rFonts w:ascii="宋体" w:hAnsi="宋体" w:cs="宋体"/>
          <w:color w:val="FF0000"/>
          <w:sz w:val="24"/>
        </w:rPr>
      </w:pPr>
      <w:r w:rsidRPr="00586310">
        <w:rPr>
          <w:rFonts w:ascii="宋体" w:hAnsi="宋体" w:cs="宋体" w:hint="eastAsia"/>
          <w:color w:val="FF0000"/>
          <w:sz w:val="24"/>
        </w:rPr>
        <w:t>一、研究目标</w:t>
      </w:r>
    </w:p>
    <w:p w14:paraId="1C54B6AB" w14:textId="77777777" w:rsidR="00687DA7" w:rsidRPr="00586310" w:rsidRDefault="005E4B3F">
      <w:pPr>
        <w:spacing w:line="360" w:lineRule="auto"/>
        <w:jc w:val="left"/>
        <w:rPr>
          <w:rFonts w:ascii="宋体" w:hAnsi="宋体" w:cs="宋体"/>
          <w:color w:val="FF0000"/>
          <w:sz w:val="24"/>
        </w:rPr>
      </w:pPr>
      <w:r w:rsidRPr="00586310">
        <w:rPr>
          <w:rFonts w:ascii="宋体" w:hAnsi="宋体" w:cs="宋体" w:hint="eastAsia"/>
          <w:color w:val="FF0000"/>
          <w:sz w:val="24"/>
        </w:rPr>
        <w:t>本子课题面向</w:t>
      </w:r>
      <w:proofErr w:type="gramStart"/>
      <w:r w:rsidRPr="00586310">
        <w:rPr>
          <w:rFonts w:ascii="宋体" w:hAnsi="宋体" w:cs="宋体" w:hint="eastAsia"/>
          <w:color w:val="FF0000"/>
          <w:sz w:val="24"/>
        </w:rPr>
        <w:t>低空经济</w:t>
      </w:r>
      <w:proofErr w:type="gramEnd"/>
      <w:r w:rsidRPr="00586310">
        <w:rPr>
          <w:rFonts w:ascii="宋体" w:hAnsi="宋体" w:cs="宋体" w:hint="eastAsia"/>
          <w:color w:val="FF0000"/>
          <w:sz w:val="24"/>
        </w:rPr>
        <w:t>发展与安全监管需求，旨在突破通感基站对低空动目标的实时感知技术瓶颈。通过研究感知与通信信号融合、环境误差补偿及机动目标跟踪等关键技术，构建以单基站为核心、具备多基站扩展能力的定位与跟踪理论体系，形成可验证的核心算法，为低空连续感知提供技术支撑。</w:t>
      </w:r>
    </w:p>
    <w:p w14:paraId="2F63EC4E" w14:textId="77777777" w:rsidR="00687DA7" w:rsidRPr="00586310" w:rsidRDefault="00687DA7">
      <w:pPr>
        <w:spacing w:line="360" w:lineRule="auto"/>
        <w:jc w:val="left"/>
        <w:rPr>
          <w:rFonts w:ascii="宋体" w:hAnsi="宋体" w:cs="宋体"/>
          <w:color w:val="FF0000"/>
          <w:sz w:val="24"/>
        </w:rPr>
      </w:pPr>
    </w:p>
    <w:p w14:paraId="7F00D4AE" w14:textId="77777777" w:rsidR="00687DA7" w:rsidRPr="00586310" w:rsidRDefault="005E4B3F">
      <w:pPr>
        <w:spacing w:line="360" w:lineRule="auto"/>
        <w:jc w:val="left"/>
        <w:rPr>
          <w:rFonts w:ascii="宋体" w:hAnsi="宋体" w:cs="宋体"/>
          <w:color w:val="FF0000"/>
          <w:sz w:val="24"/>
        </w:rPr>
      </w:pPr>
      <w:r w:rsidRPr="00586310">
        <w:rPr>
          <w:rFonts w:ascii="宋体" w:hAnsi="宋体" w:cs="宋体" w:hint="eastAsia"/>
          <w:color w:val="FF0000"/>
          <w:sz w:val="24"/>
        </w:rPr>
        <w:t>二、主要研究内容</w:t>
      </w:r>
    </w:p>
    <w:p w14:paraId="458563A7" w14:textId="7F2CD24A" w:rsidR="00687DA7" w:rsidRPr="00586310" w:rsidRDefault="005E4B3F">
      <w:pPr>
        <w:spacing w:line="360" w:lineRule="auto"/>
        <w:jc w:val="left"/>
        <w:rPr>
          <w:rFonts w:ascii="宋体" w:hAnsi="宋体" w:cs="宋体"/>
          <w:color w:val="FF0000"/>
          <w:sz w:val="24"/>
        </w:rPr>
      </w:pPr>
      <w:r w:rsidRPr="00586310">
        <w:rPr>
          <w:rFonts w:ascii="宋体" w:hAnsi="宋体" w:cs="宋体" w:hint="eastAsia"/>
          <w:color w:val="FF0000"/>
          <w:sz w:val="24"/>
        </w:rPr>
        <w:t>（1）</w:t>
      </w:r>
      <w:r w:rsidR="00EA6FA6" w:rsidRPr="00CC79E1">
        <w:rPr>
          <w:rFonts w:ascii="宋体" w:hAnsi="宋体" w:cs="宋体" w:hint="eastAsia"/>
          <w:bCs/>
          <w:color w:val="FF0000"/>
          <w:sz w:val="24"/>
        </w:rPr>
        <w:t>基于通感融合信号的高精度定位</w:t>
      </w:r>
      <w:r w:rsidR="00EA6FA6">
        <w:rPr>
          <w:rFonts w:ascii="宋体" w:hAnsi="宋体" w:cs="宋体" w:hint="eastAsia"/>
          <w:bCs/>
          <w:color w:val="FF0000"/>
          <w:sz w:val="24"/>
        </w:rPr>
        <w:t>技术</w:t>
      </w:r>
    </w:p>
    <w:p w14:paraId="59E7D030" w14:textId="40645D34" w:rsidR="005C3A5C" w:rsidRPr="00BB4B94" w:rsidRDefault="003A2665" w:rsidP="00B034F3">
      <w:pPr>
        <w:spacing w:line="360" w:lineRule="auto"/>
        <w:rPr>
          <w:rFonts w:ascii="宋体" w:hAnsi="宋体" w:cs="宋体"/>
          <w:color w:val="FF0000"/>
          <w:sz w:val="24"/>
        </w:rPr>
      </w:pPr>
      <w:r w:rsidRPr="00BB4B94">
        <w:rPr>
          <w:rFonts w:ascii="宋体" w:hAnsi="宋体" w:cs="宋体" w:hint="eastAsia"/>
          <w:color w:val="FF0000"/>
          <w:sz w:val="24"/>
        </w:rPr>
        <w:t>针对</w:t>
      </w:r>
      <w:r w:rsidR="005E4B3F" w:rsidRPr="00BB4B94">
        <w:rPr>
          <w:rFonts w:ascii="宋体" w:hAnsi="宋体" w:cs="宋体" w:hint="eastAsia"/>
          <w:color w:val="FF0000"/>
          <w:sz w:val="24"/>
        </w:rPr>
        <w:t>感知与通信信号</w:t>
      </w:r>
      <w:r w:rsidRPr="00BB4B94">
        <w:rPr>
          <w:rFonts w:ascii="宋体" w:hAnsi="宋体" w:cs="宋体" w:hint="eastAsia"/>
          <w:color w:val="FF0000"/>
          <w:sz w:val="24"/>
        </w:rPr>
        <w:t>的异构性及非视距误差</w:t>
      </w:r>
      <w:r w:rsidRPr="00BB4B94">
        <w:rPr>
          <w:rFonts w:ascii="宋体" w:hAnsi="宋体" w:cs="宋体"/>
          <w:color w:val="FF0000"/>
          <w:sz w:val="24"/>
        </w:rPr>
        <w:t>对位置估计</w:t>
      </w:r>
      <w:r w:rsidRPr="00BB4B94">
        <w:rPr>
          <w:rFonts w:ascii="宋体" w:hAnsi="宋体" w:cs="宋体" w:hint="eastAsia"/>
          <w:color w:val="FF0000"/>
          <w:sz w:val="24"/>
        </w:rPr>
        <w:t>的共同制约，</w:t>
      </w:r>
      <w:r w:rsidR="005E4B3F" w:rsidRPr="00BB4B94">
        <w:rPr>
          <w:rFonts w:ascii="宋体" w:hAnsi="宋体" w:cs="宋体" w:hint="eastAsia"/>
          <w:color w:val="FF0000"/>
          <w:sz w:val="24"/>
        </w:rPr>
        <w:t>本研究</w:t>
      </w:r>
      <w:r w:rsidR="001E7438" w:rsidRPr="00BB4B94">
        <w:rPr>
          <w:rFonts w:ascii="宋体" w:hAnsi="宋体" w:cs="宋体" w:hint="eastAsia"/>
          <w:color w:val="FF0000"/>
          <w:sz w:val="24"/>
        </w:rPr>
        <w:t>拟</w:t>
      </w:r>
      <w:r w:rsidR="005C3A5C" w:rsidRPr="00BB4B94">
        <w:rPr>
          <w:rFonts w:ascii="宋体" w:hAnsi="宋体" w:cs="宋体" w:hint="eastAsia"/>
          <w:color w:val="FF0000"/>
          <w:sz w:val="24"/>
        </w:rPr>
        <w:t>采用</w:t>
      </w:r>
      <w:r w:rsidR="005E4B3F" w:rsidRPr="00BB4B94">
        <w:rPr>
          <w:rFonts w:ascii="宋体" w:hAnsi="宋体" w:cs="宋体" w:hint="eastAsia"/>
          <w:color w:val="FF0000"/>
          <w:sz w:val="24"/>
        </w:rPr>
        <w:t>联合信号表征</w:t>
      </w:r>
      <w:r w:rsidR="005C3A5C" w:rsidRPr="00BB4B94">
        <w:rPr>
          <w:rFonts w:ascii="宋体" w:hAnsi="宋体" w:cs="宋体" w:hint="eastAsia"/>
          <w:color w:val="FF0000"/>
          <w:sz w:val="24"/>
        </w:rPr>
        <w:t>、多维信息提取以及深度</w:t>
      </w:r>
      <w:r w:rsidR="001E7438" w:rsidRPr="00BB4B94">
        <w:rPr>
          <w:rFonts w:ascii="宋体" w:hAnsi="宋体" w:cs="宋体" w:hint="eastAsia"/>
          <w:color w:val="FF0000"/>
          <w:sz w:val="24"/>
        </w:rPr>
        <w:t>学习</w:t>
      </w:r>
      <w:r w:rsidR="005C3A5C" w:rsidRPr="00BB4B94">
        <w:rPr>
          <w:rFonts w:ascii="宋体" w:hAnsi="宋体" w:cs="宋体" w:hint="eastAsia"/>
          <w:color w:val="FF0000"/>
          <w:sz w:val="24"/>
        </w:rPr>
        <w:t>动态补偿</w:t>
      </w:r>
      <w:r w:rsidR="001E7438" w:rsidRPr="00BB4B94">
        <w:rPr>
          <w:rFonts w:ascii="宋体" w:hAnsi="宋体" w:cs="宋体" w:hint="eastAsia"/>
          <w:color w:val="FF0000"/>
          <w:sz w:val="24"/>
        </w:rPr>
        <w:t>的技术路径</w:t>
      </w:r>
      <w:r w:rsidR="001C274F" w:rsidRPr="00BB4B94">
        <w:rPr>
          <w:rFonts w:ascii="宋体" w:hAnsi="宋体" w:cs="宋体" w:hint="eastAsia"/>
          <w:color w:val="FF0000"/>
          <w:sz w:val="24"/>
        </w:rPr>
        <w:t>估计目标的精确位置</w:t>
      </w:r>
      <w:r w:rsidR="005C3A5C" w:rsidRPr="00BB4B94">
        <w:rPr>
          <w:rFonts w:ascii="宋体" w:hAnsi="宋体" w:cs="宋体" w:hint="eastAsia"/>
          <w:color w:val="FF0000"/>
          <w:sz w:val="24"/>
        </w:rPr>
        <w:t>，具体内容如下</w:t>
      </w:r>
      <w:r w:rsidR="001E7438" w:rsidRPr="00BB4B94">
        <w:rPr>
          <w:rFonts w:ascii="宋体" w:hAnsi="宋体" w:cs="宋体" w:hint="eastAsia"/>
          <w:color w:val="FF0000"/>
          <w:sz w:val="24"/>
        </w:rPr>
        <w:t>：</w:t>
      </w:r>
    </w:p>
    <w:p w14:paraId="0772377F" w14:textId="6FFB155E" w:rsidR="00687DA7" w:rsidRPr="00BB4B94" w:rsidRDefault="005E4B3F" w:rsidP="002471CC">
      <w:pPr>
        <w:spacing w:line="360" w:lineRule="auto"/>
        <w:rPr>
          <w:rFonts w:ascii="宋体" w:hAnsi="宋体" w:cs="宋体"/>
          <w:color w:val="FF0000"/>
          <w:sz w:val="24"/>
        </w:rPr>
      </w:pPr>
      <w:r w:rsidRPr="00BB4B94">
        <w:rPr>
          <w:rFonts w:ascii="宋体" w:hAnsi="宋体" w:cs="宋体" w:hint="eastAsia"/>
          <w:color w:val="FF0000"/>
          <w:sz w:val="24"/>
        </w:rPr>
        <w:t>-</w:t>
      </w:r>
      <w:r w:rsidR="007F7530" w:rsidRPr="00BB4B94">
        <w:rPr>
          <w:rFonts w:ascii="宋体" w:hAnsi="宋体" w:cs="宋体"/>
          <w:color w:val="FF0000"/>
          <w:sz w:val="24"/>
        </w:rPr>
        <w:t xml:space="preserve"> </w:t>
      </w:r>
      <w:r w:rsidR="00130A93" w:rsidRPr="00BB4B94">
        <w:rPr>
          <w:rFonts w:ascii="宋体" w:hAnsi="宋体" w:cs="宋体" w:hint="eastAsia"/>
          <w:color w:val="FF0000"/>
          <w:sz w:val="24"/>
        </w:rPr>
        <w:t>通感信号多维信息联合提取</w:t>
      </w:r>
      <w:r w:rsidR="00701BCE" w:rsidRPr="00BB4B94">
        <w:rPr>
          <w:rFonts w:ascii="宋体" w:hAnsi="宋体" w:cs="宋体" w:hint="eastAsia"/>
          <w:color w:val="FF0000"/>
          <w:sz w:val="24"/>
        </w:rPr>
        <w:t>技术</w:t>
      </w:r>
      <w:r w:rsidRPr="00BB4B94">
        <w:rPr>
          <w:rFonts w:ascii="宋体" w:hAnsi="宋体" w:cs="宋体" w:hint="eastAsia"/>
          <w:color w:val="FF0000"/>
          <w:sz w:val="24"/>
        </w:rPr>
        <w:t>：</w:t>
      </w:r>
      <w:r w:rsidR="00DC51C4" w:rsidRPr="00BB4B94">
        <w:rPr>
          <w:rFonts w:ascii="宋体" w:hAnsi="宋体" w:cs="宋体" w:hint="eastAsia"/>
          <w:bCs/>
          <w:color w:val="FF0000"/>
          <w:sz w:val="24"/>
        </w:rPr>
        <w:t>针对感知与通信信号的异构性</w:t>
      </w:r>
      <w:r w:rsidRPr="00BB4B94">
        <w:rPr>
          <w:rFonts w:ascii="宋体" w:hAnsi="宋体" w:cs="宋体" w:hint="eastAsia"/>
          <w:color w:val="FF0000"/>
          <w:sz w:val="24"/>
        </w:rPr>
        <w:t>，</w:t>
      </w:r>
      <w:r w:rsidR="00130A93" w:rsidRPr="00BB4B94">
        <w:rPr>
          <w:rFonts w:ascii="宋体" w:hAnsi="宋体" w:cs="宋体" w:hint="eastAsia"/>
          <w:bCs/>
          <w:color w:val="FF0000"/>
          <w:sz w:val="24"/>
        </w:rPr>
        <w:t>将感知回波信号与通信散射信号映射</w:t>
      </w:r>
      <w:proofErr w:type="gramStart"/>
      <w:r w:rsidR="00130A93" w:rsidRPr="00BB4B94">
        <w:rPr>
          <w:rFonts w:ascii="宋体" w:hAnsi="宋体" w:cs="宋体" w:hint="eastAsia"/>
          <w:bCs/>
          <w:color w:val="FF0000"/>
          <w:sz w:val="24"/>
        </w:rPr>
        <w:t>至统一</w:t>
      </w:r>
      <w:proofErr w:type="gramEnd"/>
      <w:r w:rsidR="00130A93" w:rsidRPr="00BB4B94">
        <w:rPr>
          <w:rFonts w:ascii="宋体" w:hAnsi="宋体" w:cs="宋体" w:hint="eastAsia"/>
          <w:bCs/>
          <w:color w:val="FF0000"/>
          <w:sz w:val="24"/>
        </w:rPr>
        <w:t>的高维度观测信号空间</w:t>
      </w:r>
      <w:r w:rsidR="00130A93" w:rsidRPr="00BB4B94">
        <w:rPr>
          <w:rFonts w:ascii="宋体" w:hAnsi="宋体" w:cs="宋体" w:hint="eastAsia"/>
          <w:color w:val="FF0000"/>
          <w:sz w:val="24"/>
        </w:rPr>
        <w:t>；</w:t>
      </w:r>
      <w:r w:rsidR="00130A93" w:rsidRPr="00BB4B94">
        <w:rPr>
          <w:rFonts w:ascii="宋体" w:hAnsi="宋体" w:cs="宋体"/>
          <w:bCs/>
          <w:color w:val="FF0000"/>
          <w:sz w:val="24"/>
        </w:rPr>
        <w:t>引入</w:t>
      </w:r>
      <w:r w:rsidR="00130A93" w:rsidRPr="00BB4B94">
        <w:rPr>
          <w:rFonts w:ascii="宋体" w:hAnsi="宋体" w:cs="宋体" w:hint="eastAsia"/>
          <w:bCs/>
          <w:color w:val="FF0000"/>
          <w:sz w:val="24"/>
        </w:rPr>
        <w:t>贝叶斯理论和最大似然估计算法，</w:t>
      </w:r>
      <w:r w:rsidR="00130A93" w:rsidRPr="00BB4B94">
        <w:rPr>
          <w:rFonts w:ascii="宋体" w:hAnsi="宋体" w:cs="宋体" w:hint="eastAsia"/>
          <w:bCs/>
          <w:color w:val="FF0000"/>
          <w:sz w:val="24"/>
        </w:rPr>
        <w:lastRenderedPageBreak/>
        <w:t>获取低空目标的距离、角度、多普勒等多维信息的联合提取；</w:t>
      </w:r>
      <w:r w:rsidR="00130A93" w:rsidRPr="00BB4B94">
        <w:rPr>
          <w:rFonts w:ascii="宋体" w:hAnsi="宋体" w:cs="宋体"/>
          <w:bCs/>
          <w:color w:val="FF0000"/>
          <w:sz w:val="24"/>
        </w:rPr>
        <w:t>通过特征对齐</w:t>
      </w:r>
      <w:r w:rsidR="00130A93" w:rsidRPr="00BB4B94">
        <w:rPr>
          <w:rFonts w:ascii="宋体" w:hAnsi="宋体" w:cs="宋体" w:hint="eastAsia"/>
          <w:bCs/>
          <w:color w:val="FF0000"/>
          <w:sz w:val="24"/>
        </w:rPr>
        <w:t>机制，协同表征目标的</w:t>
      </w:r>
      <w:r w:rsidR="00130A93" w:rsidRPr="00BB4B94">
        <w:rPr>
          <w:rFonts w:ascii="宋体" w:hAnsi="宋体" w:cs="宋体"/>
          <w:bCs/>
          <w:color w:val="FF0000"/>
          <w:sz w:val="24"/>
        </w:rPr>
        <w:t>距离-</w:t>
      </w:r>
      <w:proofErr w:type="gramStart"/>
      <w:r w:rsidR="00130A93" w:rsidRPr="00BB4B94">
        <w:rPr>
          <w:rFonts w:ascii="宋体" w:hAnsi="宋体" w:cs="宋体"/>
          <w:bCs/>
          <w:color w:val="FF0000"/>
          <w:sz w:val="24"/>
        </w:rPr>
        <w:t>角度域与多普勒</w:t>
      </w:r>
      <w:proofErr w:type="gramEnd"/>
      <w:r w:rsidR="00130A93" w:rsidRPr="00BB4B94">
        <w:rPr>
          <w:rFonts w:ascii="宋体" w:hAnsi="宋体" w:cs="宋体"/>
          <w:bCs/>
          <w:color w:val="FF0000"/>
          <w:sz w:val="24"/>
        </w:rPr>
        <w:t>-相位</w:t>
      </w:r>
      <w:r w:rsidR="00130A93" w:rsidRPr="00BB4B94">
        <w:rPr>
          <w:rFonts w:ascii="宋体" w:hAnsi="宋体" w:cs="宋体" w:hint="eastAsia"/>
          <w:bCs/>
          <w:color w:val="FF0000"/>
          <w:sz w:val="24"/>
        </w:rPr>
        <w:t>域</w:t>
      </w:r>
      <w:r w:rsidR="00130A93" w:rsidRPr="00BB4B94">
        <w:rPr>
          <w:rFonts w:ascii="宋体" w:hAnsi="宋体" w:cs="宋体"/>
          <w:bCs/>
          <w:color w:val="FF0000"/>
          <w:sz w:val="24"/>
        </w:rPr>
        <w:t>特征</w:t>
      </w:r>
      <w:r w:rsidR="00130A93" w:rsidRPr="00BB4B94">
        <w:rPr>
          <w:rFonts w:ascii="宋体" w:hAnsi="宋体" w:cs="宋体" w:hint="eastAsia"/>
          <w:bCs/>
          <w:color w:val="FF0000"/>
          <w:sz w:val="24"/>
        </w:rPr>
        <w:t>，从而</w:t>
      </w:r>
      <w:r w:rsidR="00130A93" w:rsidRPr="00BB4B94">
        <w:rPr>
          <w:rFonts w:ascii="宋体" w:hAnsi="宋体" w:cs="宋体"/>
          <w:bCs/>
          <w:color w:val="FF0000"/>
          <w:sz w:val="24"/>
        </w:rPr>
        <w:t>刻画目标的空间位置</w:t>
      </w:r>
      <w:r w:rsidRPr="00BB4B94">
        <w:rPr>
          <w:rFonts w:ascii="宋体" w:hAnsi="宋体" w:cs="宋体" w:hint="eastAsia"/>
          <w:color w:val="FF0000"/>
          <w:sz w:val="24"/>
        </w:rPr>
        <w:t>。</w:t>
      </w:r>
    </w:p>
    <w:p w14:paraId="34D240B6" w14:textId="6226D41B" w:rsidR="00687DA7" w:rsidRPr="00BB4B94" w:rsidRDefault="005E4B3F" w:rsidP="002471CC">
      <w:pPr>
        <w:spacing w:line="360" w:lineRule="auto"/>
        <w:rPr>
          <w:rFonts w:ascii="宋体" w:hAnsi="宋体" w:cs="宋体"/>
          <w:color w:val="FF0000"/>
          <w:sz w:val="24"/>
        </w:rPr>
      </w:pPr>
      <w:r w:rsidRPr="00BB4B94">
        <w:rPr>
          <w:rFonts w:ascii="宋体" w:hAnsi="宋体" w:cs="宋体" w:hint="eastAsia"/>
          <w:color w:val="FF0000"/>
          <w:sz w:val="24"/>
        </w:rPr>
        <w:t>-</w:t>
      </w:r>
      <w:r w:rsidR="00082E11" w:rsidRPr="00BB4B94">
        <w:rPr>
          <w:rFonts w:ascii="宋体" w:hAnsi="宋体" w:cs="宋体"/>
          <w:color w:val="FF0000"/>
          <w:sz w:val="24"/>
        </w:rPr>
        <w:t xml:space="preserve"> </w:t>
      </w:r>
      <w:r w:rsidR="00920C0B" w:rsidRPr="00BB4B94">
        <w:rPr>
          <w:rFonts w:ascii="宋体" w:hAnsi="宋体" w:cs="宋体" w:hint="eastAsia"/>
          <w:color w:val="FF0000"/>
          <w:sz w:val="24"/>
        </w:rPr>
        <w:t>智能</w:t>
      </w:r>
      <w:r w:rsidR="00082E11" w:rsidRPr="00BB4B94">
        <w:rPr>
          <w:rFonts w:ascii="宋体" w:hAnsi="宋体" w:cs="宋体" w:hint="eastAsia"/>
          <w:color w:val="FF0000"/>
          <w:sz w:val="24"/>
        </w:rPr>
        <w:t>非视距误差</w:t>
      </w:r>
      <w:r w:rsidR="00920C0B" w:rsidRPr="00BB4B94">
        <w:rPr>
          <w:rFonts w:ascii="宋体" w:hAnsi="宋体" w:cs="宋体" w:hint="eastAsia"/>
          <w:color w:val="FF0000"/>
          <w:sz w:val="24"/>
        </w:rPr>
        <w:t>动态补偿</w:t>
      </w:r>
      <w:r w:rsidR="00980880" w:rsidRPr="00BB4B94">
        <w:rPr>
          <w:rFonts w:ascii="宋体" w:hAnsi="宋体" w:cs="宋体" w:hint="eastAsia"/>
          <w:color w:val="FF0000"/>
          <w:sz w:val="24"/>
        </w:rPr>
        <w:t>方法</w:t>
      </w:r>
      <w:r w:rsidRPr="00BB4B94">
        <w:rPr>
          <w:rFonts w:ascii="宋体" w:hAnsi="宋体" w:cs="宋体" w:hint="eastAsia"/>
          <w:color w:val="FF0000"/>
          <w:sz w:val="24"/>
        </w:rPr>
        <w:t>：</w:t>
      </w:r>
      <w:r w:rsidR="00F97501" w:rsidRPr="00BB4B94">
        <w:rPr>
          <w:rFonts w:ascii="宋体" w:hAnsi="宋体" w:cs="宋体" w:hint="eastAsia"/>
          <w:bCs/>
          <w:color w:val="FF0000"/>
          <w:sz w:val="24"/>
        </w:rPr>
        <w:t>针对低空复杂环境中多径传播与非视距效应导致的观测偏差，</w:t>
      </w:r>
      <w:r w:rsidR="00920C0B" w:rsidRPr="00BB4B94">
        <w:rPr>
          <w:rFonts w:ascii="宋体" w:hAnsi="宋体" w:cs="宋体" w:hint="eastAsia"/>
          <w:bCs/>
          <w:color w:val="FF0000"/>
          <w:sz w:val="24"/>
        </w:rPr>
        <w:t>构建基于深度学习的误差动态补偿机制；利用深度神经网络建立从环境特征到定位误差非线性映射关系；引入条件生成对抗网络为对抗训练策略，实现对多径与非视距误差的精准辨识与动态补偿，提升单站在复杂场景下的定位精度与鲁棒性；</w:t>
      </w:r>
    </w:p>
    <w:p w14:paraId="5F5884D1" w14:textId="2FAE756D" w:rsidR="00687DA7" w:rsidRPr="00BB4B94" w:rsidRDefault="005E4B3F">
      <w:pPr>
        <w:spacing w:line="360" w:lineRule="auto"/>
        <w:jc w:val="left"/>
        <w:rPr>
          <w:rFonts w:ascii="宋体" w:hAnsi="宋体" w:cs="宋体"/>
          <w:color w:val="FF0000"/>
          <w:sz w:val="24"/>
        </w:rPr>
      </w:pPr>
      <w:r w:rsidRPr="00BB4B94">
        <w:rPr>
          <w:rFonts w:ascii="宋体" w:hAnsi="宋体" w:cs="宋体" w:hint="eastAsia"/>
          <w:color w:val="FF0000"/>
          <w:sz w:val="24"/>
        </w:rPr>
        <w:t>（2）</w:t>
      </w:r>
      <w:r w:rsidR="00A73408" w:rsidRPr="00BB4B94">
        <w:rPr>
          <w:rFonts w:ascii="宋体" w:hAnsi="宋体" w:cs="宋体" w:hint="eastAsia"/>
          <w:bCs/>
          <w:color w:val="FF0000"/>
          <w:sz w:val="24"/>
        </w:rPr>
        <w:t>基于通感融合信号的自适应跟踪与轨迹预测技术</w:t>
      </w:r>
    </w:p>
    <w:p w14:paraId="1B5E2060" w14:textId="51B12BD1" w:rsidR="003F6EFC" w:rsidRPr="00BB4B94" w:rsidRDefault="005E4B3F" w:rsidP="008A6267">
      <w:pPr>
        <w:spacing w:line="360" w:lineRule="auto"/>
        <w:rPr>
          <w:rFonts w:ascii="宋体" w:hAnsi="宋体" w:cs="宋体"/>
          <w:color w:val="FF0000"/>
          <w:sz w:val="24"/>
        </w:rPr>
      </w:pPr>
      <w:r w:rsidRPr="00BB4B94">
        <w:rPr>
          <w:rFonts w:ascii="宋体" w:hAnsi="宋体" w:cs="宋体" w:hint="eastAsia"/>
          <w:color w:val="FF0000"/>
          <w:sz w:val="24"/>
        </w:rPr>
        <w:t>针对</w:t>
      </w:r>
      <w:r w:rsidR="008517E7" w:rsidRPr="00BB4B94">
        <w:rPr>
          <w:rFonts w:ascii="宋体" w:hAnsi="宋体" w:cs="宋体"/>
          <w:color w:val="FF0000"/>
          <w:sz w:val="24"/>
        </w:rPr>
        <w:t>低空机动目标跟踪失准与预测滞后问题</w:t>
      </w:r>
      <w:r w:rsidRPr="00BB4B94">
        <w:rPr>
          <w:rFonts w:ascii="宋体" w:hAnsi="宋体" w:cs="宋体" w:hint="eastAsia"/>
          <w:color w:val="FF0000"/>
          <w:sz w:val="24"/>
        </w:rPr>
        <w:t>，本研究拟</w:t>
      </w:r>
      <w:r w:rsidR="008517E7" w:rsidRPr="00BB4B94">
        <w:rPr>
          <w:rFonts w:ascii="宋体" w:hAnsi="宋体" w:cs="宋体" w:hint="eastAsia"/>
          <w:color w:val="FF0000"/>
          <w:sz w:val="24"/>
        </w:rPr>
        <w:t>采用</w:t>
      </w:r>
      <w:r w:rsidR="008517E7" w:rsidRPr="00BB4B94">
        <w:rPr>
          <w:rFonts w:ascii="宋体" w:hAnsi="宋体" w:cs="宋体"/>
          <w:color w:val="FF0000"/>
          <w:sz w:val="24"/>
        </w:rPr>
        <w:t>运动模式动态辨识与</w:t>
      </w:r>
      <w:r w:rsidR="00C13F51" w:rsidRPr="00BB4B94">
        <w:rPr>
          <w:rFonts w:ascii="宋体" w:hAnsi="宋体" w:cs="宋体"/>
          <w:color w:val="FF0000"/>
          <w:sz w:val="24"/>
        </w:rPr>
        <w:t>长短期记忆网络技术，构建偏差校正机制</w:t>
      </w:r>
      <w:r w:rsidR="007805D7" w:rsidRPr="00BB4B94">
        <w:rPr>
          <w:rFonts w:ascii="宋体" w:hAnsi="宋体" w:cs="宋体" w:hint="eastAsia"/>
          <w:color w:val="FF0000"/>
          <w:sz w:val="24"/>
        </w:rPr>
        <w:t>，</w:t>
      </w:r>
      <w:r w:rsidR="008A6267" w:rsidRPr="00BB4B94">
        <w:rPr>
          <w:rFonts w:ascii="宋体" w:hAnsi="宋体" w:cs="宋体" w:hint="eastAsia"/>
          <w:color w:val="FF0000"/>
          <w:sz w:val="24"/>
        </w:rPr>
        <w:t>并</w:t>
      </w:r>
      <w:r w:rsidR="00C13F51" w:rsidRPr="00BB4B94">
        <w:rPr>
          <w:rFonts w:ascii="宋体" w:hAnsi="宋体" w:cs="宋体" w:hint="eastAsia"/>
          <w:color w:val="FF0000"/>
          <w:sz w:val="24"/>
        </w:rPr>
        <w:t>结合</w:t>
      </w:r>
      <w:r w:rsidR="007805D7" w:rsidRPr="00BB4B94">
        <w:rPr>
          <w:rFonts w:ascii="宋体" w:hAnsi="宋体" w:cs="宋体"/>
          <w:color w:val="FF0000"/>
          <w:sz w:val="24"/>
        </w:rPr>
        <w:t>多站观测信息，实现复杂环境下目标的精准跟踪与预测</w:t>
      </w:r>
      <w:r w:rsidRPr="00BB4B94">
        <w:rPr>
          <w:rFonts w:ascii="宋体" w:hAnsi="宋体" w:cs="宋体" w:hint="eastAsia"/>
          <w:color w:val="FF0000"/>
          <w:sz w:val="24"/>
        </w:rPr>
        <w:t>。具体内容如下：</w:t>
      </w:r>
    </w:p>
    <w:p w14:paraId="5A77C31B" w14:textId="6044B71D" w:rsidR="00687DA7" w:rsidRPr="00BB4B94" w:rsidRDefault="005E4B3F" w:rsidP="002471CC">
      <w:pPr>
        <w:spacing w:line="360" w:lineRule="auto"/>
        <w:rPr>
          <w:rFonts w:ascii="宋体" w:hAnsi="宋体" w:cs="宋体"/>
          <w:color w:val="FF0000"/>
          <w:sz w:val="24"/>
        </w:rPr>
      </w:pPr>
      <w:r w:rsidRPr="00BB4B94">
        <w:rPr>
          <w:rFonts w:ascii="宋体" w:hAnsi="宋体" w:cs="宋体" w:hint="eastAsia"/>
          <w:color w:val="FF0000"/>
          <w:sz w:val="24"/>
        </w:rPr>
        <w:t xml:space="preserve">- </w:t>
      </w:r>
      <w:r w:rsidR="003F6EFC" w:rsidRPr="00BB4B94">
        <w:rPr>
          <w:rFonts w:ascii="宋体" w:hAnsi="宋体" w:cs="宋体" w:hint="eastAsia"/>
          <w:color w:val="FF0000"/>
          <w:sz w:val="24"/>
        </w:rPr>
        <w:t>自适应目标跟踪技术</w:t>
      </w:r>
      <w:r w:rsidRPr="00BB4B94">
        <w:rPr>
          <w:rFonts w:ascii="宋体" w:hAnsi="宋体" w:cs="宋体" w:hint="eastAsia"/>
          <w:color w:val="FF0000"/>
          <w:sz w:val="24"/>
        </w:rPr>
        <w:t>：</w:t>
      </w:r>
      <w:r w:rsidR="002575C9" w:rsidRPr="00BB4B94">
        <w:rPr>
          <w:rFonts w:ascii="宋体" w:hAnsi="宋体" w:cs="宋体" w:hint="eastAsia"/>
          <w:bCs/>
          <w:color w:val="FF0000"/>
          <w:sz w:val="24"/>
        </w:rPr>
        <w:t>构建涵盖匀速、匀加速、协调转弯等典型机动模式的复合运动模型集；</w:t>
      </w:r>
      <w:proofErr w:type="gramStart"/>
      <w:r w:rsidR="002575C9" w:rsidRPr="00BB4B94">
        <w:rPr>
          <w:rFonts w:ascii="宋体" w:hAnsi="宋体" w:cs="宋体" w:hint="eastAsia"/>
          <w:bCs/>
          <w:color w:val="FF0000"/>
          <w:sz w:val="24"/>
        </w:rPr>
        <w:t>基于展</w:t>
      </w:r>
      <w:proofErr w:type="gramEnd"/>
      <w:r w:rsidR="002575C9" w:rsidRPr="00BB4B94">
        <w:rPr>
          <w:rFonts w:ascii="宋体" w:hAnsi="宋体" w:cs="宋体" w:hint="eastAsia"/>
          <w:bCs/>
          <w:color w:val="FF0000"/>
          <w:sz w:val="24"/>
        </w:rPr>
        <w:t>卡尔曼滤波算法实现多运动模型的并行估计；通过模型概率的马尔可夫转移机制实现运动模式的自适应辨识与平滑切换</w:t>
      </w:r>
      <w:r w:rsidRPr="00BB4B94">
        <w:rPr>
          <w:rFonts w:ascii="宋体" w:hAnsi="宋体" w:cs="宋体" w:hint="eastAsia"/>
          <w:color w:val="FF0000"/>
          <w:sz w:val="24"/>
        </w:rPr>
        <w:t>。</w:t>
      </w:r>
    </w:p>
    <w:p w14:paraId="5E438651" w14:textId="7D86A9A4" w:rsidR="00687DA7" w:rsidRPr="00BB4B94" w:rsidRDefault="005E4B3F" w:rsidP="002471CC">
      <w:pPr>
        <w:spacing w:line="360" w:lineRule="auto"/>
        <w:rPr>
          <w:rFonts w:ascii="宋体" w:hAnsi="宋体" w:cs="宋体"/>
          <w:bCs/>
          <w:color w:val="FF0000"/>
          <w:sz w:val="24"/>
        </w:rPr>
      </w:pPr>
      <w:r w:rsidRPr="00BB4B94">
        <w:rPr>
          <w:rFonts w:ascii="宋体" w:hAnsi="宋体" w:cs="宋体" w:hint="eastAsia"/>
          <w:color w:val="FF0000"/>
          <w:sz w:val="24"/>
        </w:rPr>
        <w:t xml:space="preserve">- </w:t>
      </w:r>
      <w:r w:rsidR="000E6BCD" w:rsidRPr="00BB4B94">
        <w:rPr>
          <w:rFonts w:ascii="宋体" w:hAnsi="宋体" w:cs="宋体" w:hint="eastAsia"/>
          <w:color w:val="FF0000"/>
          <w:sz w:val="24"/>
        </w:rPr>
        <w:t>智能轨迹预测技术</w:t>
      </w:r>
      <w:r w:rsidRPr="00BB4B94">
        <w:rPr>
          <w:rFonts w:ascii="宋体" w:hAnsi="宋体" w:cs="宋体" w:hint="eastAsia"/>
          <w:color w:val="FF0000"/>
          <w:sz w:val="24"/>
        </w:rPr>
        <w:t>：</w:t>
      </w:r>
      <w:r w:rsidR="0043513B" w:rsidRPr="00BB4B94">
        <w:rPr>
          <w:rFonts w:ascii="宋体" w:hAnsi="宋体" w:cs="宋体" w:hint="eastAsia"/>
          <w:bCs/>
          <w:color w:val="FF0000"/>
          <w:sz w:val="24"/>
        </w:rPr>
        <w:t>采用运动学状态方程对</w:t>
      </w:r>
      <w:r w:rsidR="0043513B" w:rsidRPr="00BB4B94">
        <w:rPr>
          <w:rFonts w:ascii="宋体" w:hAnsi="宋体" w:cs="宋体"/>
          <w:bCs/>
          <w:color w:val="FF0000"/>
          <w:sz w:val="24"/>
        </w:rPr>
        <w:t>目标运动规律建模</w:t>
      </w:r>
      <w:r w:rsidR="0043513B" w:rsidRPr="00BB4B94">
        <w:rPr>
          <w:rFonts w:ascii="宋体" w:hAnsi="宋体" w:cs="宋体" w:hint="eastAsia"/>
          <w:bCs/>
          <w:color w:val="FF0000"/>
          <w:sz w:val="24"/>
        </w:rPr>
        <w:t>；引入长短期记忆网络，</w:t>
      </w:r>
      <w:r w:rsidR="0043513B" w:rsidRPr="00BB4B94">
        <w:rPr>
          <w:rFonts w:ascii="宋体" w:hAnsi="宋体" w:cs="宋体"/>
          <w:bCs/>
          <w:color w:val="FF0000"/>
          <w:sz w:val="24"/>
        </w:rPr>
        <w:t>对复杂环境因素</w:t>
      </w:r>
      <w:r w:rsidR="0043513B" w:rsidRPr="00BB4B94">
        <w:rPr>
          <w:rFonts w:ascii="宋体" w:hAnsi="宋体" w:cs="宋体" w:hint="eastAsia"/>
          <w:bCs/>
          <w:color w:val="FF0000"/>
          <w:sz w:val="24"/>
        </w:rPr>
        <w:t>导致</w:t>
      </w:r>
      <w:r w:rsidR="0043513B" w:rsidRPr="00BB4B94">
        <w:rPr>
          <w:rFonts w:ascii="宋体" w:hAnsi="宋体" w:cs="宋体"/>
          <w:bCs/>
          <w:color w:val="FF0000"/>
          <w:sz w:val="24"/>
        </w:rPr>
        <w:t>的非线性偏差</w:t>
      </w:r>
      <w:r w:rsidR="0043513B" w:rsidRPr="00BB4B94">
        <w:rPr>
          <w:rFonts w:ascii="宋体" w:hAnsi="宋体" w:cs="宋体" w:hint="eastAsia"/>
          <w:bCs/>
          <w:color w:val="FF0000"/>
          <w:sz w:val="24"/>
        </w:rPr>
        <w:t>进行</w:t>
      </w:r>
      <w:r w:rsidR="00F86808" w:rsidRPr="00BB4B94">
        <w:rPr>
          <w:rFonts w:ascii="宋体" w:hAnsi="宋体" w:cs="宋体" w:hint="eastAsia"/>
          <w:bCs/>
          <w:color w:val="FF0000"/>
          <w:sz w:val="24"/>
        </w:rPr>
        <w:t>校正</w:t>
      </w:r>
      <w:r w:rsidR="0043513B" w:rsidRPr="00BB4B94">
        <w:rPr>
          <w:rFonts w:ascii="宋体" w:hAnsi="宋体" w:cs="宋体" w:hint="eastAsia"/>
          <w:bCs/>
          <w:color w:val="FF0000"/>
          <w:sz w:val="24"/>
        </w:rPr>
        <w:t>；</w:t>
      </w:r>
      <w:r w:rsidR="0043513B" w:rsidRPr="00BB4B94">
        <w:rPr>
          <w:rFonts w:ascii="宋体" w:hAnsi="宋体" w:cs="宋体"/>
          <w:bCs/>
          <w:color w:val="FF0000"/>
          <w:sz w:val="24"/>
        </w:rPr>
        <w:t>针对低空目标飞行轨迹的持续性与广域特性</w:t>
      </w:r>
      <w:r w:rsidR="0043513B" w:rsidRPr="00BB4B94">
        <w:rPr>
          <w:rFonts w:ascii="宋体" w:hAnsi="宋体" w:cs="宋体" w:hint="eastAsia"/>
          <w:bCs/>
          <w:color w:val="FF0000"/>
          <w:sz w:val="24"/>
        </w:rPr>
        <w:t>，</w:t>
      </w:r>
      <w:r w:rsidR="0030385D" w:rsidRPr="00BB4B94">
        <w:rPr>
          <w:rFonts w:ascii="宋体" w:hAnsi="宋体" w:cs="宋体"/>
          <w:bCs/>
          <w:color w:val="FF0000"/>
          <w:sz w:val="24"/>
        </w:rPr>
        <w:t>利用多站观测的信息</w:t>
      </w:r>
      <w:r w:rsidR="0038142D" w:rsidRPr="00BB4B94">
        <w:rPr>
          <w:rFonts w:ascii="宋体" w:hAnsi="宋体" w:cs="宋体" w:hint="eastAsia"/>
          <w:bCs/>
          <w:color w:val="FF0000"/>
          <w:sz w:val="24"/>
        </w:rPr>
        <w:t>互补</w:t>
      </w:r>
      <w:r w:rsidR="001C4C1C" w:rsidRPr="00BB4B94">
        <w:rPr>
          <w:rFonts w:ascii="宋体" w:hAnsi="宋体" w:cs="宋体" w:hint="eastAsia"/>
          <w:bCs/>
          <w:color w:val="FF0000"/>
          <w:sz w:val="24"/>
        </w:rPr>
        <w:t>，抑制单站感测盲区与误差</w:t>
      </w:r>
      <w:r w:rsidR="0043513B" w:rsidRPr="00BB4B94">
        <w:rPr>
          <w:rFonts w:ascii="宋体" w:hAnsi="宋体" w:cs="宋体" w:hint="eastAsia"/>
          <w:bCs/>
          <w:color w:val="FF0000"/>
          <w:sz w:val="24"/>
        </w:rPr>
        <w:t>，</w:t>
      </w:r>
      <w:r w:rsidR="0030385D" w:rsidRPr="00BB4B94">
        <w:rPr>
          <w:rFonts w:ascii="宋体" w:hAnsi="宋体" w:cs="宋体" w:hint="eastAsia"/>
          <w:bCs/>
          <w:color w:val="FF0000"/>
          <w:sz w:val="24"/>
        </w:rPr>
        <w:t>构建</w:t>
      </w:r>
      <w:proofErr w:type="gramStart"/>
      <w:r w:rsidR="0030385D" w:rsidRPr="00BB4B94">
        <w:rPr>
          <w:rFonts w:ascii="宋体" w:hAnsi="宋体" w:cs="宋体" w:hint="eastAsia"/>
          <w:bCs/>
          <w:color w:val="FF0000"/>
          <w:sz w:val="24"/>
        </w:rPr>
        <w:t>跨站目标</w:t>
      </w:r>
      <w:proofErr w:type="gramEnd"/>
      <w:r w:rsidR="0030385D" w:rsidRPr="00BB4B94">
        <w:rPr>
          <w:rFonts w:ascii="宋体" w:hAnsi="宋体" w:cs="宋体" w:hint="eastAsia"/>
          <w:bCs/>
          <w:color w:val="FF0000"/>
          <w:sz w:val="24"/>
        </w:rPr>
        <w:t>跟踪与轨迹融合</w:t>
      </w:r>
      <w:r w:rsidR="00E4692F" w:rsidRPr="00BB4B94">
        <w:rPr>
          <w:rFonts w:ascii="宋体" w:hAnsi="宋体" w:cs="宋体" w:hint="eastAsia"/>
          <w:bCs/>
          <w:color w:val="FF0000"/>
          <w:sz w:val="24"/>
        </w:rPr>
        <w:t>技术</w:t>
      </w:r>
      <w:r w:rsidR="0043513B" w:rsidRPr="00BB4B94">
        <w:rPr>
          <w:rFonts w:ascii="宋体" w:hAnsi="宋体" w:cs="宋体" w:hint="eastAsia"/>
          <w:bCs/>
          <w:color w:val="FF0000"/>
          <w:sz w:val="24"/>
        </w:rPr>
        <w:t>。</w:t>
      </w:r>
    </w:p>
    <w:p w14:paraId="101E5517" w14:textId="77777777" w:rsidR="0030385D" w:rsidRPr="00BB4B94" w:rsidRDefault="0030385D" w:rsidP="0030385D">
      <w:pPr>
        <w:pStyle w:val="a0"/>
      </w:pPr>
    </w:p>
    <w:p w14:paraId="3AAD4407" w14:textId="77777777" w:rsidR="00687DA7" w:rsidRPr="00BB4B94" w:rsidRDefault="005E4B3F">
      <w:pPr>
        <w:spacing w:line="360" w:lineRule="auto"/>
        <w:jc w:val="left"/>
        <w:rPr>
          <w:rFonts w:ascii="宋体" w:hAnsi="宋体" w:cs="宋体"/>
          <w:color w:val="FF0000"/>
          <w:sz w:val="24"/>
        </w:rPr>
      </w:pPr>
      <w:r w:rsidRPr="00BB4B94">
        <w:rPr>
          <w:rFonts w:ascii="宋体" w:hAnsi="宋体" w:cs="宋体" w:hint="eastAsia"/>
          <w:color w:val="FF0000"/>
          <w:sz w:val="24"/>
        </w:rPr>
        <w:t>三、拟解决的</w:t>
      </w:r>
      <w:proofErr w:type="gramStart"/>
      <w:r w:rsidRPr="00BB4B94">
        <w:rPr>
          <w:rFonts w:ascii="宋体" w:hAnsi="宋体" w:cs="宋体" w:hint="eastAsia"/>
          <w:color w:val="FF0000"/>
          <w:sz w:val="24"/>
        </w:rPr>
        <w:t>的</w:t>
      </w:r>
      <w:proofErr w:type="gramEnd"/>
      <w:r w:rsidRPr="00BB4B94">
        <w:rPr>
          <w:rFonts w:ascii="宋体" w:hAnsi="宋体" w:cs="宋体" w:hint="eastAsia"/>
          <w:color w:val="FF0000"/>
          <w:sz w:val="24"/>
        </w:rPr>
        <w:t>重大科学问题或关键技术问题</w:t>
      </w:r>
    </w:p>
    <w:p w14:paraId="6E16F6DA" w14:textId="625B1706" w:rsidR="001C274F" w:rsidRPr="00BB4B94" w:rsidRDefault="007240B4" w:rsidP="00F34C48">
      <w:pPr>
        <w:spacing w:line="360" w:lineRule="auto"/>
        <w:rPr>
          <w:rFonts w:ascii="宋体" w:hAnsi="宋体" w:cs="宋体"/>
          <w:color w:val="FF0000"/>
          <w:sz w:val="24"/>
        </w:rPr>
      </w:pPr>
      <w:r w:rsidRPr="00BB4B94">
        <w:rPr>
          <w:rFonts w:ascii="宋体" w:hAnsi="宋体" w:cs="宋体" w:hint="eastAsia"/>
          <w:color w:val="FF0000"/>
          <w:sz w:val="24"/>
        </w:rPr>
        <w:t>（1）</w:t>
      </w:r>
      <w:r w:rsidR="001C274F" w:rsidRPr="00BB4B94">
        <w:rPr>
          <w:rFonts w:ascii="宋体" w:hAnsi="宋体" w:cs="宋体" w:hint="eastAsia"/>
          <w:color w:val="FF0000"/>
          <w:sz w:val="24"/>
        </w:rPr>
        <w:t>低空目标实时定位与跟踪技术：</w:t>
      </w:r>
    </w:p>
    <w:p w14:paraId="4C491A74" w14:textId="10461DCC" w:rsidR="00846158" w:rsidRPr="00BB4B94" w:rsidRDefault="001C274F" w:rsidP="00F34C48">
      <w:pPr>
        <w:spacing w:line="360" w:lineRule="auto"/>
        <w:rPr>
          <w:rFonts w:ascii="宋体" w:hAnsi="宋体" w:cs="宋体"/>
          <w:color w:val="FF0000"/>
          <w:sz w:val="24"/>
        </w:rPr>
      </w:pPr>
      <w:r w:rsidRPr="00BB4B94">
        <w:rPr>
          <w:rFonts w:ascii="宋体" w:hAnsi="宋体" w:cs="宋体" w:hint="eastAsia"/>
          <w:color w:val="FF0000"/>
          <w:sz w:val="24"/>
        </w:rPr>
        <w:t>面向定位场景，构建通感融合信号</w:t>
      </w:r>
      <w:r w:rsidR="0067486F" w:rsidRPr="00BB4B94">
        <w:rPr>
          <w:rFonts w:ascii="宋体" w:hAnsi="宋体" w:cs="宋体" w:hint="eastAsia"/>
          <w:color w:val="FF0000"/>
          <w:sz w:val="24"/>
        </w:rPr>
        <w:t>统一</w:t>
      </w:r>
      <w:r w:rsidRPr="00BB4B94">
        <w:rPr>
          <w:rFonts w:ascii="宋体" w:hAnsi="宋体" w:cs="宋体" w:hint="eastAsia"/>
          <w:color w:val="FF0000"/>
          <w:sz w:val="24"/>
        </w:rPr>
        <w:t>表征</w:t>
      </w:r>
      <w:r w:rsidR="008E593F" w:rsidRPr="00BB4B94">
        <w:rPr>
          <w:rFonts w:ascii="宋体" w:hAnsi="宋体" w:cs="宋体" w:hint="eastAsia"/>
          <w:color w:val="FF0000"/>
          <w:sz w:val="24"/>
        </w:rPr>
        <w:t>与智能</w:t>
      </w:r>
      <w:r w:rsidRPr="00BB4B94">
        <w:rPr>
          <w:rFonts w:ascii="宋体" w:hAnsi="宋体" w:cs="宋体" w:hint="eastAsia"/>
          <w:color w:val="FF0000"/>
          <w:sz w:val="24"/>
        </w:rPr>
        <w:t>动态补偿的技术框架</w:t>
      </w:r>
      <w:r w:rsidR="00565066" w:rsidRPr="00BB4B94">
        <w:rPr>
          <w:rFonts w:ascii="宋体" w:hAnsi="宋体" w:cs="宋体" w:hint="eastAsia"/>
          <w:color w:val="FF0000"/>
          <w:sz w:val="24"/>
        </w:rPr>
        <w:t>，实现对目标</w:t>
      </w:r>
      <w:r w:rsidR="008E593F" w:rsidRPr="00BB4B94">
        <w:rPr>
          <w:rFonts w:ascii="宋体" w:hAnsi="宋体" w:cs="宋体" w:hint="eastAsia"/>
          <w:color w:val="FF0000"/>
          <w:sz w:val="24"/>
        </w:rPr>
        <w:t>高精度定位</w:t>
      </w:r>
      <w:r w:rsidR="00565066" w:rsidRPr="00BB4B94">
        <w:rPr>
          <w:rFonts w:ascii="宋体" w:hAnsi="宋体" w:cs="宋体" w:hint="eastAsia"/>
          <w:color w:val="FF0000"/>
          <w:sz w:val="24"/>
        </w:rPr>
        <w:t>；</w:t>
      </w:r>
      <w:r w:rsidR="005F45D9" w:rsidRPr="00BB4B94">
        <w:rPr>
          <w:rFonts w:ascii="宋体" w:hAnsi="宋体" w:cs="宋体" w:hint="eastAsia"/>
          <w:color w:val="FF0000"/>
          <w:sz w:val="24"/>
        </w:rPr>
        <w:t>面向</w:t>
      </w:r>
      <w:r w:rsidR="00630E62" w:rsidRPr="00BB4B94">
        <w:rPr>
          <w:rFonts w:ascii="宋体" w:hAnsi="宋体" w:cs="宋体" w:hint="eastAsia"/>
          <w:color w:val="FF0000"/>
          <w:sz w:val="24"/>
        </w:rPr>
        <w:t>跟踪场景，</w:t>
      </w:r>
      <w:r w:rsidR="00846158" w:rsidRPr="00BB4B94">
        <w:rPr>
          <w:rFonts w:ascii="宋体" w:hAnsi="宋体" w:cs="宋体" w:hint="eastAsia"/>
          <w:color w:val="FF0000"/>
          <w:sz w:val="24"/>
        </w:rPr>
        <w:t>构建</w:t>
      </w:r>
      <w:r w:rsidR="00846158" w:rsidRPr="00BB4B94">
        <w:rPr>
          <w:rFonts w:ascii="宋体" w:hAnsi="宋体" w:cs="宋体"/>
          <w:color w:val="FF0000"/>
          <w:sz w:val="24"/>
        </w:rPr>
        <w:t>运动模式动态辨识与长短期记忆网络</w:t>
      </w:r>
      <w:r w:rsidR="0067486F" w:rsidRPr="00BB4B94">
        <w:rPr>
          <w:rFonts w:ascii="宋体" w:hAnsi="宋体" w:cs="宋体" w:hint="eastAsia"/>
          <w:color w:val="FF0000"/>
          <w:sz w:val="24"/>
        </w:rPr>
        <w:t>融合</w:t>
      </w:r>
      <w:r w:rsidR="00846158" w:rsidRPr="00BB4B94">
        <w:rPr>
          <w:rFonts w:ascii="宋体" w:hAnsi="宋体" w:cs="宋体" w:hint="eastAsia"/>
          <w:color w:val="FF0000"/>
          <w:sz w:val="24"/>
        </w:rPr>
        <w:t>的技术框架</w:t>
      </w:r>
      <w:r w:rsidR="00565066" w:rsidRPr="00BB4B94">
        <w:rPr>
          <w:rFonts w:ascii="宋体" w:hAnsi="宋体" w:cs="宋体" w:hint="eastAsia"/>
          <w:color w:val="FF0000"/>
          <w:sz w:val="24"/>
        </w:rPr>
        <w:t>，</w:t>
      </w:r>
      <w:r w:rsidR="00565066" w:rsidRPr="00BB4B94">
        <w:rPr>
          <w:rFonts w:ascii="宋体" w:hAnsi="宋体" w:cs="宋体"/>
          <w:color w:val="FF0000"/>
          <w:sz w:val="24"/>
        </w:rPr>
        <w:t>实现复杂环境下目标</w:t>
      </w:r>
      <w:r w:rsidR="000634F0" w:rsidRPr="00BB4B94">
        <w:rPr>
          <w:rFonts w:ascii="宋体" w:hAnsi="宋体" w:cs="宋体" w:hint="eastAsia"/>
          <w:color w:val="FF0000"/>
          <w:sz w:val="24"/>
        </w:rPr>
        <w:t>的</w:t>
      </w:r>
      <w:r w:rsidR="00565066" w:rsidRPr="00BB4B94">
        <w:rPr>
          <w:rFonts w:ascii="宋体" w:hAnsi="宋体" w:cs="宋体"/>
          <w:color w:val="FF0000"/>
          <w:sz w:val="24"/>
        </w:rPr>
        <w:t>精准跟踪与预测</w:t>
      </w:r>
      <w:r w:rsidR="00C75108" w:rsidRPr="00BB4B94">
        <w:rPr>
          <w:rFonts w:ascii="宋体" w:hAnsi="宋体" w:cs="宋体" w:hint="eastAsia"/>
          <w:color w:val="FF0000"/>
          <w:sz w:val="24"/>
        </w:rPr>
        <w:t>。</w:t>
      </w:r>
    </w:p>
    <w:p w14:paraId="34F1CE95" w14:textId="77777777" w:rsidR="00846158" w:rsidRDefault="00846158" w:rsidP="00F34C48">
      <w:pPr>
        <w:spacing w:line="360" w:lineRule="auto"/>
        <w:rPr>
          <w:rFonts w:ascii="宋体" w:hAnsi="宋体" w:cs="宋体"/>
          <w:color w:val="FF0000"/>
          <w:sz w:val="24"/>
          <w:highlight w:val="yellow"/>
        </w:rPr>
      </w:pPr>
    </w:p>
    <w:p w14:paraId="727FBAF1" w14:textId="77777777" w:rsidR="00687DA7" w:rsidRDefault="005E4B3F">
      <w:pPr>
        <w:spacing w:line="360" w:lineRule="auto"/>
        <w:jc w:val="left"/>
        <w:rPr>
          <w:rFonts w:ascii="宋体" w:hAnsi="宋体" w:cs="宋体"/>
          <w:sz w:val="24"/>
        </w:rPr>
      </w:pPr>
      <w:r>
        <w:rPr>
          <w:rFonts w:ascii="宋体" w:hAnsi="宋体" w:cs="宋体" w:hint="eastAsia"/>
          <w:sz w:val="24"/>
        </w:rPr>
        <w:t>四、考核指标</w:t>
      </w:r>
    </w:p>
    <w:tbl>
      <w:tblPr>
        <w:tblStyle w:val="ab"/>
        <w:tblW w:w="0" w:type="auto"/>
        <w:tblLook w:val="04A0" w:firstRow="1" w:lastRow="0" w:firstColumn="1" w:lastColumn="0" w:noHBand="0" w:noVBand="1"/>
      </w:tblPr>
      <w:tblGrid>
        <w:gridCol w:w="3015"/>
        <w:gridCol w:w="3023"/>
        <w:gridCol w:w="3023"/>
      </w:tblGrid>
      <w:tr w:rsidR="00687DA7" w14:paraId="27B998FD" w14:textId="77777777" w:rsidTr="005819DE">
        <w:tc>
          <w:tcPr>
            <w:tcW w:w="3015" w:type="dxa"/>
          </w:tcPr>
          <w:p w14:paraId="39B74C27" w14:textId="77777777" w:rsidR="00687DA7" w:rsidRDefault="005E4B3F">
            <w:pPr>
              <w:spacing w:line="360" w:lineRule="auto"/>
              <w:jc w:val="left"/>
              <w:rPr>
                <w:rFonts w:ascii="宋体" w:hAnsi="宋体" w:cs="宋体"/>
                <w:sz w:val="24"/>
              </w:rPr>
            </w:pPr>
            <w:r>
              <w:rPr>
                <w:rFonts w:ascii="宋体" w:hAnsi="宋体" w:cs="宋体" w:hint="eastAsia"/>
                <w:sz w:val="24"/>
              </w:rPr>
              <w:t>序号</w:t>
            </w:r>
          </w:p>
        </w:tc>
        <w:tc>
          <w:tcPr>
            <w:tcW w:w="3023" w:type="dxa"/>
          </w:tcPr>
          <w:p w14:paraId="7F560F5A" w14:textId="77777777" w:rsidR="00687DA7" w:rsidRDefault="005E4B3F">
            <w:pPr>
              <w:spacing w:line="360" w:lineRule="auto"/>
              <w:jc w:val="left"/>
              <w:rPr>
                <w:rFonts w:ascii="宋体" w:hAnsi="宋体" w:cs="宋体"/>
                <w:sz w:val="24"/>
              </w:rPr>
            </w:pPr>
            <w:r>
              <w:rPr>
                <w:rFonts w:ascii="宋体" w:hAnsi="宋体" w:cs="宋体" w:hint="eastAsia"/>
                <w:sz w:val="24"/>
              </w:rPr>
              <w:t>考核指标</w:t>
            </w:r>
          </w:p>
        </w:tc>
        <w:tc>
          <w:tcPr>
            <w:tcW w:w="3023" w:type="dxa"/>
          </w:tcPr>
          <w:p w14:paraId="6DFA537F" w14:textId="77777777" w:rsidR="00687DA7" w:rsidRDefault="005E4B3F">
            <w:pPr>
              <w:spacing w:line="360" w:lineRule="auto"/>
              <w:jc w:val="left"/>
              <w:rPr>
                <w:rFonts w:ascii="宋体" w:hAnsi="宋体" w:cs="宋体"/>
                <w:sz w:val="24"/>
              </w:rPr>
            </w:pPr>
            <w:r>
              <w:rPr>
                <w:rFonts w:ascii="宋体" w:hAnsi="宋体" w:cs="宋体" w:hint="eastAsia"/>
                <w:sz w:val="24"/>
              </w:rPr>
              <w:t>评测方法</w:t>
            </w:r>
          </w:p>
        </w:tc>
      </w:tr>
      <w:tr w:rsidR="00687DA7" w14:paraId="05CA5590" w14:textId="77777777" w:rsidTr="005819DE">
        <w:tc>
          <w:tcPr>
            <w:tcW w:w="3015" w:type="dxa"/>
          </w:tcPr>
          <w:p w14:paraId="2A4794CB" w14:textId="4A83D6DE" w:rsidR="00687DA7" w:rsidRDefault="005819DE">
            <w:pPr>
              <w:spacing w:line="360" w:lineRule="auto"/>
              <w:jc w:val="left"/>
              <w:rPr>
                <w:rFonts w:ascii="宋体" w:hAnsi="宋体" w:cs="宋体"/>
                <w:sz w:val="24"/>
              </w:rPr>
            </w:pPr>
            <w:r>
              <w:rPr>
                <w:rFonts w:ascii="宋体" w:hAnsi="宋体" w:cs="宋体"/>
                <w:sz w:val="24"/>
              </w:rPr>
              <w:t>1</w:t>
            </w:r>
          </w:p>
        </w:tc>
        <w:tc>
          <w:tcPr>
            <w:tcW w:w="3023" w:type="dxa"/>
          </w:tcPr>
          <w:p w14:paraId="4FCD31CC" w14:textId="73DC1F25" w:rsidR="00687DA7" w:rsidRPr="005819DE" w:rsidRDefault="005819DE">
            <w:pPr>
              <w:spacing w:line="360" w:lineRule="auto"/>
              <w:jc w:val="left"/>
              <w:rPr>
                <w:rFonts w:ascii="宋体" w:hAnsi="宋体" w:cs="宋体"/>
                <w:color w:val="FF0000"/>
                <w:sz w:val="24"/>
              </w:rPr>
            </w:pPr>
            <w:r>
              <w:rPr>
                <w:rFonts w:ascii="宋体" w:hAnsi="宋体" w:cs="宋体" w:hint="eastAsia"/>
                <w:color w:val="FF0000"/>
                <w:sz w:val="24"/>
              </w:rPr>
              <w:t>《基于通感基站的实时定位与跟踪技术方案》1篇</w:t>
            </w:r>
          </w:p>
        </w:tc>
        <w:tc>
          <w:tcPr>
            <w:tcW w:w="3023" w:type="dxa"/>
          </w:tcPr>
          <w:p w14:paraId="264998D0" w14:textId="41B986B1" w:rsidR="00687DA7" w:rsidRPr="00586310" w:rsidRDefault="005819DE">
            <w:pPr>
              <w:spacing w:line="360" w:lineRule="auto"/>
              <w:jc w:val="left"/>
              <w:rPr>
                <w:rFonts w:ascii="宋体" w:hAnsi="宋体" w:cs="宋体"/>
                <w:color w:val="FF0000"/>
                <w:sz w:val="24"/>
              </w:rPr>
            </w:pPr>
            <w:r>
              <w:rPr>
                <w:rFonts w:ascii="宋体" w:hAnsi="宋体" w:cs="宋体" w:hint="eastAsia"/>
                <w:color w:val="FF0000"/>
                <w:sz w:val="24"/>
              </w:rPr>
              <w:t>技术报告</w:t>
            </w:r>
          </w:p>
        </w:tc>
      </w:tr>
      <w:tr w:rsidR="00687DA7" w14:paraId="271F609C" w14:textId="77777777" w:rsidTr="005819DE">
        <w:tc>
          <w:tcPr>
            <w:tcW w:w="3015" w:type="dxa"/>
          </w:tcPr>
          <w:p w14:paraId="31768BE8" w14:textId="55A16464" w:rsidR="00687DA7" w:rsidRDefault="005819DE">
            <w:pPr>
              <w:spacing w:line="360" w:lineRule="auto"/>
              <w:jc w:val="left"/>
              <w:rPr>
                <w:rFonts w:ascii="宋体" w:hAnsi="宋体" w:cs="宋体"/>
                <w:sz w:val="24"/>
              </w:rPr>
            </w:pPr>
            <w:r>
              <w:rPr>
                <w:rFonts w:ascii="宋体" w:hAnsi="宋体" w:cs="宋体"/>
                <w:sz w:val="24"/>
              </w:rPr>
              <w:t>2</w:t>
            </w:r>
          </w:p>
        </w:tc>
        <w:tc>
          <w:tcPr>
            <w:tcW w:w="3023" w:type="dxa"/>
          </w:tcPr>
          <w:p w14:paraId="3E9C3178" w14:textId="375B318A" w:rsidR="00687DA7" w:rsidRPr="00586310" w:rsidRDefault="005E4B3F">
            <w:pPr>
              <w:spacing w:line="360" w:lineRule="auto"/>
              <w:jc w:val="left"/>
              <w:rPr>
                <w:rFonts w:ascii="宋体" w:hAnsi="宋体" w:cs="宋体"/>
                <w:color w:val="FF0000"/>
                <w:sz w:val="24"/>
              </w:rPr>
            </w:pPr>
            <w:r w:rsidRPr="00586310">
              <w:rPr>
                <w:rFonts w:ascii="宋体" w:hAnsi="宋体" w:cs="宋体" w:hint="eastAsia"/>
                <w:color w:val="FF0000"/>
                <w:sz w:val="24"/>
              </w:rPr>
              <w:t>申请发明专利</w:t>
            </w:r>
            <w:r w:rsidR="005819DE">
              <w:rPr>
                <w:rFonts w:ascii="宋体" w:hAnsi="宋体" w:cs="宋体" w:hint="eastAsia"/>
                <w:color w:val="FF0000"/>
                <w:sz w:val="24"/>
              </w:rPr>
              <w:t>2</w:t>
            </w:r>
            <w:r w:rsidRPr="00586310">
              <w:rPr>
                <w:rFonts w:ascii="宋体" w:hAnsi="宋体" w:cs="宋体" w:hint="eastAsia"/>
                <w:color w:val="FF0000"/>
                <w:sz w:val="24"/>
              </w:rPr>
              <w:t>项</w:t>
            </w:r>
          </w:p>
        </w:tc>
        <w:tc>
          <w:tcPr>
            <w:tcW w:w="3023" w:type="dxa"/>
          </w:tcPr>
          <w:p w14:paraId="022F2226" w14:textId="77777777" w:rsidR="00687DA7" w:rsidRPr="00586310" w:rsidRDefault="005E4B3F">
            <w:pPr>
              <w:spacing w:line="360" w:lineRule="auto"/>
              <w:jc w:val="left"/>
              <w:rPr>
                <w:rFonts w:ascii="宋体" w:hAnsi="宋体" w:cs="宋体"/>
                <w:color w:val="FF0000"/>
                <w:sz w:val="24"/>
              </w:rPr>
            </w:pPr>
            <w:r w:rsidRPr="00586310">
              <w:rPr>
                <w:rFonts w:ascii="宋体" w:hAnsi="宋体" w:cs="宋体" w:hint="eastAsia"/>
                <w:color w:val="FF0000"/>
                <w:sz w:val="24"/>
              </w:rPr>
              <w:t>论文录用或发表证明、专</w:t>
            </w:r>
            <w:r w:rsidRPr="00586310">
              <w:rPr>
                <w:rFonts w:ascii="宋体" w:hAnsi="宋体" w:cs="宋体" w:hint="eastAsia"/>
                <w:color w:val="FF0000"/>
                <w:sz w:val="24"/>
              </w:rPr>
              <w:lastRenderedPageBreak/>
              <w:t>利受理证明</w:t>
            </w:r>
          </w:p>
        </w:tc>
      </w:tr>
      <w:tr w:rsidR="00687DA7" w14:paraId="7E058F6F" w14:textId="77777777" w:rsidTr="005819DE">
        <w:tc>
          <w:tcPr>
            <w:tcW w:w="3015" w:type="dxa"/>
          </w:tcPr>
          <w:p w14:paraId="5B6D4144" w14:textId="135A527D" w:rsidR="00687DA7" w:rsidRDefault="005819DE">
            <w:pPr>
              <w:spacing w:line="360" w:lineRule="auto"/>
              <w:jc w:val="left"/>
              <w:rPr>
                <w:rFonts w:ascii="宋体" w:hAnsi="宋体" w:cs="宋体"/>
                <w:sz w:val="24"/>
              </w:rPr>
            </w:pPr>
            <w:r>
              <w:rPr>
                <w:rFonts w:ascii="宋体" w:hAnsi="宋体" w:cs="宋体"/>
                <w:sz w:val="24"/>
              </w:rPr>
              <w:lastRenderedPageBreak/>
              <w:t>3</w:t>
            </w:r>
          </w:p>
        </w:tc>
        <w:tc>
          <w:tcPr>
            <w:tcW w:w="3023" w:type="dxa"/>
          </w:tcPr>
          <w:p w14:paraId="13A969C5" w14:textId="3FBC12E2" w:rsidR="00687DA7" w:rsidRPr="00586310" w:rsidRDefault="005E4B3F">
            <w:pPr>
              <w:spacing w:line="360" w:lineRule="auto"/>
              <w:jc w:val="left"/>
              <w:rPr>
                <w:rFonts w:ascii="宋体" w:hAnsi="宋体" w:cs="宋体"/>
                <w:color w:val="FF0000"/>
                <w:sz w:val="24"/>
              </w:rPr>
            </w:pPr>
            <w:r w:rsidRPr="00586310">
              <w:rPr>
                <w:rFonts w:ascii="宋体" w:hAnsi="宋体" w:cs="宋体" w:hint="eastAsia"/>
                <w:color w:val="FF0000"/>
                <w:sz w:val="24"/>
              </w:rPr>
              <w:t>培养博士研究生</w:t>
            </w:r>
            <w:r w:rsidR="00B2434A">
              <w:rPr>
                <w:rFonts w:ascii="宋体" w:hAnsi="宋体" w:cs="宋体" w:hint="eastAsia"/>
                <w:color w:val="FF0000"/>
                <w:sz w:val="24"/>
              </w:rPr>
              <w:t>1</w:t>
            </w:r>
            <w:r w:rsidRPr="00586310">
              <w:rPr>
                <w:rFonts w:ascii="宋体" w:hAnsi="宋体" w:cs="宋体" w:hint="eastAsia"/>
                <w:color w:val="FF0000"/>
                <w:sz w:val="24"/>
              </w:rPr>
              <w:t>人，硕士研究生3人</w:t>
            </w:r>
          </w:p>
        </w:tc>
        <w:tc>
          <w:tcPr>
            <w:tcW w:w="3023" w:type="dxa"/>
          </w:tcPr>
          <w:p w14:paraId="2AC8084F" w14:textId="77777777" w:rsidR="00687DA7" w:rsidRPr="00586310" w:rsidRDefault="005E4B3F">
            <w:pPr>
              <w:spacing w:line="360" w:lineRule="auto"/>
              <w:jc w:val="left"/>
              <w:rPr>
                <w:rFonts w:ascii="宋体" w:hAnsi="宋体" w:cs="宋体"/>
                <w:color w:val="FF0000"/>
                <w:sz w:val="24"/>
              </w:rPr>
            </w:pPr>
            <w:r w:rsidRPr="00586310">
              <w:rPr>
                <w:rFonts w:ascii="宋体" w:hAnsi="宋体" w:cs="宋体" w:hint="eastAsia"/>
                <w:color w:val="FF0000"/>
                <w:sz w:val="24"/>
              </w:rPr>
              <w:t>在读证明/学位毕业论文/毕业证书</w:t>
            </w:r>
          </w:p>
        </w:tc>
      </w:tr>
    </w:tbl>
    <w:p w14:paraId="4026A859" w14:textId="77777777" w:rsidR="00687DA7" w:rsidRDefault="00687DA7">
      <w:pPr>
        <w:pStyle w:val="a0"/>
      </w:pPr>
    </w:p>
    <w:p w14:paraId="67CCE45D" w14:textId="77777777" w:rsidR="00687DA7" w:rsidRDefault="005E4B3F">
      <w:pPr>
        <w:spacing w:line="360" w:lineRule="auto"/>
        <w:jc w:val="left"/>
        <w:rPr>
          <w:rFonts w:ascii="宋体" w:hAnsi="宋体" w:cs="宋体"/>
          <w:sz w:val="24"/>
        </w:rPr>
      </w:pPr>
      <w:r>
        <w:rPr>
          <w:rFonts w:ascii="宋体" w:hAnsi="宋体" w:cs="宋体" w:hint="eastAsia"/>
          <w:sz w:val="24"/>
        </w:rPr>
        <w:t>五、任务分工</w:t>
      </w:r>
    </w:p>
    <w:p w14:paraId="6C33E070" w14:textId="77777777" w:rsidR="00687DA7" w:rsidRPr="000E6C6B" w:rsidRDefault="005E4B3F">
      <w:pPr>
        <w:spacing w:line="360" w:lineRule="auto"/>
        <w:jc w:val="left"/>
        <w:rPr>
          <w:rFonts w:ascii="宋体" w:hAnsi="宋体" w:cs="宋体"/>
          <w:color w:val="FF0000"/>
          <w:sz w:val="24"/>
        </w:rPr>
      </w:pPr>
      <w:r w:rsidRPr="000E6C6B">
        <w:rPr>
          <w:rFonts w:ascii="宋体" w:hAnsi="宋体" w:cs="宋体" w:hint="eastAsia"/>
          <w:color w:val="FF0000"/>
          <w:sz w:val="24"/>
        </w:rPr>
        <w:t>基于通感基站的低空目标实时定位与跟踪  东南大学</w:t>
      </w:r>
    </w:p>
    <w:p w14:paraId="32FF356F" w14:textId="77777777" w:rsidR="00687DA7" w:rsidRDefault="00687DA7">
      <w:pPr>
        <w:pStyle w:val="a0"/>
      </w:pPr>
    </w:p>
    <w:p w14:paraId="40AAB6A4" w14:textId="77777777" w:rsidR="00687DA7" w:rsidRDefault="005E4B3F">
      <w:pPr>
        <w:spacing w:line="360" w:lineRule="auto"/>
        <w:jc w:val="left"/>
        <w:outlineLvl w:val="1"/>
        <w:rPr>
          <w:rFonts w:ascii="黑体" w:eastAsia="黑体" w:hAnsi="宋体" w:cs="宋体"/>
          <w:bCs/>
          <w:sz w:val="28"/>
          <w:szCs w:val="28"/>
        </w:rPr>
      </w:pPr>
      <w:r>
        <w:rPr>
          <w:rFonts w:ascii="黑体" w:eastAsia="黑体" w:hAnsi="宋体" w:cs="宋体" w:hint="eastAsia"/>
          <w:bCs/>
          <w:sz w:val="28"/>
          <w:szCs w:val="28"/>
        </w:rPr>
        <w:t>四、主要创新点</w:t>
      </w:r>
    </w:p>
    <w:p w14:paraId="7A5D3D3A" w14:textId="77777777" w:rsidR="00687DA7" w:rsidRDefault="005E4B3F">
      <w:pPr>
        <w:spacing w:line="360" w:lineRule="auto"/>
        <w:jc w:val="left"/>
        <w:rPr>
          <w:rFonts w:ascii="宋体" w:hAnsi="宋体" w:cs="宋体"/>
          <w:sz w:val="24"/>
        </w:rPr>
      </w:pPr>
      <w:r>
        <w:rPr>
          <w:rFonts w:ascii="宋体" w:hAnsi="宋体" w:cs="宋体" w:hint="eastAsia"/>
          <w:sz w:val="24"/>
        </w:rPr>
        <w:t>围绕基础前沿、共性关键技术或应用示范等层面，简述项目的主要创新点及标志性成果。每项创新点的描述限500字以内。</w:t>
      </w:r>
    </w:p>
    <w:p w14:paraId="71765804" w14:textId="49A7BC9A" w:rsidR="00687DA7" w:rsidRPr="007240B4" w:rsidRDefault="005E4B3F">
      <w:pPr>
        <w:spacing w:line="360" w:lineRule="auto"/>
        <w:jc w:val="left"/>
        <w:rPr>
          <w:rFonts w:ascii="宋体" w:hAnsi="宋体" w:cs="宋体" w:hint="eastAsia"/>
          <w:bCs/>
          <w:sz w:val="24"/>
        </w:rPr>
      </w:pPr>
      <w:r>
        <w:rPr>
          <w:rFonts w:ascii="宋体" w:hAnsi="宋体" w:cs="宋体" w:hint="eastAsia"/>
          <w:bCs/>
          <w:sz w:val="24"/>
        </w:rPr>
        <w:t>1、创新点1：</w:t>
      </w:r>
      <w:proofErr w:type="spellStart"/>
      <w:r>
        <w:rPr>
          <w:rFonts w:ascii="宋体" w:hAnsi="宋体" w:cs="宋体" w:hint="eastAsia"/>
          <w:bCs/>
          <w:sz w:val="24"/>
        </w:rPr>
        <w:t>xxxxx</w:t>
      </w:r>
      <w:proofErr w:type="spellEnd"/>
    </w:p>
    <w:p w14:paraId="73858E4F" w14:textId="77777777" w:rsidR="00687DA7" w:rsidRDefault="00687DA7">
      <w:pPr>
        <w:spacing w:line="360" w:lineRule="auto"/>
        <w:jc w:val="left"/>
        <w:rPr>
          <w:rFonts w:ascii="宋体" w:hAnsi="宋体" w:cs="宋体"/>
          <w:sz w:val="24"/>
        </w:rPr>
      </w:pPr>
    </w:p>
    <w:p w14:paraId="29D1B300" w14:textId="77777777" w:rsidR="00687DA7" w:rsidRDefault="005E4B3F">
      <w:pPr>
        <w:spacing w:line="360" w:lineRule="auto"/>
        <w:jc w:val="left"/>
        <w:rPr>
          <w:rFonts w:ascii="宋体" w:hAnsi="宋体" w:cs="宋体"/>
          <w:bCs/>
          <w:sz w:val="24"/>
        </w:rPr>
      </w:pPr>
      <w:r>
        <w:rPr>
          <w:rFonts w:ascii="宋体" w:hAnsi="宋体" w:cs="宋体" w:hint="eastAsia"/>
          <w:bCs/>
          <w:sz w:val="24"/>
        </w:rPr>
        <w:t>2、创新点2：</w:t>
      </w:r>
      <w:proofErr w:type="spellStart"/>
      <w:r>
        <w:rPr>
          <w:rFonts w:ascii="宋体" w:hAnsi="宋体" w:cs="宋体" w:hint="eastAsia"/>
          <w:bCs/>
          <w:sz w:val="24"/>
        </w:rPr>
        <w:t>xxxxx</w:t>
      </w:r>
      <w:proofErr w:type="spellEnd"/>
    </w:p>
    <w:p w14:paraId="6F4E5C46" w14:textId="77777777" w:rsidR="00687DA7" w:rsidRDefault="005E4B3F">
      <w:pPr>
        <w:spacing w:line="360" w:lineRule="auto"/>
        <w:jc w:val="left"/>
        <w:rPr>
          <w:rFonts w:ascii="宋体" w:hAnsi="宋体"/>
          <w:sz w:val="24"/>
          <w:highlight w:val="yellow"/>
        </w:rPr>
      </w:pPr>
      <w:r>
        <w:rPr>
          <w:rFonts w:ascii="宋体" w:hAnsi="宋体" w:hint="eastAsia"/>
          <w:sz w:val="24"/>
          <w:highlight w:val="yellow"/>
        </w:rPr>
        <w:t>(各单位切合自身负责的子课题，提出至少2-3项创新点，每项创新点的描述限500字以内的要求撰写)</w:t>
      </w:r>
    </w:p>
    <w:p w14:paraId="0701CDBB" w14:textId="77777777" w:rsidR="00687DA7" w:rsidRDefault="00687DA7">
      <w:pPr>
        <w:spacing w:line="360" w:lineRule="auto"/>
        <w:jc w:val="left"/>
        <w:rPr>
          <w:rFonts w:ascii="宋体" w:hAnsi="宋体" w:cs="宋体"/>
          <w:sz w:val="24"/>
        </w:rPr>
      </w:pPr>
    </w:p>
    <w:p w14:paraId="1C032B78" w14:textId="3139D181" w:rsidR="00201EE5" w:rsidRPr="00201EE5" w:rsidRDefault="00201EE5" w:rsidP="00271D3E">
      <w:pPr>
        <w:spacing w:line="360" w:lineRule="auto"/>
        <w:ind w:firstLine="420"/>
        <w:rPr>
          <w:rFonts w:ascii="宋体" w:hAnsi="宋体" w:cs="宋体"/>
          <w:color w:val="FF0000"/>
          <w:sz w:val="24"/>
        </w:rPr>
      </w:pPr>
      <w:r w:rsidRPr="00201EE5">
        <w:rPr>
          <w:rFonts w:ascii="宋体" w:hAnsi="宋体" w:cs="宋体" w:hint="eastAsia"/>
          <w:color w:val="FF0000"/>
          <w:sz w:val="24"/>
        </w:rPr>
        <w:t>突破通感基站单站通感信号分离处理、强机动目标固定建模的传统技术局限，构建兼具精度优势与实用价值的低空目标定位跟踪创新体系：</w:t>
      </w:r>
    </w:p>
    <w:p w14:paraId="3744EAC4" w14:textId="590BCAD1" w:rsidR="00687DA7" w:rsidRPr="00485864" w:rsidRDefault="00201EE5" w:rsidP="00754DC3">
      <w:pPr>
        <w:spacing w:line="360" w:lineRule="auto"/>
        <w:ind w:firstLine="420"/>
        <w:rPr>
          <w:rFonts w:ascii="宋体" w:hAnsi="宋体" w:cs="宋体"/>
          <w:color w:val="FF0000"/>
          <w:sz w:val="24"/>
        </w:rPr>
      </w:pPr>
      <w:r w:rsidRPr="00201EE5">
        <w:rPr>
          <w:rFonts w:ascii="宋体" w:hAnsi="宋体" w:cs="宋体" w:hint="eastAsia"/>
          <w:color w:val="FF0000"/>
          <w:sz w:val="24"/>
        </w:rPr>
        <w:t>摒弃过往单站将通信与感知信号拆分为独立模块处理、忽略两者内在关联导致定位误差累积的问题，</w:t>
      </w:r>
      <w:r w:rsidR="00BB4B94">
        <w:rPr>
          <w:rFonts w:ascii="宋体" w:hAnsi="宋体" w:cs="宋体" w:hint="eastAsia"/>
          <w:color w:val="FF0000"/>
          <w:sz w:val="24"/>
        </w:rPr>
        <w:t>构建</w:t>
      </w:r>
      <w:r w:rsidRPr="00201EE5">
        <w:rPr>
          <w:rFonts w:ascii="宋体" w:hAnsi="宋体" w:cs="宋体" w:hint="eastAsia"/>
          <w:color w:val="FF0000"/>
          <w:sz w:val="24"/>
        </w:rPr>
        <w:t>通感信号“协同解析-耦合校准”一体化处理机制，揭示通感信号中感知特征与通信载波的关联规律，结合多参数联动校准技术，形成 “信号协同解析-关联规律挖掘-多参数校准”的处理闭环，搭配通感基站信号优化算法，解决传统分离处理带来的定位精度不足痛点，填补复杂低空环境下单站通感信号高效利用的技术空白。针对强机动目标采用固定模型建模、未适配低空杂波噪声等环境干扰导致跟踪滞后的局限，</w:t>
      </w:r>
      <w:r w:rsidR="00BB4B94">
        <w:rPr>
          <w:rFonts w:ascii="宋体" w:hAnsi="宋体" w:cs="宋体" w:hint="eastAsia"/>
          <w:color w:val="FF0000"/>
          <w:sz w:val="24"/>
        </w:rPr>
        <w:t>创立</w:t>
      </w:r>
      <w:r w:rsidRPr="00201EE5">
        <w:rPr>
          <w:rFonts w:ascii="宋体" w:hAnsi="宋体" w:cs="宋体" w:hint="eastAsia"/>
          <w:color w:val="FF0000"/>
          <w:sz w:val="24"/>
        </w:rPr>
        <w:t>“动态特性-干扰适配”</w:t>
      </w:r>
      <w:proofErr w:type="gramStart"/>
      <w:r w:rsidRPr="00201EE5">
        <w:rPr>
          <w:rFonts w:ascii="宋体" w:hAnsi="宋体" w:cs="宋体" w:hint="eastAsia"/>
          <w:color w:val="FF0000"/>
          <w:sz w:val="24"/>
        </w:rPr>
        <w:t>双维度目标</w:t>
      </w:r>
      <w:proofErr w:type="gramEnd"/>
      <w:r w:rsidRPr="00201EE5">
        <w:rPr>
          <w:rFonts w:ascii="宋体" w:hAnsi="宋体" w:cs="宋体" w:hint="eastAsia"/>
          <w:color w:val="FF0000"/>
          <w:sz w:val="24"/>
        </w:rPr>
        <w:t>建模方法，首次结合目标实时运动状态与环境干扰强度动态调整建模参数，联动适配强干扰场景的非线性滤波算法，形成“动态建模-干扰适配-滤波优化”的跟踪体系，解决传统固定模型难以应对复杂环境的难题，填补</w:t>
      </w:r>
      <w:proofErr w:type="gramStart"/>
      <w:r w:rsidRPr="00201EE5">
        <w:rPr>
          <w:rFonts w:ascii="宋体" w:hAnsi="宋体" w:cs="宋体" w:hint="eastAsia"/>
          <w:color w:val="FF0000"/>
          <w:sz w:val="24"/>
        </w:rPr>
        <w:t>低空强机动</w:t>
      </w:r>
      <w:proofErr w:type="gramEnd"/>
      <w:r w:rsidRPr="00201EE5">
        <w:rPr>
          <w:rFonts w:ascii="宋体" w:hAnsi="宋体" w:cs="宋体" w:hint="eastAsia"/>
          <w:color w:val="FF0000"/>
          <w:sz w:val="24"/>
        </w:rPr>
        <w:t>目标鲁棒跟踪的技术空白。</w:t>
      </w:r>
      <w:r w:rsidR="006C0671">
        <w:rPr>
          <w:rFonts w:ascii="宋体" w:hAnsi="宋体" w:cs="宋体" w:hint="eastAsia"/>
          <w:color w:val="FF0000"/>
          <w:sz w:val="24"/>
        </w:rPr>
        <w:t>最终，</w:t>
      </w:r>
      <w:r w:rsidRPr="00201EE5">
        <w:rPr>
          <w:rFonts w:ascii="宋体" w:hAnsi="宋体" w:cs="宋体" w:hint="eastAsia"/>
          <w:color w:val="FF0000"/>
          <w:sz w:val="24"/>
        </w:rPr>
        <w:t>通过低开销数据交互实现多站信息互补，结合单站高精度定位技术，形成“单站保精度-多站补覆盖” 的方案，解决多站协同与单站优势难以兼顾的矛盾</w:t>
      </w:r>
      <w:r w:rsidR="005E4B3F" w:rsidRPr="00BE13E5">
        <w:rPr>
          <w:rFonts w:ascii="宋体" w:hAnsi="宋体" w:cs="宋体" w:hint="eastAsia"/>
          <w:color w:val="FF0000"/>
          <w:sz w:val="24"/>
        </w:rPr>
        <w:t>。</w:t>
      </w:r>
    </w:p>
    <w:p w14:paraId="4FD8FC4F" w14:textId="77777777" w:rsidR="00687DA7" w:rsidRDefault="005E4B3F">
      <w:pPr>
        <w:spacing w:line="360" w:lineRule="auto"/>
        <w:jc w:val="left"/>
        <w:outlineLvl w:val="1"/>
        <w:rPr>
          <w:rFonts w:ascii="黑体" w:eastAsia="黑体" w:hAnsi="宋体" w:cs="宋体"/>
          <w:bCs/>
          <w:sz w:val="28"/>
          <w:szCs w:val="28"/>
        </w:rPr>
      </w:pPr>
      <w:r>
        <w:rPr>
          <w:rFonts w:ascii="黑体" w:eastAsia="黑体" w:hAnsi="宋体" w:cs="宋体" w:hint="eastAsia"/>
          <w:bCs/>
          <w:sz w:val="28"/>
          <w:szCs w:val="28"/>
        </w:rPr>
        <w:lastRenderedPageBreak/>
        <w:t>五、预期经济社会效益</w:t>
      </w:r>
    </w:p>
    <w:p w14:paraId="78A92122" w14:textId="77777777" w:rsidR="00687DA7" w:rsidRDefault="005E4B3F">
      <w:pPr>
        <w:spacing w:line="360" w:lineRule="auto"/>
        <w:jc w:val="left"/>
        <w:rPr>
          <w:rFonts w:ascii="宋体" w:hAnsi="宋体" w:cs="宋体"/>
          <w:sz w:val="24"/>
        </w:rPr>
      </w:pPr>
      <w:r>
        <w:rPr>
          <w:rFonts w:ascii="宋体" w:hAnsi="宋体" w:cs="宋体" w:hint="eastAsia"/>
          <w:bCs/>
          <w:sz w:val="24"/>
        </w:rPr>
        <w:t>项目的科学、技术、产业预期指标及科学价值、社会、经济、生态效益。</w:t>
      </w:r>
      <w:r>
        <w:rPr>
          <w:rFonts w:ascii="宋体" w:hAnsi="宋体" w:cs="宋体" w:hint="eastAsia"/>
          <w:sz w:val="24"/>
        </w:rPr>
        <w:t>限1500字以内。</w:t>
      </w:r>
    </w:p>
    <w:p w14:paraId="46761202" w14:textId="77777777" w:rsidR="00586310" w:rsidRDefault="00586310">
      <w:pPr>
        <w:spacing w:line="360" w:lineRule="auto"/>
        <w:jc w:val="left"/>
        <w:rPr>
          <w:rFonts w:ascii="宋体" w:hAnsi="宋体" w:cs="宋体"/>
          <w:sz w:val="24"/>
        </w:rPr>
      </w:pPr>
    </w:p>
    <w:p w14:paraId="13FFE208" w14:textId="331B45DF" w:rsidR="00687DA7" w:rsidRPr="00586310" w:rsidRDefault="00586310" w:rsidP="00DA3AB2">
      <w:pPr>
        <w:spacing w:line="360" w:lineRule="auto"/>
        <w:ind w:firstLine="420"/>
        <w:rPr>
          <w:rFonts w:ascii="宋体" w:hAnsi="宋体" w:cs="宋体"/>
          <w:color w:val="FF0000"/>
          <w:sz w:val="24"/>
        </w:rPr>
      </w:pPr>
      <w:r w:rsidRPr="00586310">
        <w:rPr>
          <w:rFonts w:ascii="宋体" w:hAnsi="宋体" w:cs="宋体" w:hint="eastAsia"/>
          <w:color w:val="FF0000"/>
          <w:sz w:val="24"/>
        </w:rPr>
        <w:t>基于通感基站的低空目标实时定位与跟踪研究，是面向6G与</w:t>
      </w:r>
      <w:proofErr w:type="gramStart"/>
      <w:r w:rsidRPr="00586310">
        <w:rPr>
          <w:rFonts w:ascii="宋体" w:hAnsi="宋体" w:cs="宋体" w:hint="eastAsia"/>
          <w:color w:val="FF0000"/>
          <w:sz w:val="24"/>
        </w:rPr>
        <w:t>低空经济</w:t>
      </w:r>
      <w:proofErr w:type="gramEnd"/>
      <w:r w:rsidRPr="00586310">
        <w:rPr>
          <w:rFonts w:ascii="宋体" w:hAnsi="宋体" w:cs="宋体" w:hint="eastAsia"/>
          <w:color w:val="FF0000"/>
          <w:sz w:val="24"/>
        </w:rPr>
        <w:t>融合发展的前沿探索。据工信部与民航局预测，未来十年我国</w:t>
      </w:r>
      <w:proofErr w:type="gramStart"/>
      <w:r w:rsidRPr="00586310">
        <w:rPr>
          <w:rFonts w:ascii="宋体" w:hAnsi="宋体" w:cs="宋体" w:hint="eastAsia"/>
          <w:color w:val="FF0000"/>
          <w:sz w:val="24"/>
        </w:rPr>
        <w:t>低空经济</w:t>
      </w:r>
      <w:proofErr w:type="gramEnd"/>
      <w:r w:rsidRPr="00586310">
        <w:rPr>
          <w:rFonts w:ascii="宋体" w:hAnsi="宋体" w:cs="宋体" w:hint="eastAsia"/>
          <w:color w:val="FF0000"/>
          <w:sz w:val="24"/>
        </w:rPr>
        <w:t>规模有望突破2</w:t>
      </w:r>
      <w:proofErr w:type="gramStart"/>
      <w:r w:rsidRPr="00586310">
        <w:rPr>
          <w:rFonts w:ascii="宋体" w:hAnsi="宋体" w:cs="宋体" w:hint="eastAsia"/>
          <w:color w:val="FF0000"/>
          <w:sz w:val="24"/>
        </w:rPr>
        <w:t>万亿</w:t>
      </w:r>
      <w:proofErr w:type="gramEnd"/>
      <w:r w:rsidRPr="00586310">
        <w:rPr>
          <w:rFonts w:ascii="宋体" w:hAnsi="宋体" w:cs="宋体" w:hint="eastAsia"/>
          <w:color w:val="FF0000"/>
          <w:sz w:val="24"/>
        </w:rPr>
        <w:t>元，其中无人机物流、低空安防与智慧城市管理等关键领域预计将占据约40%的市场份额。实现实时、安全、高效的低空目标定位与跟踪，是推动相关产业规模化落地的核心支撑。在技术层面，该研究有望实现亚</w:t>
      </w:r>
      <w:proofErr w:type="gramStart"/>
      <w:r w:rsidRPr="00586310">
        <w:rPr>
          <w:rFonts w:ascii="宋体" w:hAnsi="宋体" w:cs="宋体" w:hint="eastAsia"/>
          <w:color w:val="FF0000"/>
          <w:sz w:val="24"/>
        </w:rPr>
        <w:t>米级定位</w:t>
      </w:r>
      <w:proofErr w:type="gramEnd"/>
      <w:r w:rsidRPr="00586310">
        <w:rPr>
          <w:rFonts w:ascii="宋体" w:hAnsi="宋体" w:cs="宋体" w:hint="eastAsia"/>
          <w:color w:val="FF0000"/>
          <w:sz w:val="24"/>
        </w:rPr>
        <w:t>精度、毫秒级跟踪刷新率及90%以上的目标分类识别准确率，从而突破现有低空监测的瓶颈。在科学层面，该研究推动了</w:t>
      </w:r>
      <w:proofErr w:type="gramStart"/>
      <w:r w:rsidRPr="00586310">
        <w:rPr>
          <w:rFonts w:ascii="宋体" w:hAnsi="宋体" w:cs="宋体" w:hint="eastAsia"/>
          <w:color w:val="FF0000"/>
          <w:sz w:val="24"/>
        </w:rPr>
        <w:t>低空智联网络</w:t>
      </w:r>
      <w:proofErr w:type="gramEnd"/>
      <w:r w:rsidRPr="00586310">
        <w:rPr>
          <w:rFonts w:ascii="宋体" w:hAnsi="宋体" w:cs="宋体" w:hint="eastAsia"/>
          <w:color w:val="FF0000"/>
          <w:sz w:val="24"/>
        </w:rPr>
        <w:t>安全新范式的建立，为6G关键安全技术提供了先导验证。在社会效益层面，该技术有助于提升无人机监管与低空交通安全，预计可将“黑飞”和低空碰撞风险降低50%以上，从而有效增强公共安全与空域管理能力，并为无人机物流、城市空中交通等万亿级新兴产业扫除安全管控障碍。在经济效益层面，构建低空通感一体化网络可减少30%以上的独立雷达与传感器部署成本，优化整体网络建设投入，提升资源复用效率。综上所述，该研究不仅是夺取未来通信技术制高点的关键，更是构建智慧社会低空数字底座的核心战略基石，其价值既深远又具体，具备广泛的应用前景与系统推进的必要性。</w:t>
      </w:r>
    </w:p>
    <w:p w14:paraId="0C81D31C" w14:textId="42FB40AE" w:rsidR="00687DA7" w:rsidRPr="007240B4" w:rsidRDefault="005E4B3F" w:rsidP="007240B4">
      <w:pPr>
        <w:spacing w:line="360" w:lineRule="auto"/>
        <w:jc w:val="left"/>
        <w:rPr>
          <w:rFonts w:ascii="宋体" w:hAnsi="宋体" w:hint="eastAsia"/>
          <w:sz w:val="24"/>
          <w:highlight w:val="yellow"/>
        </w:rPr>
        <w:sectPr w:rsidR="00687DA7" w:rsidRPr="007240B4">
          <w:pgSz w:w="11907" w:h="16840"/>
          <w:pgMar w:top="1418" w:right="1418" w:bottom="1701" w:left="1418" w:header="851" w:footer="1043" w:gutter="0"/>
          <w:cols w:space="720"/>
          <w:titlePg/>
          <w:docGrid w:linePitch="312"/>
        </w:sectPr>
      </w:pPr>
      <w:r>
        <w:rPr>
          <w:rFonts w:ascii="宋体" w:hAnsi="宋体" w:hint="eastAsia"/>
          <w:sz w:val="24"/>
          <w:highlight w:val="yellow"/>
        </w:rPr>
        <w:t>(各单位切合自身负责的子课题，撰写400-600字)</w:t>
      </w:r>
    </w:p>
    <w:p w14:paraId="311614C0" w14:textId="77777777" w:rsidR="00687DA7" w:rsidRPr="007240B4" w:rsidRDefault="00687DA7" w:rsidP="007240B4">
      <w:pPr>
        <w:rPr>
          <w:rFonts w:hint="eastAsia"/>
        </w:rPr>
      </w:pPr>
    </w:p>
    <w:sectPr w:rsidR="00687DA7" w:rsidRPr="007240B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DC22F" w14:textId="77777777" w:rsidR="005E37E0" w:rsidRDefault="005E37E0">
      <w:r>
        <w:separator/>
      </w:r>
    </w:p>
  </w:endnote>
  <w:endnote w:type="continuationSeparator" w:id="0">
    <w:p w14:paraId="354EE988" w14:textId="77777777" w:rsidR="005E37E0" w:rsidRDefault="005E37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tos">
    <w:altName w:val="Calibri"/>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auto"/>
    <w:pitch w:val="default"/>
    <w:sig w:usb0="00000001" w:usb1="080E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A644B" w14:textId="77777777" w:rsidR="005E37E0" w:rsidRDefault="005E37E0">
      <w:r>
        <w:separator/>
      </w:r>
    </w:p>
  </w:footnote>
  <w:footnote w:type="continuationSeparator" w:id="0">
    <w:p w14:paraId="3295519E" w14:textId="77777777" w:rsidR="005E37E0" w:rsidRDefault="005E37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DD5E6D9"/>
    <w:multiLevelType w:val="multilevel"/>
    <w:tmpl w:val="CDD5E6D9"/>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5AB177F"/>
    <w:multiLevelType w:val="multilevel"/>
    <w:tmpl w:val="4A52B44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902588"/>
    <w:rsid w:val="6D902588"/>
    <w:rsid w:val="8FF58B7C"/>
    <w:rsid w:val="00000312"/>
    <w:rsid w:val="00014D79"/>
    <w:rsid w:val="00017231"/>
    <w:rsid w:val="00020363"/>
    <w:rsid w:val="0005404A"/>
    <w:rsid w:val="000634F0"/>
    <w:rsid w:val="00076032"/>
    <w:rsid w:val="00082E11"/>
    <w:rsid w:val="00086584"/>
    <w:rsid w:val="000B6F38"/>
    <w:rsid w:val="000C4A8B"/>
    <w:rsid w:val="000D7E0D"/>
    <w:rsid w:val="000E6BCD"/>
    <w:rsid w:val="000E6C6B"/>
    <w:rsid w:val="00130A93"/>
    <w:rsid w:val="00147BDD"/>
    <w:rsid w:val="00157DB1"/>
    <w:rsid w:val="00167438"/>
    <w:rsid w:val="0018474A"/>
    <w:rsid w:val="001C274F"/>
    <w:rsid w:val="001C4C1C"/>
    <w:rsid w:val="001E7438"/>
    <w:rsid w:val="001F2DBB"/>
    <w:rsid w:val="001F74D3"/>
    <w:rsid w:val="00201EE5"/>
    <w:rsid w:val="002139CD"/>
    <w:rsid w:val="00215A03"/>
    <w:rsid w:val="002420B2"/>
    <w:rsid w:val="002471CC"/>
    <w:rsid w:val="002575C9"/>
    <w:rsid w:val="0026110F"/>
    <w:rsid w:val="00271D3E"/>
    <w:rsid w:val="00291C1C"/>
    <w:rsid w:val="002972C6"/>
    <w:rsid w:val="002B1B2E"/>
    <w:rsid w:val="002C70EF"/>
    <w:rsid w:val="002D5E47"/>
    <w:rsid w:val="0030385D"/>
    <w:rsid w:val="00315E30"/>
    <w:rsid w:val="003219E2"/>
    <w:rsid w:val="0033104C"/>
    <w:rsid w:val="00333D20"/>
    <w:rsid w:val="00334C79"/>
    <w:rsid w:val="0034644B"/>
    <w:rsid w:val="00347B90"/>
    <w:rsid w:val="003649CA"/>
    <w:rsid w:val="003653ED"/>
    <w:rsid w:val="00371FCA"/>
    <w:rsid w:val="0038142D"/>
    <w:rsid w:val="00383D9B"/>
    <w:rsid w:val="00386FCC"/>
    <w:rsid w:val="003A0476"/>
    <w:rsid w:val="003A2665"/>
    <w:rsid w:val="003E53A1"/>
    <w:rsid w:val="003F4853"/>
    <w:rsid w:val="003F6EFC"/>
    <w:rsid w:val="0040670F"/>
    <w:rsid w:val="0043513B"/>
    <w:rsid w:val="004418A4"/>
    <w:rsid w:val="004637EF"/>
    <w:rsid w:val="004709B2"/>
    <w:rsid w:val="00485864"/>
    <w:rsid w:val="004A0416"/>
    <w:rsid w:val="004A5361"/>
    <w:rsid w:val="004B2CF7"/>
    <w:rsid w:val="004B2EC9"/>
    <w:rsid w:val="004D69B7"/>
    <w:rsid w:val="004D7B2C"/>
    <w:rsid w:val="004E6453"/>
    <w:rsid w:val="00500581"/>
    <w:rsid w:val="00521ECD"/>
    <w:rsid w:val="0053798F"/>
    <w:rsid w:val="00542C6A"/>
    <w:rsid w:val="005561EE"/>
    <w:rsid w:val="00565066"/>
    <w:rsid w:val="005819DE"/>
    <w:rsid w:val="00586310"/>
    <w:rsid w:val="005A2A0B"/>
    <w:rsid w:val="005C3A5C"/>
    <w:rsid w:val="005D39DE"/>
    <w:rsid w:val="005D3DCD"/>
    <w:rsid w:val="005E37E0"/>
    <w:rsid w:val="005E4B3F"/>
    <w:rsid w:val="005F45D9"/>
    <w:rsid w:val="0060656A"/>
    <w:rsid w:val="006303B2"/>
    <w:rsid w:val="00630E62"/>
    <w:rsid w:val="006411C1"/>
    <w:rsid w:val="00644D45"/>
    <w:rsid w:val="00645941"/>
    <w:rsid w:val="0064709C"/>
    <w:rsid w:val="00654B15"/>
    <w:rsid w:val="006729C8"/>
    <w:rsid w:val="0067486F"/>
    <w:rsid w:val="00681260"/>
    <w:rsid w:val="00685081"/>
    <w:rsid w:val="00687449"/>
    <w:rsid w:val="00687DA7"/>
    <w:rsid w:val="006A04C7"/>
    <w:rsid w:val="006C0671"/>
    <w:rsid w:val="006C7C30"/>
    <w:rsid w:val="006E180C"/>
    <w:rsid w:val="006E4762"/>
    <w:rsid w:val="006F0576"/>
    <w:rsid w:val="006F3148"/>
    <w:rsid w:val="00701BCE"/>
    <w:rsid w:val="00715CCB"/>
    <w:rsid w:val="007240B4"/>
    <w:rsid w:val="00726ED0"/>
    <w:rsid w:val="0072748D"/>
    <w:rsid w:val="00734920"/>
    <w:rsid w:val="00742362"/>
    <w:rsid w:val="00747B45"/>
    <w:rsid w:val="00754DC3"/>
    <w:rsid w:val="007805D7"/>
    <w:rsid w:val="00795203"/>
    <w:rsid w:val="00795D51"/>
    <w:rsid w:val="007A2A3B"/>
    <w:rsid w:val="007A3264"/>
    <w:rsid w:val="007A7DA6"/>
    <w:rsid w:val="007C00C8"/>
    <w:rsid w:val="007F7530"/>
    <w:rsid w:val="00805BF4"/>
    <w:rsid w:val="00846158"/>
    <w:rsid w:val="008517E7"/>
    <w:rsid w:val="00854912"/>
    <w:rsid w:val="00861D23"/>
    <w:rsid w:val="00862358"/>
    <w:rsid w:val="00885798"/>
    <w:rsid w:val="008A6267"/>
    <w:rsid w:val="008C021D"/>
    <w:rsid w:val="008C3A5E"/>
    <w:rsid w:val="008C45CC"/>
    <w:rsid w:val="008E29D4"/>
    <w:rsid w:val="008E593F"/>
    <w:rsid w:val="008E5C67"/>
    <w:rsid w:val="008F17A4"/>
    <w:rsid w:val="008F52A4"/>
    <w:rsid w:val="00920C0B"/>
    <w:rsid w:val="00954368"/>
    <w:rsid w:val="00962071"/>
    <w:rsid w:val="0097208C"/>
    <w:rsid w:val="00980880"/>
    <w:rsid w:val="009919D0"/>
    <w:rsid w:val="0099521A"/>
    <w:rsid w:val="009A1E19"/>
    <w:rsid w:val="009B5C65"/>
    <w:rsid w:val="009D3CE8"/>
    <w:rsid w:val="00A42D47"/>
    <w:rsid w:val="00A73408"/>
    <w:rsid w:val="00A81ED1"/>
    <w:rsid w:val="00A8640F"/>
    <w:rsid w:val="00AB366A"/>
    <w:rsid w:val="00AC5B27"/>
    <w:rsid w:val="00AD5734"/>
    <w:rsid w:val="00AF5114"/>
    <w:rsid w:val="00B01950"/>
    <w:rsid w:val="00B034F3"/>
    <w:rsid w:val="00B17115"/>
    <w:rsid w:val="00B2434A"/>
    <w:rsid w:val="00B26B6E"/>
    <w:rsid w:val="00B33EA2"/>
    <w:rsid w:val="00B75144"/>
    <w:rsid w:val="00B87010"/>
    <w:rsid w:val="00B906F6"/>
    <w:rsid w:val="00BB4B94"/>
    <w:rsid w:val="00BC5C88"/>
    <w:rsid w:val="00BD0F50"/>
    <w:rsid w:val="00BD3BBD"/>
    <w:rsid w:val="00BE13E5"/>
    <w:rsid w:val="00BF5E0D"/>
    <w:rsid w:val="00C13F51"/>
    <w:rsid w:val="00C17154"/>
    <w:rsid w:val="00C220EF"/>
    <w:rsid w:val="00C33AA8"/>
    <w:rsid w:val="00C51296"/>
    <w:rsid w:val="00C75108"/>
    <w:rsid w:val="00C95617"/>
    <w:rsid w:val="00CA49FA"/>
    <w:rsid w:val="00CB19EA"/>
    <w:rsid w:val="00CB77B1"/>
    <w:rsid w:val="00CC79E1"/>
    <w:rsid w:val="00D01A12"/>
    <w:rsid w:val="00D3217D"/>
    <w:rsid w:val="00D53493"/>
    <w:rsid w:val="00D57D30"/>
    <w:rsid w:val="00D6015F"/>
    <w:rsid w:val="00D66C11"/>
    <w:rsid w:val="00D859FC"/>
    <w:rsid w:val="00DA3AB2"/>
    <w:rsid w:val="00DB6BD3"/>
    <w:rsid w:val="00DC51C4"/>
    <w:rsid w:val="00DC7395"/>
    <w:rsid w:val="00DD137A"/>
    <w:rsid w:val="00DE7892"/>
    <w:rsid w:val="00E4692F"/>
    <w:rsid w:val="00E512BB"/>
    <w:rsid w:val="00E659A7"/>
    <w:rsid w:val="00E66DE4"/>
    <w:rsid w:val="00E8151A"/>
    <w:rsid w:val="00EA6FA6"/>
    <w:rsid w:val="00EB40C0"/>
    <w:rsid w:val="00EC4341"/>
    <w:rsid w:val="00F21A92"/>
    <w:rsid w:val="00F34C48"/>
    <w:rsid w:val="00F379CF"/>
    <w:rsid w:val="00F45520"/>
    <w:rsid w:val="00F67C4E"/>
    <w:rsid w:val="00F86808"/>
    <w:rsid w:val="00F93279"/>
    <w:rsid w:val="00F94AD3"/>
    <w:rsid w:val="00F97501"/>
    <w:rsid w:val="00FB6C7B"/>
    <w:rsid w:val="00FE0EB2"/>
    <w:rsid w:val="029A1B3E"/>
    <w:rsid w:val="03070A06"/>
    <w:rsid w:val="0394658D"/>
    <w:rsid w:val="042A3990"/>
    <w:rsid w:val="05AD7DDA"/>
    <w:rsid w:val="05DB66F5"/>
    <w:rsid w:val="0B696BDA"/>
    <w:rsid w:val="1057100A"/>
    <w:rsid w:val="11373992"/>
    <w:rsid w:val="141E2CF7"/>
    <w:rsid w:val="1A5A2DE1"/>
    <w:rsid w:val="1BB00348"/>
    <w:rsid w:val="1BDA45A3"/>
    <w:rsid w:val="1BF12377"/>
    <w:rsid w:val="2E7B1F74"/>
    <w:rsid w:val="346040E6"/>
    <w:rsid w:val="3A5B3385"/>
    <w:rsid w:val="3FBDA3E5"/>
    <w:rsid w:val="42A17DA3"/>
    <w:rsid w:val="4E6B74B7"/>
    <w:rsid w:val="50157C99"/>
    <w:rsid w:val="501871CB"/>
    <w:rsid w:val="53E249BD"/>
    <w:rsid w:val="54161C73"/>
    <w:rsid w:val="56665134"/>
    <w:rsid w:val="57430FD1"/>
    <w:rsid w:val="5A957848"/>
    <w:rsid w:val="5FFE29DF"/>
    <w:rsid w:val="60634492"/>
    <w:rsid w:val="63A23524"/>
    <w:rsid w:val="659A2704"/>
    <w:rsid w:val="691B1DAE"/>
    <w:rsid w:val="6BAC7F23"/>
    <w:rsid w:val="6D1712DD"/>
    <w:rsid w:val="6D902588"/>
    <w:rsid w:val="6D9143ED"/>
    <w:rsid w:val="6ED21161"/>
    <w:rsid w:val="73FD099C"/>
    <w:rsid w:val="76320A0F"/>
    <w:rsid w:val="768A24AD"/>
    <w:rsid w:val="7737242D"/>
    <w:rsid w:val="79B746FF"/>
    <w:rsid w:val="7DEF0FDD"/>
    <w:rsid w:val="7FFDCF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BE5E0A"/>
  <w15:docId w15:val="{49E0062F-69C1-40F4-84F5-959C77828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semiHidden="1" w:uiPriority="99" w:unhideWhenUsed="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alutation"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szCs w:val="24"/>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Salutation"/>
    <w:basedOn w:val="a"/>
    <w:next w:val="a"/>
    <w:qFormat/>
  </w:style>
  <w:style w:type="paragraph" w:styleId="a4">
    <w:name w:val="annotation text"/>
    <w:basedOn w:val="a"/>
    <w:link w:val="a5"/>
    <w:uiPriority w:val="99"/>
    <w:semiHidden/>
    <w:unhideWhenUsed/>
    <w:pPr>
      <w:jc w:val="left"/>
    </w:pPr>
  </w:style>
  <w:style w:type="paragraph" w:styleId="a6">
    <w:name w:val="footer"/>
    <w:basedOn w:val="a"/>
    <w:qFormat/>
    <w:pPr>
      <w:tabs>
        <w:tab w:val="center" w:pos="4153"/>
        <w:tab w:val="right" w:pos="8306"/>
      </w:tabs>
      <w:snapToGrid w:val="0"/>
      <w:jc w:val="left"/>
    </w:pPr>
    <w:rPr>
      <w:sz w:val="18"/>
      <w:szCs w:val="18"/>
    </w:rPr>
  </w:style>
  <w:style w:type="paragraph" w:styleId="a7">
    <w:name w:val="footnote text"/>
    <w:basedOn w:val="a"/>
    <w:qFormat/>
    <w:pPr>
      <w:snapToGrid w:val="0"/>
      <w:jc w:val="left"/>
    </w:pPr>
    <w:rPr>
      <w:sz w:val="18"/>
      <w:szCs w:val="18"/>
    </w:rPr>
  </w:style>
  <w:style w:type="paragraph" w:styleId="a8">
    <w:name w:val="Normal (Web)"/>
    <w:basedOn w:val="a"/>
    <w:rPr>
      <w:sz w:val="24"/>
    </w:rPr>
  </w:style>
  <w:style w:type="paragraph" w:styleId="a9">
    <w:name w:val="annotation subject"/>
    <w:basedOn w:val="a4"/>
    <w:next w:val="a4"/>
    <w:link w:val="aa"/>
    <w:rPr>
      <w:b/>
      <w:bCs/>
    </w:rPr>
  </w:style>
  <w:style w:type="table" w:styleId="ab">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rPr>
  </w:style>
  <w:style w:type="character" w:styleId="ad">
    <w:name w:val="annotation reference"/>
    <w:basedOn w:val="a1"/>
    <w:rPr>
      <w:sz w:val="21"/>
      <w:szCs w:val="21"/>
    </w:rPr>
  </w:style>
  <w:style w:type="character" w:customStyle="1" w:styleId="a5">
    <w:name w:val="批注文字 字符"/>
    <w:basedOn w:val="a1"/>
    <w:link w:val="a4"/>
    <w:uiPriority w:val="99"/>
    <w:semiHidden/>
    <w:rPr>
      <w:kern w:val="2"/>
      <w:sz w:val="21"/>
      <w:szCs w:val="24"/>
    </w:rPr>
  </w:style>
  <w:style w:type="character" w:customStyle="1" w:styleId="aa">
    <w:name w:val="批注主题 字符"/>
    <w:basedOn w:val="a5"/>
    <w:link w:val="a9"/>
    <w:rPr>
      <w:b/>
      <w:bCs/>
      <w:kern w:val="2"/>
      <w:sz w:val="21"/>
      <w:szCs w:val="24"/>
    </w:rPr>
  </w:style>
  <w:style w:type="paragraph" w:styleId="ae">
    <w:name w:val="header"/>
    <w:basedOn w:val="a"/>
    <w:link w:val="af"/>
    <w:rsid w:val="00B2434A"/>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1"/>
    <w:link w:val="ae"/>
    <w:rsid w:val="00B2434A"/>
    <w:rPr>
      <w:kern w:val="2"/>
      <w:sz w:val="18"/>
      <w:szCs w:val="18"/>
    </w:rPr>
  </w:style>
  <w:style w:type="table" w:customStyle="1" w:styleId="1">
    <w:name w:val="网格型1"/>
    <w:basedOn w:val="a2"/>
    <w:next w:val="ab"/>
    <w:qFormat/>
    <w:rsid w:val="00FB6C7B"/>
    <w:rPr>
      <w:rFonts w:ascii="Aptos" w:eastAsia="等线" w:hAnsi="Aptos"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99"/>
    <w:rsid w:val="00CC79E1"/>
    <w:pPr>
      <w:ind w:firstLineChars="200" w:firstLine="420"/>
    </w:pPr>
  </w:style>
  <w:style w:type="paragraph" w:customStyle="1" w:styleId="ds-markdown-paragraph">
    <w:name w:val="ds-markdown-paragraph"/>
    <w:basedOn w:val="a"/>
    <w:rsid w:val="00E512BB"/>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211230">
      <w:bodyDiv w:val="1"/>
      <w:marLeft w:val="0"/>
      <w:marRight w:val="0"/>
      <w:marTop w:val="0"/>
      <w:marBottom w:val="0"/>
      <w:divBdr>
        <w:top w:val="none" w:sz="0" w:space="0" w:color="auto"/>
        <w:left w:val="none" w:sz="0" w:space="0" w:color="auto"/>
        <w:bottom w:val="none" w:sz="0" w:space="0" w:color="auto"/>
        <w:right w:val="none" w:sz="0" w:space="0" w:color="auto"/>
      </w:divBdr>
      <w:divsChild>
        <w:div w:id="1399985316">
          <w:marLeft w:val="0"/>
          <w:marRight w:val="0"/>
          <w:marTop w:val="0"/>
          <w:marBottom w:val="0"/>
          <w:divBdr>
            <w:top w:val="none" w:sz="0" w:space="0" w:color="auto"/>
            <w:left w:val="none" w:sz="0" w:space="0" w:color="auto"/>
            <w:bottom w:val="none" w:sz="0" w:space="0" w:color="auto"/>
            <w:right w:val="none" w:sz="0" w:space="0" w:color="auto"/>
          </w:divBdr>
          <w:divsChild>
            <w:div w:id="159581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TotalTime>
  <Pages>1</Pages>
  <Words>1376</Words>
  <Characters>7846</Characters>
  <Application>Microsoft Office Word</Application>
  <DocSecurity>0</DocSecurity>
  <Lines>65</Lines>
  <Paragraphs>18</Paragraphs>
  <ScaleCrop>false</ScaleCrop>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二货先森。</dc:creator>
  <cp:lastModifiedBy>伟 时</cp:lastModifiedBy>
  <cp:revision>177</cp:revision>
  <dcterms:created xsi:type="dcterms:W3CDTF">2025-10-04T04:59:00Z</dcterms:created>
  <dcterms:modified xsi:type="dcterms:W3CDTF">2025-10-04T10:12:00Z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00410123E079C24C9132E0680CCDF73E_43</vt:lpwstr>
  </property>
  <property fmtid="{D5CDD505-2E9C-101B-9397-08002B2CF9AE}" pid="4" name="KSOTemplateDocerSaveRecord">
    <vt:lpwstr>eyJoZGlkIjoiOTc3M2Y5NzIzMDFlZjAyY2Q4Njk5ODkyYjFjNzBiNTQiLCJ1c2VySWQiOiIyNzI3NTI3MjEifQ==</vt:lpwstr>
  </property>
</Properties>
</file>