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D90B" w14:textId="77777777" w:rsidR="007A5258" w:rsidRPr="00267B6B" w:rsidRDefault="0058365A" w:rsidP="007A5258">
      <w:pPr>
        <w:jc w:val="center"/>
        <w:rPr>
          <w:rFonts w:ascii="方正小标宋简体" w:eastAsia="方正小标宋简体"/>
          <w:sz w:val="36"/>
          <w:szCs w:val="32"/>
        </w:rPr>
      </w:pPr>
      <w:r>
        <w:rPr>
          <w:rFonts w:ascii="方正小标宋简体" w:eastAsia="方正小标宋简体" w:hint="eastAsia"/>
          <w:sz w:val="36"/>
          <w:szCs w:val="32"/>
        </w:rPr>
        <w:t>优秀</w:t>
      </w:r>
      <w:r>
        <w:rPr>
          <w:rFonts w:ascii="方正小标宋简体" w:eastAsia="方正小标宋简体"/>
          <w:sz w:val="36"/>
          <w:szCs w:val="32"/>
        </w:rPr>
        <w:t>青年学者及博士研究生</w:t>
      </w:r>
      <w:r w:rsidR="007A5258" w:rsidRPr="00267B6B">
        <w:rPr>
          <w:rFonts w:ascii="方正小标宋简体" w:eastAsia="方正小标宋简体" w:hint="eastAsia"/>
          <w:sz w:val="36"/>
          <w:szCs w:val="32"/>
        </w:rPr>
        <w:t>参会回执</w:t>
      </w:r>
    </w:p>
    <w:tbl>
      <w:tblPr>
        <w:tblW w:w="947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1075"/>
        <w:gridCol w:w="367"/>
        <w:gridCol w:w="708"/>
        <w:gridCol w:w="284"/>
        <w:gridCol w:w="1417"/>
        <w:gridCol w:w="142"/>
        <w:gridCol w:w="1556"/>
        <w:gridCol w:w="429"/>
        <w:gridCol w:w="837"/>
        <w:gridCol w:w="13"/>
        <w:gridCol w:w="425"/>
        <w:gridCol w:w="989"/>
      </w:tblGrid>
      <w:tr w:rsidR="00BD1EC6" w14:paraId="26B51F4F" w14:textId="77777777" w:rsidTr="006149FA">
        <w:trPr>
          <w:cantSplit/>
          <w:trHeight w:val="527"/>
          <w:jc w:val="center"/>
        </w:trPr>
        <w:tc>
          <w:tcPr>
            <w:tcW w:w="123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443AE" w14:textId="77777777" w:rsidR="00BD1EC6" w:rsidRDefault="00BD1EC6" w:rsidP="00610EB1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szCs w:val="21"/>
              </w:rPr>
              <w:t>姓  名</w:t>
            </w:r>
          </w:p>
        </w:tc>
        <w:tc>
          <w:tcPr>
            <w:tcW w:w="144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52508" w14:textId="0D909597" w:rsidR="00BD1EC6" w:rsidRDefault="00D36D66" w:rsidP="00610EB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夏美东</w:t>
            </w:r>
          </w:p>
        </w:tc>
        <w:tc>
          <w:tcPr>
            <w:tcW w:w="99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A6DF0" w14:textId="77777777" w:rsidR="00BD1EC6" w:rsidRDefault="00BD1EC6" w:rsidP="00610EB1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szCs w:val="21"/>
              </w:rPr>
              <w:t>性  别</w:t>
            </w:r>
          </w:p>
        </w:tc>
        <w:tc>
          <w:tcPr>
            <w:tcW w:w="1559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85558" w14:textId="3A72B372" w:rsidR="00BD1EC6" w:rsidRDefault="00D36D66" w:rsidP="00610EB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55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F03E9" w14:textId="77777777" w:rsidR="00BD1EC6" w:rsidRDefault="00BD1EC6" w:rsidP="00610EB1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szCs w:val="21"/>
              </w:rPr>
              <w:t>出生年月</w:t>
            </w:r>
          </w:p>
        </w:tc>
        <w:tc>
          <w:tcPr>
            <w:tcW w:w="1279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5CD8D" w14:textId="0E73B282" w:rsidR="00BD1EC6" w:rsidRDefault="00D36D66" w:rsidP="00610EB1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color w:val="FF0000"/>
                <w:szCs w:val="21"/>
              </w:rPr>
              <w:t>998.08.11</w:t>
            </w:r>
          </w:p>
        </w:tc>
        <w:tc>
          <w:tcPr>
            <w:tcW w:w="1414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0C37D92" w14:textId="54A9332D" w:rsidR="00BD1EC6" w:rsidRDefault="00D36D66" w:rsidP="00610EB1">
            <w:pPr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7A1D161E" wp14:editId="53E7B320">
                  <wp:extent cx="760730" cy="1065530"/>
                  <wp:effectExtent l="0" t="0" r="127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3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EC6" w14:paraId="0CF0CB69" w14:textId="77777777" w:rsidTr="006149FA">
        <w:trPr>
          <w:cantSplit/>
          <w:trHeight w:val="527"/>
          <w:jc w:val="center"/>
        </w:trPr>
        <w:tc>
          <w:tcPr>
            <w:tcW w:w="12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EE84D" w14:textId="77777777" w:rsidR="00BD1EC6" w:rsidRDefault="00BD1EC6" w:rsidP="00610EB1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szCs w:val="21"/>
              </w:rPr>
              <w:t>身份证号</w:t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29A34" w14:textId="47D0417C" w:rsidR="00BD1EC6" w:rsidRDefault="00D36D66" w:rsidP="00610EB1">
            <w:pPr>
              <w:spacing w:line="24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41122199808110418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1029AA0" w14:textId="77777777" w:rsidR="00BD1EC6" w:rsidRDefault="00BD1EC6" w:rsidP="00610EB1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szCs w:val="21"/>
              </w:rPr>
              <w:t>民  族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BF2CEE2" w14:textId="1C79E226" w:rsidR="00BD1EC6" w:rsidRDefault="00D36D66" w:rsidP="00610EB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汉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77729" w14:textId="77777777" w:rsidR="00BD1EC6" w:rsidRDefault="00BD1EC6" w:rsidP="00610EB1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szCs w:val="21"/>
              </w:rPr>
              <w:t>籍    贯</w:t>
            </w:r>
          </w:p>
        </w:tc>
        <w:tc>
          <w:tcPr>
            <w:tcW w:w="1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34F8A" w14:textId="45695536" w:rsidR="00BD1EC6" w:rsidRDefault="00D36D66" w:rsidP="00610EB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安徽省来安县</w:t>
            </w:r>
          </w:p>
        </w:tc>
        <w:tc>
          <w:tcPr>
            <w:tcW w:w="14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2F2D7C" w14:textId="77777777" w:rsidR="00BD1EC6" w:rsidRDefault="00BD1EC6" w:rsidP="00610EB1">
            <w:pPr>
              <w:rPr>
                <w:szCs w:val="21"/>
              </w:rPr>
            </w:pPr>
          </w:p>
        </w:tc>
      </w:tr>
      <w:tr w:rsidR="007906DB" w14:paraId="094CFAF5" w14:textId="77777777" w:rsidTr="006149FA">
        <w:trPr>
          <w:cantSplit/>
          <w:trHeight w:val="90"/>
          <w:jc w:val="center"/>
        </w:trPr>
        <w:tc>
          <w:tcPr>
            <w:tcW w:w="12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83B10" w14:textId="77777777" w:rsidR="007906DB" w:rsidRDefault="007906DB" w:rsidP="00610EB1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szCs w:val="21"/>
              </w:rPr>
              <w:t xml:space="preserve">学 </w:t>
            </w:r>
            <w:r>
              <w:rPr>
                <w:rFonts w:ascii="楷体_GB2312" w:eastAsia="楷体_GB2312" w:hAnsi="楷体_GB2312" w:cs="楷体_GB2312"/>
                <w:szCs w:val="21"/>
              </w:rPr>
              <w:t xml:space="preserve"> </w:t>
            </w:r>
            <w:r>
              <w:rPr>
                <w:rFonts w:ascii="楷体_GB2312" w:eastAsia="楷体_GB2312" w:hAnsi="楷体_GB2312" w:cs="楷体_GB2312" w:hint="eastAsia"/>
                <w:szCs w:val="21"/>
              </w:rPr>
              <w:t>校</w:t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2BE85F8" w14:textId="0D39C2E8" w:rsidR="007906DB" w:rsidRDefault="00B54E13" w:rsidP="00610EB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东南大学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263491" w14:textId="77777777" w:rsidR="007906DB" w:rsidRDefault="007906DB" w:rsidP="007906DB">
            <w:pPr>
              <w:jc w:val="center"/>
              <w:rPr>
                <w:szCs w:val="21"/>
              </w:rPr>
            </w:pPr>
            <w:r w:rsidRPr="007906DB">
              <w:rPr>
                <w:rFonts w:ascii="楷体_GB2312" w:eastAsia="楷体_GB2312" w:hAnsi="楷体_GB2312" w:cs="楷体_GB2312" w:hint="eastAsia"/>
                <w:szCs w:val="21"/>
              </w:rPr>
              <w:t>专</w:t>
            </w:r>
            <w:r>
              <w:rPr>
                <w:rFonts w:ascii="楷体_GB2312" w:eastAsia="楷体_GB2312" w:hAnsi="楷体_GB2312" w:cs="楷体_GB2312" w:hint="eastAsia"/>
                <w:szCs w:val="21"/>
              </w:rPr>
              <w:t xml:space="preserve"> </w:t>
            </w:r>
            <w:r>
              <w:rPr>
                <w:rFonts w:ascii="楷体_GB2312" w:eastAsia="楷体_GB2312" w:hAnsi="楷体_GB2312" w:cs="楷体_GB2312"/>
                <w:szCs w:val="21"/>
              </w:rPr>
              <w:t xml:space="preserve"> </w:t>
            </w:r>
            <w:r w:rsidRPr="007906DB">
              <w:rPr>
                <w:rFonts w:ascii="楷体_GB2312" w:eastAsia="楷体_GB2312" w:hAnsi="楷体_GB2312" w:cs="楷体_GB2312" w:hint="eastAsia"/>
                <w:szCs w:val="21"/>
              </w:rPr>
              <w:t>业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EBB5E5D" w14:textId="73A1B8CC" w:rsidR="007906DB" w:rsidRDefault="00B54E13" w:rsidP="00464D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电子信息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FFEC2" w14:textId="77777777" w:rsidR="007906DB" w:rsidRDefault="007906DB" w:rsidP="00610EB1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szCs w:val="21"/>
              </w:rPr>
              <w:t>政治面貌</w:t>
            </w:r>
          </w:p>
          <w:p w14:paraId="677D44BF" w14:textId="77777777" w:rsidR="007906DB" w:rsidRDefault="007906DB" w:rsidP="00610EB1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szCs w:val="21"/>
              </w:rPr>
              <w:t>及时间</w:t>
            </w:r>
          </w:p>
        </w:tc>
        <w:tc>
          <w:tcPr>
            <w:tcW w:w="1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33F5C" w14:textId="587767F7" w:rsidR="007906DB" w:rsidRDefault="00D36D66" w:rsidP="00610EB1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共青团员</w:t>
            </w:r>
          </w:p>
        </w:tc>
        <w:tc>
          <w:tcPr>
            <w:tcW w:w="14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627C73" w14:textId="77777777" w:rsidR="007906DB" w:rsidRDefault="007906DB" w:rsidP="00610EB1">
            <w:pPr>
              <w:rPr>
                <w:szCs w:val="21"/>
              </w:rPr>
            </w:pPr>
          </w:p>
        </w:tc>
      </w:tr>
      <w:tr w:rsidR="00AC5433" w14:paraId="3C0B250C" w14:textId="77777777" w:rsidTr="00140AB3">
        <w:trPr>
          <w:cantSplit/>
          <w:trHeight w:val="90"/>
          <w:jc w:val="center"/>
        </w:trPr>
        <w:tc>
          <w:tcPr>
            <w:tcW w:w="12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43ECD" w14:textId="77777777" w:rsidR="00AC5433" w:rsidRDefault="00AC5433" w:rsidP="00AC5433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szCs w:val="21"/>
              </w:rPr>
              <w:t>留学院校</w:t>
            </w:r>
          </w:p>
        </w:tc>
        <w:tc>
          <w:tcPr>
            <w:tcW w:w="24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A2A2858" w14:textId="4A5D8067" w:rsidR="00AC5433" w:rsidRPr="007906DB" w:rsidRDefault="00D36D66" w:rsidP="007906DB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szCs w:val="21"/>
              </w:rPr>
              <w:t>无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5AAB0F" w14:textId="77777777" w:rsidR="00AC5433" w:rsidRDefault="00AC5433" w:rsidP="00464D90">
            <w:pPr>
              <w:jc w:val="center"/>
              <w:rPr>
                <w:szCs w:val="21"/>
              </w:rPr>
            </w:pPr>
            <w:r w:rsidRPr="00AC5433">
              <w:rPr>
                <w:rFonts w:ascii="楷体_GB2312" w:eastAsia="楷体_GB2312" w:hAnsi="楷体_GB2312" w:cs="楷体_GB2312" w:hint="eastAsia"/>
                <w:szCs w:val="21"/>
              </w:rPr>
              <w:t>留学</w:t>
            </w:r>
            <w:r w:rsidRPr="00AC5433">
              <w:rPr>
                <w:rFonts w:ascii="楷体_GB2312" w:eastAsia="楷体_GB2312" w:hAnsi="楷体_GB2312" w:cs="楷体_GB2312"/>
                <w:szCs w:val="21"/>
              </w:rPr>
              <w:t>国家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1384A" w14:textId="56C7C6F1" w:rsidR="00AC5433" w:rsidRDefault="00D36D66" w:rsidP="00610EB1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szCs w:val="21"/>
              </w:rPr>
              <w:t>无</w:t>
            </w:r>
          </w:p>
        </w:tc>
        <w:tc>
          <w:tcPr>
            <w:tcW w:w="1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9408E" w14:textId="77777777" w:rsidR="00AC5433" w:rsidRDefault="00AC5433" w:rsidP="00610EB1">
            <w:pPr>
              <w:jc w:val="center"/>
              <w:rPr>
                <w:color w:val="FF0000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szCs w:val="21"/>
              </w:rPr>
              <w:t>留学时间</w:t>
            </w:r>
          </w:p>
        </w:tc>
        <w:tc>
          <w:tcPr>
            <w:tcW w:w="1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E60FB" w14:textId="2CE76921" w:rsidR="00AC5433" w:rsidRDefault="00D36D66" w:rsidP="00610E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BD1EC6" w14:paraId="51679AF6" w14:textId="77777777" w:rsidTr="006149FA">
        <w:trPr>
          <w:cantSplit/>
          <w:trHeight w:val="602"/>
          <w:jc w:val="center"/>
        </w:trPr>
        <w:tc>
          <w:tcPr>
            <w:tcW w:w="12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9091D" w14:textId="77777777" w:rsidR="00BD1EC6" w:rsidRDefault="00BD1EC6" w:rsidP="00610EB1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szCs w:val="21"/>
              </w:rPr>
              <w:t>联系地址</w:t>
            </w:r>
          </w:p>
        </w:tc>
        <w:tc>
          <w:tcPr>
            <w:tcW w:w="3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F6984" w14:textId="13CF58A0" w:rsidR="00BD1EC6" w:rsidRDefault="00D36D66" w:rsidP="00610EB1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江苏省南京市江宁区东南大学路2号东南大学</w:t>
            </w:r>
            <w:r w:rsidR="00064A7F">
              <w:rPr>
                <w:rFonts w:hint="eastAsia"/>
                <w:color w:val="FF0000"/>
                <w:szCs w:val="21"/>
              </w:rPr>
              <w:t>橘园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FA779" w14:textId="77777777" w:rsidR="00BD1EC6" w:rsidRDefault="00BD1EC6" w:rsidP="00610EB1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szCs w:val="21"/>
              </w:rPr>
              <w:t>联系电话</w:t>
            </w:r>
          </w:p>
        </w:tc>
        <w:tc>
          <w:tcPr>
            <w:tcW w:w="26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448A179" w14:textId="481FDE80" w:rsidR="00BD1EC6" w:rsidRDefault="00D36D66" w:rsidP="00610E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8225752846</w:t>
            </w:r>
          </w:p>
        </w:tc>
      </w:tr>
      <w:tr w:rsidR="00BD1EC6" w14:paraId="3BA00F13" w14:textId="77777777" w:rsidTr="00DF58F3">
        <w:trPr>
          <w:cantSplit/>
          <w:trHeight w:val="525"/>
          <w:jc w:val="center"/>
        </w:trPr>
        <w:tc>
          <w:tcPr>
            <w:tcW w:w="1237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0C0D0" w14:textId="77777777" w:rsidR="00BD1EC6" w:rsidRDefault="00BD1EC6" w:rsidP="00610EB1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szCs w:val="21"/>
              </w:rPr>
              <w:t>教育、工作经历</w:t>
            </w:r>
          </w:p>
          <w:p w14:paraId="2DE19F31" w14:textId="77777777" w:rsidR="00BD1EC6" w:rsidRDefault="00BD1EC6" w:rsidP="00610EB1">
            <w:pPr>
              <w:jc w:val="center"/>
              <w:rPr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szCs w:val="21"/>
              </w:rPr>
              <w:t>（从本科开始填写）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4D40C" w14:textId="77777777" w:rsidR="00BD1EC6" w:rsidRPr="003B368B" w:rsidRDefault="00BD1EC6" w:rsidP="00610EB1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 w:rsidRPr="003B368B">
              <w:rPr>
                <w:rFonts w:ascii="楷体_GB2312" w:eastAsia="楷体_GB2312" w:hAnsi="楷体_GB2312" w:cs="楷体_GB2312" w:hint="eastAsia"/>
                <w:szCs w:val="21"/>
              </w:rPr>
              <w:t>起止年月</w:t>
            </w:r>
          </w:p>
        </w:tc>
        <w:tc>
          <w:tcPr>
            <w:tcW w:w="33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7A182" w14:textId="77777777" w:rsidR="00BD1EC6" w:rsidRPr="003B368B" w:rsidRDefault="00BD1EC6" w:rsidP="00610EB1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 w:rsidRPr="003B368B">
              <w:rPr>
                <w:rFonts w:ascii="楷体_GB2312" w:eastAsia="楷体_GB2312" w:hAnsi="楷体_GB2312" w:cs="楷体_GB2312" w:hint="eastAsia"/>
                <w:szCs w:val="21"/>
              </w:rPr>
              <w:t>单  位</w:t>
            </w:r>
          </w:p>
        </w:tc>
        <w:tc>
          <w:tcPr>
            <w:tcW w:w="1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3ABC734" w14:textId="77777777" w:rsidR="00BD1EC6" w:rsidRPr="003B368B" w:rsidRDefault="00BD1EC6" w:rsidP="00610EB1">
            <w:pPr>
              <w:ind w:firstLineChars="100" w:firstLine="210"/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 w:rsidRPr="003B368B">
              <w:rPr>
                <w:rFonts w:ascii="楷体_GB2312" w:eastAsia="楷体_GB2312" w:hAnsi="楷体_GB2312" w:cs="楷体_GB2312" w:hint="eastAsia"/>
                <w:szCs w:val="21"/>
              </w:rPr>
              <w:t>岗位身份</w:t>
            </w:r>
          </w:p>
        </w:tc>
        <w:tc>
          <w:tcPr>
            <w:tcW w:w="142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14:paraId="4005DA9A" w14:textId="77777777" w:rsidR="00BD1EC6" w:rsidRPr="003B368B" w:rsidRDefault="00BD1EC6" w:rsidP="00610EB1">
            <w:pPr>
              <w:ind w:firstLineChars="100" w:firstLine="210"/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 w:rsidRPr="003B368B">
              <w:rPr>
                <w:rFonts w:ascii="楷体_GB2312" w:eastAsia="楷体_GB2312" w:hAnsi="楷体_GB2312" w:cs="楷体_GB2312" w:hint="eastAsia"/>
                <w:szCs w:val="21"/>
              </w:rPr>
              <w:t>导师</w:t>
            </w:r>
          </w:p>
        </w:tc>
      </w:tr>
      <w:tr w:rsidR="00BD1EC6" w14:paraId="5E067E3E" w14:textId="77777777" w:rsidTr="00DF58F3">
        <w:trPr>
          <w:cantSplit/>
          <w:trHeight w:val="525"/>
          <w:jc w:val="center"/>
        </w:trPr>
        <w:tc>
          <w:tcPr>
            <w:tcW w:w="123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F3089" w14:textId="77777777" w:rsidR="00BD1EC6" w:rsidRDefault="00BD1EC6" w:rsidP="00610EB1">
            <w:pPr>
              <w:jc w:val="center"/>
              <w:rPr>
                <w:szCs w:val="21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5A912" w14:textId="7F98FFA1" w:rsidR="00BD1EC6" w:rsidRPr="00DF58F3" w:rsidRDefault="00BD1EC6" w:rsidP="00610EB1">
            <w:pPr>
              <w:jc w:val="center"/>
              <w:rPr>
                <w:rFonts w:ascii="仿宋_GB2312" w:eastAsia="仿宋_GB2312"/>
                <w:color w:val="FF0000"/>
                <w:szCs w:val="21"/>
              </w:rPr>
            </w:pP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201</w:t>
            </w:r>
            <w:r w:rsidR="00D36D66">
              <w:rPr>
                <w:rFonts w:ascii="仿宋_GB2312" w:eastAsia="仿宋_GB2312"/>
                <w:color w:val="FF0000"/>
                <w:szCs w:val="21"/>
              </w:rPr>
              <w:t>6</w:t>
            </w: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.09</w:t>
            </w:r>
          </w:p>
        </w:tc>
        <w:tc>
          <w:tcPr>
            <w:tcW w:w="1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4054F" w14:textId="7FF810B6" w:rsidR="00BD1EC6" w:rsidRPr="00DF58F3" w:rsidRDefault="00BD1EC6" w:rsidP="00610EB1">
            <w:pPr>
              <w:jc w:val="center"/>
              <w:rPr>
                <w:rFonts w:ascii="仿宋_GB2312" w:eastAsia="仿宋_GB2312"/>
                <w:color w:val="FF0000"/>
                <w:szCs w:val="21"/>
              </w:rPr>
            </w:pP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20</w:t>
            </w:r>
            <w:r w:rsidR="00D36D66">
              <w:rPr>
                <w:rFonts w:ascii="仿宋_GB2312" w:eastAsia="仿宋_GB2312"/>
                <w:color w:val="FF0000"/>
                <w:szCs w:val="21"/>
              </w:rPr>
              <w:t>20</w:t>
            </w: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.06</w:t>
            </w:r>
          </w:p>
        </w:tc>
        <w:tc>
          <w:tcPr>
            <w:tcW w:w="33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C8596" w14:textId="013E62A4" w:rsidR="00BD1EC6" w:rsidRPr="00DF58F3" w:rsidRDefault="00D36D66" w:rsidP="00610EB1">
            <w:pPr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ascii="仿宋_GB2312" w:eastAsia="仿宋_GB2312" w:hint="eastAsia"/>
                <w:color w:val="FF0000"/>
                <w:szCs w:val="21"/>
              </w:rPr>
              <w:t>山东</w:t>
            </w:r>
            <w:r w:rsidR="00BD1EC6" w:rsidRPr="00DF58F3">
              <w:rPr>
                <w:rFonts w:ascii="仿宋_GB2312" w:eastAsia="仿宋_GB2312" w:hint="eastAsia"/>
                <w:color w:val="FF0000"/>
                <w:szCs w:val="21"/>
              </w:rPr>
              <w:t>大学</w:t>
            </w:r>
            <w:r>
              <w:rPr>
                <w:rFonts w:ascii="仿宋_GB2312" w:eastAsia="仿宋_GB2312" w:hint="eastAsia"/>
                <w:color w:val="FF0000"/>
                <w:szCs w:val="21"/>
              </w:rPr>
              <w:t>机电与信息工程</w:t>
            </w:r>
            <w:r w:rsidR="00BD1EC6" w:rsidRPr="00DF58F3">
              <w:rPr>
                <w:rFonts w:ascii="仿宋_GB2312" w:eastAsia="仿宋_GB2312" w:hint="eastAsia"/>
                <w:color w:val="FF0000"/>
                <w:szCs w:val="21"/>
              </w:rPr>
              <w:t>学院</w:t>
            </w:r>
            <w:r>
              <w:rPr>
                <w:rFonts w:ascii="仿宋_GB2312" w:eastAsia="仿宋_GB2312" w:hint="eastAsia"/>
                <w:color w:val="FF0000"/>
                <w:szCs w:val="21"/>
              </w:rPr>
              <w:t>通信工程</w:t>
            </w:r>
            <w:r w:rsidR="00BD1EC6" w:rsidRPr="00DF58F3">
              <w:rPr>
                <w:rFonts w:ascii="仿宋_GB2312" w:eastAsia="仿宋_GB2312" w:hint="eastAsia"/>
                <w:color w:val="FF0000"/>
                <w:szCs w:val="21"/>
              </w:rPr>
              <w:t>专业</w:t>
            </w:r>
          </w:p>
        </w:tc>
        <w:tc>
          <w:tcPr>
            <w:tcW w:w="1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A7D95D2" w14:textId="77777777" w:rsidR="00BD1EC6" w:rsidRPr="00DF58F3" w:rsidRDefault="00BD1EC6" w:rsidP="00610EB1">
            <w:pPr>
              <w:rPr>
                <w:rFonts w:ascii="仿宋_GB2312" w:eastAsia="仿宋_GB2312"/>
                <w:color w:val="FF0000"/>
                <w:szCs w:val="21"/>
              </w:rPr>
            </w:pP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本科生</w:t>
            </w:r>
          </w:p>
        </w:tc>
        <w:tc>
          <w:tcPr>
            <w:tcW w:w="142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14:paraId="7EE97A51" w14:textId="549AC006" w:rsidR="00BD1EC6" w:rsidRPr="00DF58F3" w:rsidRDefault="00BD1EC6" w:rsidP="00610EB1">
            <w:pPr>
              <w:jc w:val="center"/>
              <w:rPr>
                <w:rFonts w:ascii="仿宋_GB2312" w:eastAsia="仿宋_GB2312"/>
                <w:color w:val="FF0000"/>
                <w:szCs w:val="21"/>
              </w:rPr>
            </w:pPr>
          </w:p>
        </w:tc>
      </w:tr>
      <w:tr w:rsidR="00BD1EC6" w14:paraId="5678B114" w14:textId="77777777" w:rsidTr="00DF58F3">
        <w:trPr>
          <w:cantSplit/>
          <w:trHeight w:val="525"/>
          <w:jc w:val="center"/>
        </w:trPr>
        <w:tc>
          <w:tcPr>
            <w:tcW w:w="123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60470" w14:textId="77777777" w:rsidR="00BD1EC6" w:rsidRDefault="00BD1EC6" w:rsidP="00610EB1">
            <w:pPr>
              <w:jc w:val="center"/>
              <w:rPr>
                <w:szCs w:val="21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51673" w14:textId="074B16A7" w:rsidR="00BD1EC6" w:rsidRPr="00DF58F3" w:rsidRDefault="00BD1EC6" w:rsidP="00610EB1">
            <w:pPr>
              <w:jc w:val="center"/>
              <w:rPr>
                <w:rFonts w:ascii="仿宋_GB2312" w:eastAsia="仿宋_GB2312"/>
                <w:color w:val="FF0000"/>
                <w:szCs w:val="21"/>
              </w:rPr>
            </w:pP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20</w:t>
            </w:r>
            <w:r w:rsidR="00D36D66">
              <w:rPr>
                <w:rFonts w:ascii="仿宋_GB2312" w:eastAsia="仿宋_GB2312"/>
                <w:color w:val="FF0000"/>
                <w:szCs w:val="21"/>
              </w:rPr>
              <w:t>20</w:t>
            </w: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.09</w:t>
            </w:r>
          </w:p>
        </w:tc>
        <w:tc>
          <w:tcPr>
            <w:tcW w:w="1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B2AD9" w14:textId="098C35E0" w:rsidR="00BD1EC6" w:rsidRPr="00DF58F3" w:rsidRDefault="00BD1EC6" w:rsidP="00610EB1">
            <w:pPr>
              <w:jc w:val="center"/>
              <w:rPr>
                <w:rFonts w:ascii="仿宋_GB2312" w:eastAsia="仿宋_GB2312"/>
                <w:color w:val="FF0000"/>
                <w:szCs w:val="21"/>
              </w:rPr>
            </w:pP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20</w:t>
            </w:r>
            <w:r w:rsidR="00D36D66">
              <w:rPr>
                <w:rFonts w:ascii="仿宋_GB2312" w:eastAsia="仿宋_GB2312"/>
                <w:color w:val="FF0000"/>
                <w:szCs w:val="21"/>
              </w:rPr>
              <w:t>23</w:t>
            </w: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.06</w:t>
            </w:r>
          </w:p>
        </w:tc>
        <w:tc>
          <w:tcPr>
            <w:tcW w:w="33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77DFB" w14:textId="6CDD2AA6" w:rsidR="00BD1EC6" w:rsidRPr="00DF58F3" w:rsidRDefault="00D36D66" w:rsidP="00610EB1">
            <w:pPr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ascii="仿宋_GB2312" w:eastAsia="仿宋_GB2312" w:hint="eastAsia"/>
                <w:color w:val="FF0000"/>
                <w:szCs w:val="21"/>
              </w:rPr>
              <w:t>东南</w:t>
            </w:r>
            <w:r w:rsidR="00BD1EC6" w:rsidRPr="00DF58F3">
              <w:rPr>
                <w:rFonts w:ascii="仿宋_GB2312" w:eastAsia="仿宋_GB2312" w:hint="eastAsia"/>
                <w:color w:val="FF0000"/>
                <w:szCs w:val="21"/>
              </w:rPr>
              <w:t>大学</w:t>
            </w:r>
            <w:r>
              <w:rPr>
                <w:rFonts w:ascii="仿宋_GB2312" w:eastAsia="仿宋_GB2312" w:hint="eastAsia"/>
                <w:color w:val="FF0000"/>
                <w:szCs w:val="21"/>
              </w:rPr>
              <w:t>信息科学与工程</w:t>
            </w:r>
            <w:r w:rsidR="00BD1EC6" w:rsidRPr="00DF58F3">
              <w:rPr>
                <w:rFonts w:ascii="仿宋_GB2312" w:eastAsia="仿宋_GB2312" w:hint="eastAsia"/>
                <w:color w:val="FF0000"/>
                <w:szCs w:val="21"/>
              </w:rPr>
              <w:t>学院</w:t>
            </w:r>
            <w:r>
              <w:rPr>
                <w:rFonts w:ascii="仿宋_GB2312" w:eastAsia="仿宋_GB2312" w:hint="eastAsia"/>
                <w:color w:val="FF0000"/>
                <w:szCs w:val="21"/>
              </w:rPr>
              <w:t>电子信息</w:t>
            </w:r>
            <w:r w:rsidR="00BD1EC6" w:rsidRPr="00DF58F3">
              <w:rPr>
                <w:rFonts w:ascii="仿宋_GB2312" w:eastAsia="仿宋_GB2312" w:hint="eastAsia"/>
                <w:color w:val="FF0000"/>
                <w:szCs w:val="21"/>
              </w:rPr>
              <w:t>专业</w:t>
            </w:r>
          </w:p>
        </w:tc>
        <w:tc>
          <w:tcPr>
            <w:tcW w:w="1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F58D40A" w14:textId="77777777" w:rsidR="00BD1EC6" w:rsidRPr="00DF58F3" w:rsidRDefault="00BD1EC6" w:rsidP="00610EB1">
            <w:pPr>
              <w:rPr>
                <w:rFonts w:ascii="仿宋_GB2312" w:eastAsia="仿宋_GB2312"/>
                <w:color w:val="FF0000"/>
                <w:szCs w:val="21"/>
              </w:rPr>
            </w:pP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硕士研究生</w:t>
            </w:r>
          </w:p>
        </w:tc>
        <w:tc>
          <w:tcPr>
            <w:tcW w:w="142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14:paraId="5DCB2C8B" w14:textId="0E6E867C" w:rsidR="00BD1EC6" w:rsidRPr="00DF58F3" w:rsidRDefault="00D36D66" w:rsidP="00610EB1">
            <w:pPr>
              <w:jc w:val="center"/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ascii="仿宋_GB2312" w:eastAsia="仿宋_GB2312" w:hint="eastAsia"/>
                <w:color w:val="FF0000"/>
                <w:szCs w:val="21"/>
              </w:rPr>
              <w:t>张源</w:t>
            </w:r>
          </w:p>
        </w:tc>
      </w:tr>
      <w:tr w:rsidR="00BD1EC6" w14:paraId="098A52EA" w14:textId="77777777" w:rsidTr="00DF58F3">
        <w:trPr>
          <w:cantSplit/>
          <w:trHeight w:val="525"/>
          <w:jc w:val="center"/>
        </w:trPr>
        <w:tc>
          <w:tcPr>
            <w:tcW w:w="123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E2B46" w14:textId="77777777" w:rsidR="00BD1EC6" w:rsidRDefault="00BD1EC6" w:rsidP="00610EB1">
            <w:pPr>
              <w:jc w:val="center"/>
              <w:rPr>
                <w:szCs w:val="21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F028E" w14:textId="3F31AFB1" w:rsidR="00BD1EC6" w:rsidRPr="00DF58F3" w:rsidRDefault="00BD1EC6" w:rsidP="00610EB1">
            <w:pPr>
              <w:jc w:val="center"/>
              <w:rPr>
                <w:rFonts w:ascii="仿宋_GB2312" w:eastAsia="仿宋_GB2312"/>
                <w:color w:val="FF0000"/>
                <w:szCs w:val="21"/>
              </w:rPr>
            </w:pP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20</w:t>
            </w:r>
            <w:r w:rsidR="00D36D66">
              <w:rPr>
                <w:rFonts w:ascii="仿宋_GB2312" w:eastAsia="仿宋_GB2312"/>
                <w:color w:val="FF0000"/>
                <w:szCs w:val="21"/>
              </w:rPr>
              <w:t>23</w:t>
            </w: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.09</w:t>
            </w:r>
          </w:p>
        </w:tc>
        <w:tc>
          <w:tcPr>
            <w:tcW w:w="1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1F19A" w14:textId="0CC86277" w:rsidR="00BD1EC6" w:rsidRPr="00DF58F3" w:rsidRDefault="00D36D66" w:rsidP="00610EB1">
            <w:pPr>
              <w:jc w:val="center"/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ascii="仿宋_GB2312" w:eastAsia="仿宋_GB2312" w:hint="eastAsia"/>
                <w:color w:val="FF0000"/>
                <w:szCs w:val="21"/>
              </w:rPr>
              <w:t>至今</w:t>
            </w:r>
          </w:p>
        </w:tc>
        <w:tc>
          <w:tcPr>
            <w:tcW w:w="33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E8FFE" w14:textId="5569FC1F" w:rsidR="00BD1EC6" w:rsidRPr="00DF58F3" w:rsidRDefault="00D36D66" w:rsidP="00610EB1">
            <w:pPr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ascii="仿宋_GB2312" w:eastAsia="仿宋_GB2312" w:hint="eastAsia"/>
                <w:color w:val="FF0000"/>
                <w:szCs w:val="21"/>
              </w:rPr>
              <w:t>东南</w:t>
            </w:r>
            <w:r w:rsidR="00BD1EC6" w:rsidRPr="00DF58F3">
              <w:rPr>
                <w:rFonts w:ascii="仿宋_GB2312" w:eastAsia="仿宋_GB2312" w:hint="eastAsia"/>
                <w:color w:val="FF0000"/>
                <w:szCs w:val="21"/>
              </w:rPr>
              <w:t>大学</w:t>
            </w:r>
            <w:r>
              <w:rPr>
                <w:rFonts w:ascii="仿宋_GB2312" w:eastAsia="仿宋_GB2312" w:hint="eastAsia"/>
                <w:color w:val="FF0000"/>
                <w:szCs w:val="21"/>
              </w:rPr>
              <w:t>信息科学与工程</w:t>
            </w:r>
            <w:r w:rsidR="00BD1EC6" w:rsidRPr="00DF58F3">
              <w:rPr>
                <w:rFonts w:ascii="仿宋_GB2312" w:eastAsia="仿宋_GB2312" w:hint="eastAsia"/>
                <w:color w:val="FF0000"/>
                <w:szCs w:val="21"/>
              </w:rPr>
              <w:t>学院</w:t>
            </w:r>
            <w:r>
              <w:rPr>
                <w:rFonts w:ascii="仿宋_GB2312" w:eastAsia="仿宋_GB2312" w:hint="eastAsia"/>
                <w:color w:val="FF0000"/>
                <w:szCs w:val="21"/>
              </w:rPr>
              <w:t>电子信息</w:t>
            </w:r>
            <w:r w:rsidR="00BD1EC6" w:rsidRPr="00DF58F3">
              <w:rPr>
                <w:rFonts w:ascii="仿宋_GB2312" w:eastAsia="仿宋_GB2312" w:hint="eastAsia"/>
                <w:color w:val="FF0000"/>
                <w:szCs w:val="21"/>
              </w:rPr>
              <w:t>专业</w:t>
            </w:r>
          </w:p>
        </w:tc>
        <w:tc>
          <w:tcPr>
            <w:tcW w:w="1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6D6BE19" w14:textId="77777777" w:rsidR="00BD1EC6" w:rsidRPr="00DF58F3" w:rsidRDefault="00BD1EC6" w:rsidP="00610EB1">
            <w:pPr>
              <w:rPr>
                <w:rFonts w:ascii="仿宋_GB2312" w:eastAsia="仿宋_GB2312"/>
                <w:color w:val="FF0000"/>
                <w:szCs w:val="21"/>
              </w:rPr>
            </w:pP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博士研究生</w:t>
            </w:r>
          </w:p>
        </w:tc>
        <w:tc>
          <w:tcPr>
            <w:tcW w:w="142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14:paraId="774768BF" w14:textId="3C0789F1" w:rsidR="00BD1EC6" w:rsidRPr="00DF58F3" w:rsidRDefault="00D36D66" w:rsidP="00610EB1">
            <w:pPr>
              <w:jc w:val="center"/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ascii="仿宋_GB2312" w:eastAsia="仿宋_GB2312" w:hint="eastAsia"/>
                <w:color w:val="FF0000"/>
                <w:szCs w:val="21"/>
              </w:rPr>
              <w:t>许威</w:t>
            </w:r>
          </w:p>
        </w:tc>
      </w:tr>
      <w:tr w:rsidR="007A5258" w14:paraId="39033E9E" w14:textId="77777777" w:rsidTr="00AC5433">
        <w:trPr>
          <w:cantSplit/>
          <w:trHeight w:val="839"/>
          <w:jc w:val="center"/>
        </w:trPr>
        <w:tc>
          <w:tcPr>
            <w:tcW w:w="12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43F1D" w14:textId="77777777" w:rsidR="007A5258" w:rsidRDefault="007A5258" w:rsidP="00610EB1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szCs w:val="21"/>
              </w:rPr>
              <w:t>研究方向（专长）</w:t>
            </w:r>
          </w:p>
        </w:tc>
        <w:tc>
          <w:tcPr>
            <w:tcW w:w="8242" w:type="dxa"/>
            <w:gridSpan w:val="12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14:paraId="375603FE" w14:textId="4D27DBA0" w:rsidR="007A5258" w:rsidRPr="00DF58F3" w:rsidRDefault="007A5258" w:rsidP="00610EB1">
            <w:pPr>
              <w:ind w:firstLineChars="100" w:firstLine="210"/>
              <w:rPr>
                <w:rFonts w:ascii="仿宋_GB2312" w:eastAsia="仿宋_GB2312"/>
                <w:color w:val="FF0000"/>
                <w:szCs w:val="21"/>
              </w:rPr>
            </w:pP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1.主要从事</w:t>
            </w:r>
            <w:r w:rsidR="00D36D66">
              <w:rPr>
                <w:rFonts w:ascii="仿宋_GB2312" w:eastAsia="仿宋_GB2312" w:hint="eastAsia"/>
                <w:color w:val="FF0000"/>
                <w:szCs w:val="21"/>
              </w:rPr>
              <w:t>通信感知一体化</w:t>
            </w: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方向研究</w:t>
            </w:r>
          </w:p>
          <w:p w14:paraId="79E3F38C" w14:textId="7430186A" w:rsidR="007A5258" w:rsidRPr="00DF58F3" w:rsidRDefault="007A5258" w:rsidP="00610EB1">
            <w:pPr>
              <w:ind w:firstLineChars="100" w:firstLine="210"/>
              <w:rPr>
                <w:rFonts w:ascii="仿宋_GB2312" w:eastAsia="仿宋_GB2312"/>
                <w:color w:val="FF0000"/>
                <w:szCs w:val="21"/>
              </w:rPr>
            </w:pP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2.具有</w:t>
            </w:r>
            <w:r w:rsidR="00D36D66">
              <w:rPr>
                <w:rFonts w:ascii="仿宋_GB2312" w:eastAsia="仿宋_GB2312" w:hint="eastAsia"/>
                <w:color w:val="FF0000"/>
                <w:szCs w:val="21"/>
              </w:rPr>
              <w:t>无线通信系统理论与技术研究</w:t>
            </w: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工作特长</w:t>
            </w:r>
          </w:p>
        </w:tc>
      </w:tr>
      <w:tr w:rsidR="00BD1EC6" w14:paraId="4DF84CCF" w14:textId="77777777" w:rsidTr="005A0FA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39"/>
          <w:jc w:val="center"/>
        </w:trPr>
        <w:tc>
          <w:tcPr>
            <w:tcW w:w="1237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1D3CF" w14:textId="77777777" w:rsidR="00BD1EC6" w:rsidRDefault="00BD1EC6" w:rsidP="00610EB1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szCs w:val="21"/>
              </w:rPr>
              <w:t>主要论文、著作情况</w:t>
            </w:r>
            <w:r w:rsidR="00DF58F3" w:rsidRPr="00DF58F3">
              <w:rPr>
                <w:rFonts w:ascii="楷体_GB2312" w:eastAsia="楷体_GB2312" w:hAnsi="楷体_GB2312" w:cs="楷体_GB2312" w:hint="eastAsia"/>
                <w:color w:val="FF0000"/>
                <w:szCs w:val="21"/>
              </w:rPr>
              <w:t>（按照</w:t>
            </w:r>
            <w:r w:rsidR="00DF58F3" w:rsidRPr="00DF58F3">
              <w:rPr>
                <w:rFonts w:ascii="楷体_GB2312" w:eastAsia="楷体_GB2312" w:hAnsi="楷体_GB2312" w:cs="楷体_GB2312"/>
                <w:color w:val="FF0000"/>
                <w:szCs w:val="21"/>
              </w:rPr>
              <w:t>重要性排列）</w:t>
            </w:r>
          </w:p>
        </w:tc>
        <w:tc>
          <w:tcPr>
            <w:tcW w:w="38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783CB" w14:textId="77777777" w:rsidR="00BD1EC6" w:rsidRPr="003B368B" w:rsidRDefault="00BD1EC6" w:rsidP="003B368B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 w:rsidRPr="003B368B">
              <w:rPr>
                <w:rFonts w:ascii="楷体_GB2312" w:eastAsia="楷体_GB2312" w:hAnsi="楷体_GB2312" w:cs="楷体_GB2312" w:hint="eastAsia"/>
                <w:szCs w:val="21"/>
              </w:rPr>
              <w:t>名称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7C32F" w14:textId="77777777" w:rsidR="005A0FA7" w:rsidRDefault="00BD1EC6" w:rsidP="003B368B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 w:rsidRPr="003B368B">
              <w:rPr>
                <w:rFonts w:ascii="楷体_GB2312" w:eastAsia="楷体_GB2312" w:hAnsi="楷体_GB2312" w:cs="楷体_GB2312" w:hint="eastAsia"/>
                <w:szCs w:val="21"/>
              </w:rPr>
              <w:t>发表刊物</w:t>
            </w:r>
          </w:p>
          <w:p w14:paraId="6FC7C401" w14:textId="77777777" w:rsidR="00BD1EC6" w:rsidRPr="003B368B" w:rsidRDefault="005A0FA7" w:rsidP="003B368B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szCs w:val="21"/>
              </w:rPr>
              <w:t>（</w:t>
            </w:r>
            <w:r w:rsidR="00BD1EC6" w:rsidRPr="003B368B">
              <w:rPr>
                <w:rFonts w:ascii="楷体_GB2312" w:eastAsia="楷体_GB2312" w:hAnsi="楷体_GB2312" w:cs="楷体_GB2312" w:hint="eastAsia"/>
                <w:szCs w:val="21"/>
              </w:rPr>
              <w:t>或出版社名称</w:t>
            </w:r>
            <w:r>
              <w:rPr>
                <w:rFonts w:ascii="楷体_GB2312" w:eastAsia="楷体_GB2312" w:hAnsi="楷体_GB2312" w:cs="楷体_GB2312" w:hint="eastAsia"/>
                <w:szCs w:val="21"/>
              </w:rPr>
              <w:t>）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743B6" w14:textId="77777777" w:rsidR="00BD1EC6" w:rsidRPr="003B368B" w:rsidRDefault="00BD1EC6" w:rsidP="003B368B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 w:rsidRPr="003B368B">
              <w:rPr>
                <w:rFonts w:ascii="楷体_GB2312" w:eastAsia="楷体_GB2312" w:hAnsi="楷体_GB2312" w:cs="楷体_GB2312" w:hint="eastAsia"/>
                <w:szCs w:val="21"/>
              </w:rPr>
              <w:t>时间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AD85F1" w14:textId="77777777" w:rsidR="00BD1EC6" w:rsidRPr="003B368B" w:rsidRDefault="00BD1EC6" w:rsidP="003B368B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 w:rsidRPr="003B368B">
              <w:rPr>
                <w:rFonts w:ascii="楷体_GB2312" w:eastAsia="楷体_GB2312" w:hAnsi="楷体_GB2312" w:cs="楷体_GB2312" w:hint="eastAsia"/>
                <w:szCs w:val="21"/>
              </w:rPr>
              <w:t>排名</w:t>
            </w:r>
          </w:p>
        </w:tc>
      </w:tr>
      <w:tr w:rsidR="00BD1EC6" w14:paraId="3CCEA7DB" w14:textId="77777777" w:rsidTr="005A0FA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08"/>
          <w:jc w:val="center"/>
        </w:trPr>
        <w:tc>
          <w:tcPr>
            <w:tcW w:w="123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78E5F" w14:textId="77777777" w:rsidR="00BD1EC6" w:rsidRDefault="00BD1EC6" w:rsidP="00610EB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74184" w14:textId="0A1365BB" w:rsidR="003970E6" w:rsidRPr="00DF58F3" w:rsidRDefault="00BD1EC6" w:rsidP="00526612">
            <w:pPr>
              <w:snapToGrid w:val="0"/>
              <w:jc w:val="center"/>
              <w:rPr>
                <w:rFonts w:ascii="仿宋_GB2312" w:eastAsia="仿宋_GB2312" w:hint="eastAsia"/>
                <w:color w:val="FF0000"/>
                <w:szCs w:val="21"/>
              </w:rPr>
            </w:pP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基于</w:t>
            </w:r>
            <w:r w:rsidR="001D7F2A">
              <w:rPr>
                <w:rFonts w:ascii="仿宋_GB2312" w:eastAsia="仿宋_GB2312" w:hint="eastAsia"/>
                <w:color w:val="FF0000"/>
                <w:szCs w:val="21"/>
              </w:rPr>
              <w:t>协作通信感知一体化</w:t>
            </w: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的研究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9471C" w14:textId="2C18C521" w:rsidR="00BD1EC6" w:rsidRPr="00DF58F3" w:rsidRDefault="001D7F2A" w:rsidP="00610EB1">
            <w:pPr>
              <w:snapToGrid w:val="0"/>
              <w:jc w:val="center"/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ascii="仿宋_GB2312" w:eastAsia="仿宋_GB2312" w:hint="eastAsia"/>
                <w:color w:val="FF0000"/>
                <w:szCs w:val="21"/>
              </w:rPr>
              <w:t>TCOMM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9D537" w14:textId="789D8334" w:rsidR="00BD1EC6" w:rsidRPr="00DF58F3" w:rsidRDefault="00BD1EC6" w:rsidP="00610EB1">
            <w:pPr>
              <w:snapToGrid w:val="0"/>
              <w:jc w:val="center"/>
              <w:rPr>
                <w:rFonts w:ascii="仿宋_GB2312" w:eastAsia="仿宋_GB2312"/>
                <w:color w:val="FF0000"/>
                <w:szCs w:val="21"/>
              </w:rPr>
            </w:pP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202</w:t>
            </w:r>
            <w:r w:rsidR="001D7F2A">
              <w:rPr>
                <w:rFonts w:ascii="仿宋_GB2312" w:eastAsia="仿宋_GB2312"/>
                <w:color w:val="FF0000"/>
                <w:szCs w:val="21"/>
              </w:rPr>
              <w:t>5</w:t>
            </w: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.03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DA562DE" w14:textId="14ABC500" w:rsidR="00BD1EC6" w:rsidRPr="00DF58F3" w:rsidRDefault="001D7F2A" w:rsidP="00610EB1">
            <w:pPr>
              <w:snapToGrid w:val="0"/>
              <w:jc w:val="center"/>
              <w:rPr>
                <w:rFonts w:ascii="仿宋_GB2312" w:eastAsia="仿宋_GB2312"/>
                <w:color w:val="FF0000"/>
                <w:szCs w:val="21"/>
              </w:rPr>
            </w:pPr>
            <w:r>
              <w:rPr>
                <w:rFonts w:ascii="仿宋_GB2312" w:eastAsia="仿宋_GB2312" w:hint="eastAsia"/>
                <w:color w:val="FF0000"/>
                <w:szCs w:val="21"/>
              </w:rPr>
              <w:t>第一</w:t>
            </w:r>
            <w:r w:rsidR="00BD1EC6" w:rsidRPr="00DF58F3">
              <w:rPr>
                <w:rFonts w:ascii="仿宋_GB2312" w:eastAsia="仿宋_GB2312" w:hint="eastAsia"/>
                <w:color w:val="FF0000"/>
                <w:szCs w:val="21"/>
              </w:rPr>
              <w:t>作者</w:t>
            </w:r>
          </w:p>
        </w:tc>
      </w:tr>
      <w:tr w:rsidR="00BD1EC6" w14:paraId="4ADAFA2A" w14:textId="77777777" w:rsidTr="005A0FA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0"/>
          <w:jc w:val="center"/>
        </w:trPr>
        <w:tc>
          <w:tcPr>
            <w:tcW w:w="123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A41CA" w14:textId="77777777" w:rsidR="00BD1EC6" w:rsidRDefault="00BD1EC6" w:rsidP="00610EB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ADC4B" w14:textId="3DF2F205" w:rsidR="00BD1EC6" w:rsidRPr="00DF58F3" w:rsidRDefault="00526612" w:rsidP="00610EB1">
            <w:pPr>
              <w:snapToGrid w:val="0"/>
              <w:jc w:val="center"/>
              <w:rPr>
                <w:rFonts w:ascii="仿宋_GB2312" w:eastAsia="仿宋_GB2312" w:hint="eastAsia"/>
                <w:szCs w:val="21"/>
              </w:rPr>
            </w:pPr>
            <w:r w:rsidRPr="00526612">
              <w:rPr>
                <w:rFonts w:ascii="仿宋_GB2312" w:eastAsia="仿宋_GB2312" w:hint="eastAsia"/>
                <w:color w:val="FF0000"/>
                <w:szCs w:val="21"/>
              </w:rPr>
              <w:t>基于幅相时调制的信号重建方法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1F108" w14:textId="32CFDB79" w:rsidR="00BD1EC6" w:rsidRPr="00DF58F3" w:rsidRDefault="00526612" w:rsidP="00610EB1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  <w:r w:rsidRPr="00526612">
              <w:rPr>
                <w:rFonts w:ascii="仿宋_GB2312" w:eastAsia="仿宋_GB2312" w:hint="eastAsia"/>
                <w:color w:val="FF0000"/>
                <w:szCs w:val="21"/>
              </w:rPr>
              <w:t>TWC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873D5" w14:textId="75C34C65" w:rsidR="00BD1EC6" w:rsidRPr="00DF58F3" w:rsidRDefault="00526612" w:rsidP="00610EB1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202</w:t>
            </w:r>
            <w:r>
              <w:rPr>
                <w:rFonts w:ascii="仿宋_GB2312" w:eastAsia="仿宋_GB2312"/>
                <w:color w:val="FF0000"/>
                <w:szCs w:val="21"/>
              </w:rPr>
              <w:t>5</w:t>
            </w: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.0</w:t>
            </w:r>
            <w:r>
              <w:rPr>
                <w:rFonts w:ascii="仿宋_GB2312" w:eastAsia="仿宋_GB2312"/>
                <w:color w:val="FF0000"/>
                <w:szCs w:val="21"/>
              </w:rPr>
              <w:t>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180877F" w14:textId="43BAA56A" w:rsidR="00BD1EC6" w:rsidRPr="00DF58F3" w:rsidRDefault="00526612" w:rsidP="00610EB1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color w:val="FF0000"/>
                <w:szCs w:val="21"/>
              </w:rPr>
              <w:t>第一</w:t>
            </w:r>
            <w:r w:rsidRPr="00DF58F3">
              <w:rPr>
                <w:rFonts w:ascii="仿宋_GB2312" w:eastAsia="仿宋_GB2312" w:hint="eastAsia"/>
                <w:color w:val="FF0000"/>
                <w:szCs w:val="21"/>
              </w:rPr>
              <w:t>作者</w:t>
            </w:r>
          </w:p>
        </w:tc>
      </w:tr>
      <w:tr w:rsidR="00AB4443" w14:paraId="6BD95F23" w14:textId="77777777" w:rsidTr="005A0FA7">
        <w:trPr>
          <w:cantSplit/>
          <w:trHeight w:val="965"/>
          <w:jc w:val="center"/>
        </w:trPr>
        <w:tc>
          <w:tcPr>
            <w:tcW w:w="1237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BB507" w14:textId="77777777" w:rsidR="00AB4443" w:rsidRPr="00AB4443" w:rsidRDefault="002F4C46" w:rsidP="002F4C46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szCs w:val="21"/>
              </w:rPr>
              <w:t>推荐</w:t>
            </w:r>
            <w:r>
              <w:rPr>
                <w:rFonts w:ascii="楷体_GB2312" w:eastAsia="楷体_GB2312" w:hAnsi="楷体_GB2312" w:cs="楷体_GB2312"/>
                <w:szCs w:val="21"/>
              </w:rPr>
              <w:t>单位</w:t>
            </w:r>
          </w:p>
        </w:tc>
        <w:tc>
          <w:tcPr>
            <w:tcW w:w="8242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E3CC189" w14:textId="3CB81A4D" w:rsidR="00494F79" w:rsidRPr="00AB4443" w:rsidRDefault="00AB4443" w:rsidP="00AC5433">
            <w:pPr>
              <w:rPr>
                <w:rFonts w:ascii="楷体_GB2312" w:eastAsia="楷体_GB2312" w:hAnsi="楷体_GB2312" w:cs="楷体_GB2312"/>
                <w:szCs w:val="21"/>
              </w:rPr>
            </w:pPr>
            <w:r w:rsidRPr="00AB4443">
              <w:rPr>
                <w:rFonts w:ascii="楷体_GB2312" w:eastAsia="楷体_GB2312" w:hAnsi="楷体_GB2312" w:cs="楷体_GB2312" w:hint="eastAsia"/>
                <w:szCs w:val="21"/>
              </w:rPr>
              <w:sym w:font="Wingdings 2" w:char="F0A3"/>
            </w:r>
            <w:r w:rsidRPr="00AB4443">
              <w:rPr>
                <w:rFonts w:ascii="楷体_GB2312" w:eastAsia="楷体_GB2312" w:hAnsi="楷体_GB2312" w:cs="楷体_GB2312"/>
                <w:szCs w:val="21"/>
              </w:rPr>
              <w:t xml:space="preserve"> </w:t>
            </w:r>
            <w:r w:rsidR="002F4C46">
              <w:rPr>
                <w:rFonts w:ascii="楷体_GB2312" w:eastAsia="楷体_GB2312" w:hAnsi="楷体_GB2312" w:cs="楷体_GB2312" w:hint="eastAsia"/>
                <w:szCs w:val="21"/>
              </w:rPr>
              <w:t>63-1</w:t>
            </w:r>
            <w:r w:rsidR="002F4C46">
              <w:rPr>
                <w:rFonts w:ascii="楷体_GB2312" w:eastAsia="楷体_GB2312" w:hAnsi="楷体_GB2312" w:cs="楷体_GB2312"/>
                <w:szCs w:val="21"/>
              </w:rPr>
              <w:t xml:space="preserve">  </w:t>
            </w:r>
            <w:r w:rsidR="00D56063">
              <w:rPr>
                <w:rFonts w:ascii="楷体" w:eastAsia="楷体" w:hAnsi="楷体" w:cs="楷体_GB2312" w:hint="eastAsia"/>
                <w:szCs w:val="21"/>
              </w:rPr>
              <w:t>√</w:t>
            </w:r>
            <w:r w:rsidRPr="00AB4443">
              <w:rPr>
                <w:rFonts w:ascii="楷体_GB2312" w:eastAsia="楷体_GB2312" w:hAnsi="楷体_GB2312" w:cs="楷体_GB2312" w:hint="eastAsia"/>
                <w:szCs w:val="21"/>
              </w:rPr>
              <w:t xml:space="preserve"> </w:t>
            </w:r>
            <w:r w:rsidR="002F4C46">
              <w:rPr>
                <w:rFonts w:ascii="楷体_GB2312" w:eastAsia="楷体_GB2312" w:hAnsi="楷体_GB2312" w:cs="楷体_GB2312"/>
                <w:szCs w:val="21"/>
              </w:rPr>
              <w:t>63-2</w:t>
            </w:r>
            <w:r w:rsidRPr="00AB4443">
              <w:rPr>
                <w:rFonts w:ascii="楷体_GB2312" w:eastAsia="楷体_GB2312" w:hAnsi="楷体_GB2312" w:cs="楷体_GB2312"/>
                <w:szCs w:val="21"/>
              </w:rPr>
              <w:t xml:space="preserve"> </w:t>
            </w:r>
            <w:r w:rsidR="002F4C46">
              <w:rPr>
                <w:rFonts w:ascii="楷体_GB2312" w:eastAsia="楷体_GB2312" w:hAnsi="楷体_GB2312" w:cs="楷体_GB2312"/>
                <w:szCs w:val="21"/>
              </w:rPr>
              <w:t xml:space="preserve">  </w:t>
            </w:r>
            <w:r w:rsidR="002F4C46" w:rsidRPr="00AB4443">
              <w:rPr>
                <w:rFonts w:ascii="楷体_GB2312" w:eastAsia="楷体_GB2312" w:hAnsi="楷体_GB2312" w:cs="楷体_GB2312" w:hint="eastAsia"/>
                <w:szCs w:val="21"/>
              </w:rPr>
              <w:sym w:font="Wingdings 2" w:char="F0A3"/>
            </w:r>
            <w:r w:rsidR="002F4C46">
              <w:rPr>
                <w:rFonts w:ascii="楷体_GB2312" w:eastAsia="楷体_GB2312" w:hAnsi="楷体_GB2312" w:cs="楷体_GB2312"/>
                <w:szCs w:val="21"/>
              </w:rPr>
              <w:t>63-3</w:t>
            </w:r>
            <w:r w:rsidRPr="00AB4443">
              <w:rPr>
                <w:rFonts w:ascii="楷体_GB2312" w:eastAsia="楷体_GB2312" w:hAnsi="楷体_GB2312" w:cs="楷体_GB2312"/>
                <w:szCs w:val="21"/>
              </w:rPr>
              <w:t xml:space="preserve"> </w:t>
            </w:r>
            <w:r w:rsidR="002F4C46">
              <w:rPr>
                <w:rFonts w:ascii="楷体_GB2312" w:eastAsia="楷体_GB2312" w:hAnsi="楷体_GB2312" w:cs="楷体_GB2312"/>
                <w:szCs w:val="21"/>
              </w:rPr>
              <w:t xml:space="preserve"> </w:t>
            </w:r>
            <w:r w:rsidR="002F4C46" w:rsidRPr="00AB4443">
              <w:rPr>
                <w:rFonts w:ascii="楷体_GB2312" w:eastAsia="楷体_GB2312" w:hAnsi="楷体_GB2312" w:cs="楷体_GB2312" w:hint="eastAsia"/>
                <w:szCs w:val="21"/>
              </w:rPr>
              <w:sym w:font="Wingdings 2" w:char="F0A3"/>
            </w:r>
            <w:r w:rsidRPr="00AB4443">
              <w:rPr>
                <w:rFonts w:ascii="楷体_GB2312" w:eastAsia="楷体_GB2312" w:hAnsi="楷体_GB2312" w:cs="楷体_GB2312"/>
                <w:szCs w:val="21"/>
              </w:rPr>
              <w:t xml:space="preserve"> </w:t>
            </w:r>
            <w:r w:rsidR="002F4C46">
              <w:rPr>
                <w:rFonts w:ascii="楷体_GB2312" w:eastAsia="楷体_GB2312" w:hAnsi="楷体_GB2312" w:cs="楷体_GB2312"/>
                <w:szCs w:val="21"/>
              </w:rPr>
              <w:t>63-4</w:t>
            </w:r>
            <w:r w:rsidRPr="00AB4443">
              <w:rPr>
                <w:rFonts w:ascii="楷体_GB2312" w:eastAsia="楷体_GB2312" w:hAnsi="楷体_GB2312" w:cs="楷体_GB2312"/>
                <w:szCs w:val="21"/>
              </w:rPr>
              <w:t xml:space="preserve">  </w:t>
            </w:r>
            <w:r w:rsidR="002F4C46" w:rsidRPr="00AB4443">
              <w:rPr>
                <w:rFonts w:ascii="楷体_GB2312" w:eastAsia="楷体_GB2312" w:hAnsi="楷体_GB2312" w:cs="楷体_GB2312" w:hint="eastAsia"/>
                <w:szCs w:val="21"/>
              </w:rPr>
              <w:sym w:font="Wingdings 2" w:char="F0A3"/>
            </w:r>
            <w:r w:rsidR="002F4C46">
              <w:rPr>
                <w:rFonts w:ascii="楷体_GB2312" w:eastAsia="楷体_GB2312" w:hAnsi="楷体_GB2312" w:cs="楷体_GB2312"/>
                <w:szCs w:val="21"/>
              </w:rPr>
              <w:t>63-5</w:t>
            </w:r>
            <w:r w:rsidRPr="00AB4443">
              <w:rPr>
                <w:rFonts w:ascii="楷体_GB2312" w:eastAsia="楷体_GB2312" w:hAnsi="楷体_GB2312" w:cs="楷体_GB2312"/>
                <w:szCs w:val="21"/>
              </w:rPr>
              <w:t xml:space="preserve">  </w:t>
            </w:r>
            <w:r w:rsidRPr="00AB4443">
              <w:rPr>
                <w:rFonts w:ascii="楷体_GB2312" w:eastAsia="楷体_GB2312" w:hAnsi="楷体_GB2312" w:cs="楷体_GB2312" w:hint="eastAsia"/>
                <w:szCs w:val="21"/>
              </w:rPr>
              <w:sym w:font="Wingdings 2" w:char="F0A3"/>
            </w:r>
            <w:r w:rsidRPr="00AB4443">
              <w:rPr>
                <w:rFonts w:ascii="楷体_GB2312" w:eastAsia="楷体_GB2312" w:hAnsi="楷体_GB2312" w:cs="楷体_GB2312"/>
                <w:szCs w:val="21"/>
              </w:rPr>
              <w:t xml:space="preserve"> </w:t>
            </w:r>
            <w:r w:rsidR="002F4C46">
              <w:rPr>
                <w:rFonts w:ascii="楷体_GB2312" w:eastAsia="楷体_GB2312" w:hAnsi="楷体_GB2312" w:cs="楷体_GB2312" w:hint="eastAsia"/>
                <w:szCs w:val="21"/>
              </w:rPr>
              <w:t>无</w:t>
            </w:r>
            <w:r w:rsidR="0058365A">
              <w:rPr>
                <w:rFonts w:ascii="楷体_GB2312" w:eastAsia="楷体_GB2312" w:hAnsi="楷体_GB2312" w:cs="楷体_GB2312" w:hint="eastAsia"/>
                <w:szCs w:val="21"/>
              </w:rPr>
              <w:t>推荐</w:t>
            </w:r>
          </w:p>
        </w:tc>
      </w:tr>
      <w:tr w:rsidR="00AB4443" w14:paraId="1DBCBF3B" w14:textId="77777777" w:rsidTr="005A0FA7">
        <w:trPr>
          <w:cantSplit/>
          <w:trHeight w:val="692"/>
          <w:jc w:val="center"/>
        </w:trPr>
        <w:tc>
          <w:tcPr>
            <w:tcW w:w="12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D23AEAA" w14:textId="77777777" w:rsidR="00AB4443" w:rsidRDefault="00AB4443" w:rsidP="00AB4443">
            <w:pPr>
              <w:jc w:val="center"/>
              <w:rPr>
                <w:rFonts w:ascii="楷体_GB2312" w:eastAsia="楷体_GB2312" w:hAnsi="楷体_GB2312" w:cs="楷体_GB2312"/>
                <w:szCs w:val="21"/>
              </w:rPr>
            </w:pPr>
            <w:r>
              <w:rPr>
                <w:rFonts w:ascii="楷体_GB2312" w:eastAsia="楷体_GB2312" w:hAnsi="楷体_GB2312" w:cs="楷体_GB2312" w:hint="eastAsia"/>
                <w:szCs w:val="21"/>
              </w:rPr>
              <w:t>备    注</w:t>
            </w:r>
          </w:p>
        </w:tc>
        <w:tc>
          <w:tcPr>
            <w:tcW w:w="82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F0676E" w14:textId="77777777" w:rsidR="00AB4443" w:rsidRDefault="00AB4443" w:rsidP="00AB4443">
            <w:pPr>
              <w:rPr>
                <w:szCs w:val="21"/>
              </w:rPr>
            </w:pPr>
          </w:p>
        </w:tc>
      </w:tr>
    </w:tbl>
    <w:p w14:paraId="6D00ECDC" w14:textId="77777777" w:rsidR="00BD1EC6" w:rsidRPr="00815C15" w:rsidRDefault="00BD1EC6">
      <w:pPr>
        <w:rPr>
          <w:rFonts w:ascii="仿宋_GB2312" w:eastAsia="仿宋_GB2312"/>
          <w:sz w:val="32"/>
          <w:szCs w:val="32"/>
        </w:rPr>
      </w:pPr>
    </w:p>
    <w:sectPr w:rsidR="00BD1EC6" w:rsidRPr="00815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9ED12" w14:textId="77777777" w:rsidR="007E37DB" w:rsidRDefault="007E37DB" w:rsidP="00815C15">
      <w:r>
        <w:separator/>
      </w:r>
    </w:p>
  </w:endnote>
  <w:endnote w:type="continuationSeparator" w:id="0">
    <w:p w14:paraId="0AD2190C" w14:textId="77777777" w:rsidR="007E37DB" w:rsidRDefault="007E37DB" w:rsidP="00815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94F2E" w14:textId="77777777" w:rsidR="007E37DB" w:rsidRDefault="007E37DB" w:rsidP="00815C15">
      <w:r>
        <w:separator/>
      </w:r>
    </w:p>
  </w:footnote>
  <w:footnote w:type="continuationSeparator" w:id="0">
    <w:p w14:paraId="25FB5C08" w14:textId="77777777" w:rsidR="007E37DB" w:rsidRDefault="007E37DB" w:rsidP="00815C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C87"/>
    <w:rsid w:val="000239E0"/>
    <w:rsid w:val="00063223"/>
    <w:rsid w:val="00064A7F"/>
    <w:rsid w:val="0007526A"/>
    <w:rsid w:val="000E005E"/>
    <w:rsid w:val="001D7F2A"/>
    <w:rsid w:val="00267B6B"/>
    <w:rsid w:val="002C2F9F"/>
    <w:rsid w:val="002D061E"/>
    <w:rsid w:val="002F4C46"/>
    <w:rsid w:val="00303EC9"/>
    <w:rsid w:val="0034778C"/>
    <w:rsid w:val="003970E6"/>
    <w:rsid w:val="003B368B"/>
    <w:rsid w:val="003D5C55"/>
    <w:rsid w:val="00411D43"/>
    <w:rsid w:val="00464D90"/>
    <w:rsid w:val="00483A96"/>
    <w:rsid w:val="00494F79"/>
    <w:rsid w:val="004D1B2C"/>
    <w:rsid w:val="004E174B"/>
    <w:rsid w:val="00513460"/>
    <w:rsid w:val="00526612"/>
    <w:rsid w:val="0058365A"/>
    <w:rsid w:val="005A0FA7"/>
    <w:rsid w:val="005C7D3A"/>
    <w:rsid w:val="005E3C07"/>
    <w:rsid w:val="006149FA"/>
    <w:rsid w:val="00650C87"/>
    <w:rsid w:val="00675448"/>
    <w:rsid w:val="006A52D5"/>
    <w:rsid w:val="006E07BA"/>
    <w:rsid w:val="007906DB"/>
    <w:rsid w:val="007A5258"/>
    <w:rsid w:val="007D5385"/>
    <w:rsid w:val="007E37DB"/>
    <w:rsid w:val="007F7912"/>
    <w:rsid w:val="00802AA9"/>
    <w:rsid w:val="0081042A"/>
    <w:rsid w:val="008128DF"/>
    <w:rsid w:val="00815C15"/>
    <w:rsid w:val="008A6FC2"/>
    <w:rsid w:val="008B5FD8"/>
    <w:rsid w:val="008D24D9"/>
    <w:rsid w:val="009C74D9"/>
    <w:rsid w:val="00A142A3"/>
    <w:rsid w:val="00A40CBC"/>
    <w:rsid w:val="00AB4443"/>
    <w:rsid w:val="00AC5433"/>
    <w:rsid w:val="00AD6364"/>
    <w:rsid w:val="00B22F18"/>
    <w:rsid w:val="00B27D25"/>
    <w:rsid w:val="00B54E13"/>
    <w:rsid w:val="00BB44D5"/>
    <w:rsid w:val="00BD1EC6"/>
    <w:rsid w:val="00C2016C"/>
    <w:rsid w:val="00D36D66"/>
    <w:rsid w:val="00D52492"/>
    <w:rsid w:val="00D56063"/>
    <w:rsid w:val="00DF18E0"/>
    <w:rsid w:val="00DF58F3"/>
    <w:rsid w:val="00ED70E8"/>
    <w:rsid w:val="00EE69EF"/>
    <w:rsid w:val="00F0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AFE95"/>
  <w15:chartTrackingRefBased/>
  <w15:docId w15:val="{4EB66418-9461-4CAD-9678-D406A17F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6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5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5C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5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5C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Meidong Xia</cp:lastModifiedBy>
  <cp:revision>10</cp:revision>
  <dcterms:created xsi:type="dcterms:W3CDTF">2024-09-23T16:07:00Z</dcterms:created>
  <dcterms:modified xsi:type="dcterms:W3CDTF">2025-06-18T13:23:00Z</dcterms:modified>
</cp:coreProperties>
</file>