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6717" w14:textId="1ED6A271" w:rsidR="00CA7FB7" w:rsidRDefault="00670A7C">
      <w:r>
        <w:t>Este es el documento b</w:t>
      </w:r>
    </w:p>
    <w:sectPr w:rsidR="00CA7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B7"/>
    <w:rsid w:val="00670A7C"/>
    <w:rsid w:val="00CA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BC02"/>
  <w15:chartTrackingRefBased/>
  <w15:docId w15:val="{561BB2EA-BC13-47F6-A897-CF11E504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7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7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7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7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7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7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7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7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7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7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7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7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7F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7F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7F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7F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7F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7F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7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7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7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7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7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7F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7F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7F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7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7F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7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meybelle araya</dc:creator>
  <cp:keywords/>
  <dc:description/>
  <cp:lastModifiedBy>meybelle araya</cp:lastModifiedBy>
  <cp:revision>2</cp:revision>
  <dcterms:created xsi:type="dcterms:W3CDTF">2024-02-12T13:33:00Z</dcterms:created>
  <dcterms:modified xsi:type="dcterms:W3CDTF">2024-02-12T13:34:00Z</dcterms:modified>
</cp:coreProperties>
</file>