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15214"/>
      <w:bookmarkStart w:id="3" w:name="_Toc19625"/>
      <w:bookmarkStart w:id="4" w:name="_Toc22081"/>
      <w:bookmarkStart w:id="5" w:name="_Toc4804"/>
      <w:bookmarkStart w:id="6" w:name="_Toc12146"/>
      <w:bookmarkStart w:id="7" w:name="_Toc6636"/>
    </w:p>
    <w:p>
      <w:pPr>
        <w:bidi w:val="0"/>
        <w:rPr>
          <w:rFonts w:hint="default"/>
          <w:lang w:val="es-ES"/>
        </w:rPr>
      </w:pPr>
      <w:r>
        <w:rPr>
          <w:rFonts w:hint="default"/>
          <w:sz w:val="32"/>
          <w:szCs w:val="32"/>
          <w:lang w:val="es-ES"/>
        </w:rPr>
        <w:t>TABLA DE IMÁGENES</w:t>
      </w:r>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Imagen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Imagen 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Imagen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Imagen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Imagen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Imagen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Imagen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Imagen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Imagen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Imagen 10</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r>
        <w:rPr>
          <w:rFonts w:hint="default"/>
          <w:sz w:val="32"/>
          <w:szCs w:val="32"/>
          <w:lang w:val="es-ES"/>
        </w:rPr>
        <w:t>TABLA DE TABLAS</w:t>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lang w:val="es-ES"/>
        </w:rPr>
      </w:pPr>
      <w:r>
        <w:rPr>
          <w:rFonts w:hint="default"/>
          <w:sz w:val="32"/>
          <w:szCs w:val="32"/>
          <w:lang w:val="es-ES"/>
        </w:rPr>
        <w:t>TABLA DE ECUACIONES</w:t>
      </w:r>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INTRODUCCIÓN</w:t>
      </w:r>
      <w:bookmarkEnd w:id="2"/>
      <w:bookmarkEnd w:id="3"/>
      <w:bookmarkEnd w:id="4"/>
      <w:bookmarkEnd w:id="5"/>
      <w:bookmarkEnd w:id="6"/>
      <w:bookmarkEnd w:id="7"/>
    </w:p>
    <w:p>
      <w:pPr>
        <w:bidi w:val="0"/>
        <w:jc w:val="both"/>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jc w:val="both"/>
        <w:rPr>
          <w:rFonts w:hint="default"/>
        </w:rPr>
      </w:pPr>
      <w:r>
        <w:rPr>
          <w:rFonts w:hint="default"/>
        </w:rPr>
        <w:t xml:space="preserve">Al explicar todos los temas de los que se compone RMI. Se han planteado 2 ejercicios más complejos para afianzar todo lo aprendido en los temas principales. </w:t>
      </w:r>
    </w:p>
    <w:p>
      <w:pPr>
        <w:bidi w:val="0"/>
        <w:jc w:val="both"/>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jc w:val="both"/>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8" w:name="_Toc11937"/>
      <w:bookmarkStart w:id="9" w:name="_Toc28505"/>
      <w:bookmarkStart w:id="10" w:name="_Toc10062"/>
      <w:bookmarkStart w:id="11" w:name="_Toc10027"/>
      <w:bookmarkStart w:id="12" w:name="_Toc29823"/>
      <w:r>
        <w:rPr>
          <w:rFonts w:hint="default"/>
          <w:lang w:val="es-ES"/>
        </w:rPr>
        <w:t>PLANIFICACIÓN</w:t>
      </w:r>
      <w:bookmarkEnd w:id="8"/>
      <w:bookmarkEnd w:id="9"/>
      <w:bookmarkEnd w:id="10"/>
      <w:bookmarkEnd w:id="11"/>
      <w:bookmarkEnd w:id="12"/>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13" w:name="_Ref15043"/>
      <w:r>
        <w:t xml:space="preserve">Imagen </w:t>
      </w:r>
      <w:r>
        <w:fldChar w:fldCharType="begin"/>
      </w:r>
      <w:r>
        <w:instrText xml:space="preserve"> SEQ Imagen \* ARABIC </w:instrText>
      </w:r>
      <w:r>
        <w:fldChar w:fldCharType="separate"/>
      </w:r>
      <w:r>
        <w:t>1</w:t>
      </w:r>
      <w:r>
        <w:fldChar w:fldCharType="end"/>
      </w:r>
      <w:r>
        <w:rPr>
          <w:lang w:val="es-ES"/>
        </w:rPr>
        <w:t>: Diagrama Gantt</w:t>
      </w:r>
      <w:bookmarkEnd w:id="13"/>
    </w:p>
    <w:p>
      <w:pPr>
        <w:jc w:val="both"/>
        <w:rPr>
          <w:rFonts w:hint="default"/>
          <w:color w:val="FF0000"/>
          <w:lang w:val="es-ES"/>
        </w:rPr>
      </w:pPr>
      <w:r>
        <w:rPr>
          <w:rFonts w:hint="default"/>
          <w:lang w:val="es-ES"/>
        </w:rPr>
        <w:t xml:space="preserve">Y el resto de la planificación podemos apreciarla a continuación. </w:t>
      </w:r>
      <w:bookmarkStart w:id="14" w:name="_Toc31633"/>
      <w:bookmarkStart w:id="15" w:name="_Toc22497"/>
      <w:bookmarkStart w:id="16" w:name="_Toc28433"/>
      <w:bookmarkStart w:id="17" w:name="_Toc24227"/>
      <w:r>
        <w:rPr>
          <w:rFonts w:hint="default"/>
          <w:color w:val="FF0000"/>
          <w:lang w:val="es-ES"/>
        </w:rPr>
        <w:t>LINK HACIA EL GANTT</w:t>
      </w:r>
    </w:p>
    <w:p>
      <w:pPr>
        <w:pStyle w:val="2"/>
        <w:bidi w:val="0"/>
        <w:rPr>
          <w:rFonts w:hint="default"/>
          <w:lang w:val="es-ES"/>
        </w:rPr>
      </w:pPr>
      <w:bookmarkStart w:id="18" w:name="_Toc9684"/>
      <w:r>
        <w:rPr>
          <w:rFonts w:hint="default"/>
          <w:lang w:val="es-ES"/>
        </w:rPr>
        <w:t>OBJETIVOS DEL PROYECTO</w:t>
      </w:r>
      <w:bookmarkEnd w:id="14"/>
      <w:bookmarkEnd w:id="15"/>
      <w:bookmarkEnd w:id="16"/>
      <w:bookmarkEnd w:id="17"/>
      <w:bookmarkEnd w:id="18"/>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19" w:name="_Toc31582"/>
      <w:bookmarkStart w:id="20" w:name="_Toc14481"/>
      <w:bookmarkStart w:id="21" w:name="_Toc14233"/>
    </w:p>
    <w:p>
      <w:pPr>
        <w:pStyle w:val="2"/>
        <w:bidi w:val="0"/>
        <w:rPr>
          <w:rFonts w:hint="default"/>
          <w:lang w:val="es-ES"/>
        </w:rPr>
      </w:pPr>
      <w:r>
        <w:rPr>
          <w:rFonts w:hint="default"/>
          <w:lang w:val="es-ES"/>
        </w:rPr>
        <w:t>TEMAS PRINCIPALES RMI</w:t>
      </w:r>
      <w:bookmarkEnd w:id="19"/>
      <w:bookmarkEnd w:id="20"/>
      <w:bookmarkEnd w:id="21"/>
    </w:p>
    <w:p>
      <w:pPr>
        <w:bidi w:val="0"/>
        <w:jc w:val="both"/>
        <w:rPr>
          <w:rFonts w:hint="default"/>
          <w:lang w:val="es-ES"/>
        </w:rPr>
      </w:pPr>
      <w:bookmarkStart w:id="22" w:name="_Toc26909"/>
      <w:bookmarkStart w:id="23" w:name="_Toc29674"/>
      <w:bookmarkStart w:id="24" w:name="_Toc14588"/>
      <w:bookmarkStart w:id="25" w:name="_Toc4457"/>
      <w:r>
        <w:rPr>
          <w:rFonts w:hint="default"/>
          <w:lang w:val="es-ES"/>
        </w:rPr>
        <w:t>En este apartado, se tratarán los los diferentes temas que componen RMI, para aportar una base sólida del tema, a aquellos que deseen profundizar en conceptos nuevos en el lenguaje de programación Java.</w:t>
      </w:r>
    </w:p>
    <w:p>
      <w:pPr>
        <w:pStyle w:val="3"/>
        <w:bidi w:val="0"/>
        <w:rPr>
          <w:rFonts w:hint="default"/>
          <w:lang w:val="es-ES"/>
        </w:rPr>
      </w:pPr>
      <w:bookmarkStart w:id="26" w:name="_Toc19184"/>
      <w:r>
        <w:rPr>
          <w:rFonts w:hint="default"/>
          <w:lang w:val="es-ES"/>
        </w:rPr>
        <w:t>TEMA 1: ENTRADA/BASES DE RMI</w:t>
      </w:r>
    </w:p>
    <w:p>
      <w:pPr>
        <w:bidi w:val="0"/>
        <w:jc w:val="both"/>
        <w:rPr>
          <w:rFonts w:hint="default"/>
          <w:lang w:val="es-ES"/>
        </w:rPr>
      </w:pPr>
      <w:r>
        <w:rPr>
          <w:rFonts w:hint="default"/>
        </w:rPr>
        <w:t>En este apartado se explicarán los conceptos básicos de RMI. Y se explicará el porqué es como es hoy en día como es, y las razones que llevaron al diseño del RMI moderno.</w:t>
      </w:r>
    </w:p>
    <w:p>
      <w:pPr>
        <w:pStyle w:val="4"/>
        <w:bidi w:val="0"/>
        <w:rPr>
          <w:rFonts w:hint="default"/>
          <w:lang w:val="es-ES"/>
        </w:rPr>
      </w:pPr>
      <w:r>
        <w:rPr>
          <w:rFonts w:hint="default"/>
          <w:lang w:val="es-ES"/>
        </w:rPr>
        <w:t>¿QUÉ ES RMI?</w:t>
      </w:r>
      <w:bookmarkEnd w:id="22"/>
      <w:bookmarkEnd w:id="23"/>
      <w:bookmarkEnd w:id="24"/>
      <w:bookmarkEnd w:id="25"/>
      <w:bookmarkEnd w:id="26"/>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27" w:name="_Toc9260"/>
      <w:bookmarkStart w:id="28" w:name="_Toc13633"/>
      <w:bookmarkStart w:id="29" w:name="_Toc30841"/>
      <w:bookmarkStart w:id="30" w:name="_Toc14647"/>
      <w:bookmarkStart w:id="31" w:name="_Toc17985"/>
      <w:r>
        <w:rPr>
          <w:rFonts w:hint="default"/>
          <w:lang w:val="es-ES"/>
        </w:rPr>
        <w:t>OBJETIVOS DE RMI</w:t>
      </w:r>
      <w:bookmarkEnd w:id="27"/>
      <w:bookmarkEnd w:id="28"/>
      <w:bookmarkEnd w:id="29"/>
      <w:bookmarkEnd w:id="30"/>
      <w:bookmarkEnd w:id="31"/>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2" w:name="_Toc24744"/>
      <w:bookmarkStart w:id="33" w:name="_Toc28027"/>
      <w:bookmarkStart w:id="34" w:name="_Toc13385"/>
      <w:bookmarkStart w:id="35" w:name="_Toc31004"/>
      <w:bookmarkStart w:id="36" w:name="_Toc30138"/>
      <w:r>
        <w:rPr>
          <w:rFonts w:hint="default"/>
          <w:lang w:val="es-ES"/>
        </w:rPr>
        <w:t>FUNCIONAMIENTO</w:t>
      </w:r>
      <w:bookmarkEnd w:id="32"/>
      <w:bookmarkEnd w:id="33"/>
      <w:bookmarkEnd w:id="34"/>
      <w:bookmarkEnd w:id="35"/>
      <w:bookmarkEnd w:id="36"/>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bidi w:val="0"/>
        <w:jc w:val="both"/>
        <w:rPr>
          <w:rFonts w:hint="default"/>
          <w:lang w:val="es-ES"/>
        </w:rPr>
        <w:sectPr>
          <w:footnotePr>
            <w:numFmt w:val="decimal"/>
          </w:footnote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37" w:name="_Ref15053"/>
      <w:r>
        <w:t xml:space="preserve">Imagen </w:t>
      </w:r>
      <w:r>
        <w:fldChar w:fldCharType="begin"/>
      </w:r>
      <w:r>
        <w:instrText xml:space="preserve"> SEQ Imagen \* ARABIC </w:instrText>
      </w:r>
      <w:r>
        <w:fldChar w:fldCharType="separate"/>
      </w:r>
      <w:r>
        <w:t>2</w:t>
      </w:r>
      <w:r>
        <w:fldChar w:fldCharType="end"/>
      </w:r>
      <w:r>
        <w:rPr>
          <w:lang w:val="es-ES"/>
        </w:rPr>
        <w:t>: Funcionamiento Rmi</w:t>
      </w:r>
      <w:bookmarkEnd w:id="37"/>
    </w:p>
    <w:p>
      <w:pPr>
        <w:numPr>
          <w:ilvl w:val="0"/>
          <w:numId w:val="5"/>
        </w:numPr>
        <w:bidi w:val="0"/>
        <w:jc w:val="both"/>
        <w:rPr>
          <w:rFonts w:hint="default"/>
          <w:lang w:val="es-ES"/>
        </w:rPr>
      </w:pPr>
      <w:r>
        <w:rPr>
          <w:rFonts w:hint="default"/>
          <w:lang w:val="es-ES"/>
        </w:rPr>
        <w:t>Encapsulado (marshalling) de los parámetros (utilizando la funcionalidad de serialización de Java).</w:t>
      </w:r>
    </w:p>
    <w:p>
      <w:pPr>
        <w:numPr>
          <w:ilvl w:val="0"/>
          <w:numId w:val="5"/>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w:t>
      </w:r>
    </w:p>
    <w:p>
      <w:pPr>
        <w:pStyle w:val="4"/>
        <w:bidi w:val="0"/>
        <w:rPr>
          <w:rFonts w:hint="default"/>
          <w:lang w:val="es-ES"/>
        </w:rPr>
      </w:pPr>
      <w:bookmarkStart w:id="38" w:name="_Toc9784"/>
      <w:bookmarkStart w:id="39" w:name="_Toc14394"/>
      <w:bookmarkStart w:id="40" w:name="_Toc16746"/>
      <w:bookmarkStart w:id="41" w:name="_Toc2940"/>
      <w:bookmarkStart w:id="42" w:name="_Toc29744"/>
      <w:r>
        <w:rPr>
          <w:rFonts w:hint="default"/>
          <w:lang w:val="es-ES"/>
        </w:rPr>
        <w:t>SETUP BASICO, STUB Y SKELETON</w:t>
      </w:r>
      <w:bookmarkEnd w:id="38"/>
      <w:bookmarkEnd w:id="39"/>
      <w:bookmarkEnd w:id="40"/>
      <w:bookmarkEnd w:id="41"/>
      <w:bookmarkEnd w:id="42"/>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 xml:space="preserve">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43" w:name="_Toc3716"/>
      <w:bookmarkStart w:id="44" w:name="_Toc10600"/>
      <w:bookmarkStart w:id="45" w:name="_Toc21260"/>
      <w:bookmarkStart w:id="46" w:name="_Toc5106"/>
      <w:bookmarkStart w:id="47" w:name="_Toc6145"/>
      <w:r>
        <w:rPr>
          <w:rFonts w:hint="default"/>
          <w:lang w:val="es-ES"/>
        </w:rPr>
        <w:t>STUB</w:t>
      </w:r>
      <w:bookmarkEnd w:id="43"/>
      <w:bookmarkEnd w:id="44"/>
      <w:bookmarkEnd w:id="45"/>
      <w:bookmarkEnd w:id="46"/>
      <w:bookmarkEnd w:id="47"/>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5"/>
        </w:numPr>
        <w:bidi w:val="0"/>
        <w:ind w:left="420" w:leftChars="0" w:hanging="420" w:firstLineChars="0"/>
        <w:jc w:val="both"/>
        <w:rPr>
          <w:rFonts w:hint="default"/>
        </w:rPr>
      </w:pPr>
      <w:r>
        <w:rPr>
          <w:rFonts w:hint="default"/>
        </w:rPr>
        <w:t>Inicia una conexión con la máquina virtual remota (JVM)</w:t>
      </w:r>
    </w:p>
    <w:p>
      <w:pPr>
        <w:numPr>
          <w:ilvl w:val="0"/>
          <w:numId w:val="5"/>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5"/>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48" w:name="_Toc13507"/>
      <w:bookmarkStart w:id="49" w:name="_Toc9990"/>
      <w:bookmarkStart w:id="50" w:name="_Toc17702"/>
      <w:bookmarkStart w:id="51" w:name="_Toc28717"/>
      <w:bookmarkStart w:id="52" w:name="_Toc25365"/>
      <w:r>
        <w:rPr>
          <w:rFonts w:hint="default"/>
          <w:lang w:val="es-ES"/>
        </w:rPr>
        <w:t>SK</w:t>
      </w:r>
      <w:r>
        <w:rPr>
          <w:rFonts w:hint="default"/>
        </w:rPr>
        <w:t>ELETO</w:t>
      </w:r>
      <w:r>
        <w:rPr>
          <w:rFonts w:hint="default"/>
          <w:lang w:val="es-ES"/>
        </w:rPr>
        <w:t>N</w:t>
      </w:r>
      <w:bookmarkEnd w:id="48"/>
      <w:bookmarkEnd w:id="49"/>
      <w:bookmarkEnd w:id="50"/>
      <w:bookmarkEnd w:id="51"/>
      <w:bookmarkEnd w:id="52"/>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jc w:val="both"/>
        <w:rPr>
          <w:rFonts w:hint="default"/>
        </w:rPr>
      </w:pPr>
      <w:r>
        <w:rPr>
          <w:rFonts w:hint="default"/>
        </w:rPr>
        <w:t>Lee los parámetros del método remoto</w:t>
      </w:r>
    </w:p>
    <w:p>
      <w:pPr>
        <w:numPr>
          <w:ilvl w:val="0"/>
          <w:numId w:val="6"/>
        </w:numPr>
        <w:ind w:left="420" w:leftChars="0" w:hanging="420" w:firstLineChars="0"/>
        <w:jc w:val="both"/>
        <w:rPr>
          <w:rFonts w:hint="default"/>
        </w:rPr>
      </w:pPr>
      <w:r>
        <w:rPr>
          <w:rFonts w:hint="default"/>
        </w:rPr>
        <w:t>Invoca el método en el objeto remoto real, y</w:t>
      </w:r>
    </w:p>
    <w:p>
      <w:pPr>
        <w:numPr>
          <w:ilvl w:val="0"/>
          <w:numId w:val="6"/>
        </w:numPr>
        <w:ind w:left="420" w:leftChars="0" w:hanging="420" w:firstLineChars="0"/>
        <w:jc w:val="both"/>
        <w:rPr>
          <w:rFonts w:hint="default"/>
        </w:rPr>
      </w:pPr>
      <w:r>
        <w:rPr>
          <w:rFonts w:hint="default"/>
        </w:rPr>
        <w:t>Escribe y transmite (marshals) el resultado a la persona que llama.</w:t>
      </w:r>
    </w:p>
    <w:p>
      <w:pPr>
        <w:numPr>
          <w:ilvl w:val="0"/>
          <w:numId w:val="6"/>
        </w:numPr>
        <w:ind w:left="420" w:leftChars="0" w:hanging="420" w:firstLineChars="0"/>
        <w:jc w:val="both"/>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53" w:name="_Ref15121"/>
      <w:r>
        <w:t xml:space="preserve">Imagen </w:t>
      </w:r>
      <w:r>
        <w:fldChar w:fldCharType="begin"/>
      </w:r>
      <w:r>
        <w:instrText xml:space="preserve"> SEQ Imagen \* ARABIC </w:instrText>
      </w:r>
      <w:r>
        <w:fldChar w:fldCharType="separate"/>
      </w:r>
      <w:r>
        <w:t>3</w:t>
      </w:r>
      <w:r>
        <w:fldChar w:fldCharType="end"/>
      </w:r>
      <w:r>
        <w:rPr>
          <w:lang w:val="es-ES"/>
        </w:rPr>
        <w:t>: Arquitectura Skeleton Stub</w:t>
      </w:r>
      <w:bookmarkEnd w:id="53"/>
    </w:p>
    <w:p>
      <w:pPr>
        <w:pStyle w:val="4"/>
        <w:bidi w:val="0"/>
        <w:rPr>
          <w:rFonts w:hint="default"/>
          <w:lang w:val="es-ES" w:eastAsia="zh-CN"/>
        </w:rPr>
      </w:pPr>
      <w:bookmarkStart w:id="54" w:name="_Toc19708"/>
      <w:bookmarkStart w:id="55" w:name="_Toc19174"/>
      <w:bookmarkStart w:id="56" w:name="_Toc31319"/>
      <w:bookmarkStart w:id="57" w:name="_Toc21643"/>
      <w:bookmarkStart w:id="58" w:name="_Toc11893"/>
      <w:r>
        <w:rPr>
          <w:rFonts w:hint="default"/>
          <w:lang w:val="es-ES" w:eastAsia="zh-CN"/>
        </w:rPr>
        <w:t>ESTADO ACTUAL DE LA ARQUITECTURA SKELETON STUB</w:t>
      </w:r>
      <w:bookmarkEnd w:id="54"/>
      <w:bookmarkEnd w:id="55"/>
      <w:bookmarkEnd w:id="56"/>
      <w:bookmarkEnd w:id="57"/>
      <w:bookmarkEnd w:id="58"/>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59" w:name="_Ref15135"/>
      <w:r>
        <w:t xml:space="preserve">Imagen </w:t>
      </w:r>
      <w:r>
        <w:fldChar w:fldCharType="begin"/>
      </w:r>
      <w:r>
        <w:instrText xml:space="preserve"> SEQ Imagen \* ARABIC </w:instrText>
      </w:r>
      <w:r>
        <w:fldChar w:fldCharType="separate"/>
      </w:r>
      <w:r>
        <w:t>4</w:t>
      </w:r>
      <w:r>
        <w:fldChar w:fldCharType="end"/>
      </w:r>
      <w:r>
        <w:rPr>
          <w:lang w:val="es-ES"/>
        </w:rPr>
        <w:t>: Nota de deprecación de Skeleton</w:t>
      </w:r>
      <w:bookmarkEnd w:id="59"/>
    </w:p>
    <w:p>
      <w:pPr>
        <w:jc w:val="both"/>
        <w:rPr>
          <w:rFonts w:hint="default"/>
          <w:lang w:val="es-ES" w:eastAsia="zh-CN"/>
        </w:rPr>
      </w:pPr>
      <w:bookmarkStart w:id="60" w:name="_Toc12744"/>
      <w:bookmarkStart w:id="61" w:name="_Toc30311"/>
      <w:bookmarkStart w:id="62" w:name="_Toc24153"/>
      <w:bookmarkStart w:id="63" w:name="_Toc29015"/>
      <w:bookmarkStart w:id="64" w:name="_Toc15510"/>
      <w:r>
        <w:rPr>
          <w:rFonts w:hint="default"/>
          <w:lang w:val="es-ES" w:eastAsia="zh-CN"/>
        </w:rPr>
        <w:t xml:space="preserve">La arquitectura java RMI, se actualizó con la versión de java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r>
        <w:rPr>
          <w:rFonts w:hint="default"/>
          <w:lang w:val="es-ES" w:eastAsia="zh-CN"/>
        </w:rPr>
        <w:t>EJERCICIOS</w:t>
      </w:r>
      <w:bookmarkEnd w:id="60"/>
      <w:bookmarkEnd w:id="61"/>
      <w:r>
        <w:rPr>
          <w:rFonts w:hint="default"/>
          <w:lang w:val="es-ES" w:eastAsia="zh-CN"/>
        </w:rPr>
        <w:t>: STUB SKELETON</w:t>
      </w:r>
      <w:bookmarkEnd w:id="62"/>
      <w:bookmarkEnd w:id="63"/>
      <w:bookmarkEnd w:id="64"/>
    </w:p>
    <w:p>
      <w:pPr>
        <w:pStyle w:val="5"/>
        <w:bidi w:val="0"/>
        <w:rPr>
          <w:rFonts w:hint="default"/>
          <w:lang w:val="es-ES"/>
        </w:rPr>
      </w:pPr>
      <w:bookmarkStart w:id="65" w:name="_001- Hello world con naming (módulo antiguo)"/>
      <w:r>
        <w:rPr>
          <w:rFonts w:hint="default"/>
          <w:lang w:val="es-ES"/>
        </w:rPr>
        <w:t>001- Hello world con naming (módulo antiguo)</w:t>
      </w:r>
    </w:p>
    <w:bookmarkEnd w:id="65"/>
    <w:p>
      <w:pPr>
        <w:jc w:val="both"/>
        <w:rPr>
          <w:rFonts w:hint="default"/>
          <w:b/>
          <w:bCs/>
          <w:lang w:val="es-ES"/>
        </w:rPr>
      </w:pPr>
      <w:r>
        <w:rPr>
          <w:rFonts w:hint="default"/>
          <w:b/>
          <w:bCs/>
          <w:lang w:val="es-ES"/>
        </w:rPr>
        <w:t>Enunciado</w:t>
      </w:r>
    </w:p>
    <w:p>
      <w:pPr>
        <w:jc w:val="both"/>
        <w:rPr>
          <w:rFonts w:hint="default"/>
          <w:lang w:val="es-ES"/>
        </w:rPr>
      </w:pPr>
      <w:r>
        <w:rPr>
          <w:rFonts w:hint="default"/>
          <w:lang w:val="es-ES"/>
        </w:rPr>
        <w:t xml:space="preserve">Ejecuta el programa 001- Hello world con naming, y entiende su funcionamiento. </w:t>
      </w:r>
    </w:p>
    <w:p>
      <w:pPr>
        <w:jc w:val="both"/>
        <w:rPr>
          <w:rFonts w:hint="default"/>
          <w:b w:val="0"/>
          <w:bCs w:val="0"/>
          <w:lang w:val="es-ES"/>
        </w:rPr>
      </w:pPr>
      <w:r>
        <w:rPr>
          <w:rFonts w:hint="default"/>
          <w:b/>
          <w:bCs/>
          <w:lang w:val="es-ES"/>
        </w:rPr>
        <w:t>Explicación</w:t>
      </w:r>
    </w:p>
    <w:p>
      <w:pPr>
        <w:jc w:val="both"/>
        <w:rPr>
          <w:rFonts w:hint="default"/>
          <w:b w:val="0"/>
          <w:bCs w:val="0"/>
          <w:lang w:val="es-ES"/>
        </w:rPr>
      </w:pPr>
      <w:r>
        <w:rPr>
          <w:rFonts w:hint="default"/>
          <w:b w:val="0"/>
          <w:bCs w:val="0"/>
          <w:lang w:val="es-ES"/>
        </w:rPr>
        <w:t>Este ejercicio es para ilustrar, que RMI ademas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sera capaz de establecer la conexión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rPr>
          <w:rFonts w:hint="default"/>
          <w:b/>
          <w:bCs/>
          <w:lang w:val="es-ES"/>
        </w:rPr>
      </w:pPr>
      <w:r>
        <w:rPr>
          <w:rFonts w:hint="default"/>
          <w:b/>
          <w:bCs/>
          <w:lang w:val="es-ES"/>
        </w:rPr>
        <w:t>Enunciado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7"/>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7"/>
        </w:numPr>
        <w:bidi w:val="0"/>
        <w:ind w:left="425" w:leftChars="0" w:hanging="425" w:firstLineChars="0"/>
        <w:jc w:val="both"/>
        <w:rPr>
          <w:rFonts w:hint="default"/>
          <w:lang w:val="es-ES"/>
        </w:rPr>
      </w:pPr>
      <w:r>
        <w:rPr>
          <w:rFonts w:hint="default"/>
          <w:lang w:val="es-ES"/>
        </w:rPr>
        <w:t>Ejecuta el comando javac &lt;nombre del archivo java&gt;,  y compila todos los archivo .java del src</w:t>
      </w:r>
    </w:p>
    <w:p>
      <w:pPr>
        <w:numPr>
          <w:ilvl w:val="0"/>
          <w:numId w:val="7"/>
        </w:numPr>
        <w:bidi w:val="0"/>
        <w:ind w:left="425" w:leftChars="0" w:hanging="425" w:firstLineChars="0"/>
        <w:jc w:val="both"/>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jc w:val="both"/>
        <w:rPr>
          <w:rFonts w:hint="default"/>
          <w:lang w:val="es-ES"/>
        </w:rPr>
      </w:pPr>
      <w:r>
        <w:rPr>
          <w:rFonts w:hint="default"/>
          <w:lang w:val="es-ES"/>
        </w:rPr>
        <w:t>Ejecuta el comando  rmiregistry 5000, para ejecutar el servidor rmi en el puerto 5000</w:t>
      </w:r>
    </w:p>
    <w:p>
      <w:pPr>
        <w:numPr>
          <w:ilvl w:val="0"/>
          <w:numId w:val="7"/>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t>java MyServer </w:t>
      </w:r>
      <w:r>
        <w:rPr>
          <w:rFonts w:hint="default"/>
          <w:lang w:val="es-ES"/>
        </w:rPr>
        <w:t>, para empezar el servidor.</w:t>
      </w:r>
    </w:p>
    <w:p>
      <w:pPr>
        <w:numPr>
          <w:ilvl w:val="0"/>
          <w:numId w:val="7"/>
        </w:numPr>
        <w:bidi w:val="0"/>
        <w:ind w:left="425" w:leftChars="0" w:hanging="425" w:firstLineChars="0"/>
        <w:jc w:val="both"/>
        <w:rPr>
          <w:rFonts w:hint="default"/>
          <w:b/>
          <w:bCs/>
          <w:lang w:val="es-ES"/>
        </w:rPr>
      </w:pPr>
      <w:r>
        <w:rPr>
          <w:rFonts w:hint="default"/>
          <w:lang w:val="es-ES"/>
        </w:rPr>
        <w:t xml:space="preserve">En otra terminal nueva con </w:t>
      </w:r>
      <w:r>
        <w:t>java MyClient</w:t>
      </w:r>
      <w:r>
        <w:rPr>
          <w:rFonts w:hint="default"/>
          <w:lang w:val="es-ES"/>
        </w:rPr>
        <w:t xml:space="preserve"> empieza el cliente.</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enseñar el proceso de levantar el servicio de RMI.</w:t>
      </w:r>
    </w:p>
    <w:p>
      <w:pPr>
        <w:bidi w:val="0"/>
        <w:jc w:val="both"/>
        <w:rPr>
          <w:rFonts w:hint="default"/>
          <w:lang w:val="es-ES"/>
        </w:rPr>
      </w:pPr>
      <w:r>
        <w:rPr>
          <w:rFonts w:hint="default"/>
          <w:lang w:val="es-ES"/>
        </w:rPr>
        <w:t>La función de los comandos del enunciado es la siguiente:</w:t>
      </w:r>
    </w:p>
    <w:p>
      <w:pPr>
        <w:numPr>
          <w:ilvl w:val="0"/>
          <w:numId w:val="8"/>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8"/>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8"/>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8"/>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b/>
          <w:bCs/>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estas utilizando para levantar el servicio esta deprecated y el sistema lo notifica.</w:t>
      </w:r>
    </w:p>
    <w:p>
      <w:pPr>
        <w:bidi w:val="0"/>
        <w:rPr>
          <w:rFonts w:hint="default"/>
          <w:lang w:val="es-ES" w:eastAsia="zh-CN"/>
        </w:rPr>
      </w:pP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Terminal 3</w:t>
      </w:r>
      <w:r>
        <w:rPr>
          <w:rFonts w:hint="default"/>
          <w:lang w:val="es-ES" w:eastAsia="zh-CN"/>
        </w:rPr>
        <w:t>: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6" w:name="_Toc13156"/>
      <w:bookmarkStart w:id="67" w:name="_Toc7648"/>
      <w:bookmarkStart w:id="68" w:name="_Toc27543"/>
      <w:bookmarkStart w:id="69" w:name="_Toc25358"/>
    </w:p>
    <w:p>
      <w:pPr>
        <w:pStyle w:val="3"/>
        <w:bidi w:val="0"/>
        <w:rPr>
          <w:rFonts w:hint="default"/>
          <w:lang w:val="es-ES"/>
        </w:rPr>
      </w:pPr>
      <w:bookmarkStart w:id="70" w:name="_Toc18702"/>
      <w:r>
        <w:rPr>
          <w:rFonts w:hint="default"/>
          <w:lang w:val="es-ES"/>
        </w:rPr>
        <w:t>TEMA 2: NAMING REGISTRY</w:t>
      </w:r>
      <w:bookmarkEnd w:id="66"/>
      <w:bookmarkEnd w:id="67"/>
      <w:bookmarkEnd w:id="68"/>
      <w:bookmarkEnd w:id="69"/>
      <w:bookmarkEnd w:id="70"/>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71" w:name="_Toc3083"/>
      <w:bookmarkStart w:id="72" w:name="_Toc28320"/>
      <w:bookmarkStart w:id="73" w:name="_Toc15697"/>
      <w:bookmarkStart w:id="74" w:name="_Toc18322"/>
      <w:bookmarkStart w:id="75" w:name="_Toc2492"/>
      <w:r>
        <w:rPr>
          <w:rFonts w:hint="default"/>
          <w:lang w:val="es-ES"/>
        </w:rPr>
        <w:t>FUNCIONAMIENTO</w:t>
      </w:r>
      <w:bookmarkEnd w:id="71"/>
      <w:bookmarkEnd w:id="72"/>
      <w:bookmarkEnd w:id="73"/>
      <w:bookmarkEnd w:id="74"/>
      <w:bookmarkEnd w:id="75"/>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76" w:name="_Ref15141"/>
      <w:r>
        <w:t xml:space="preserve">Imagen </w:t>
      </w:r>
      <w:r>
        <w:fldChar w:fldCharType="begin"/>
      </w:r>
      <w:r>
        <w:instrText xml:space="preserve"> SEQ Imagen \* ARABIC </w:instrText>
      </w:r>
      <w:r>
        <w:fldChar w:fldCharType="separate"/>
      </w:r>
      <w:r>
        <w:t>5</w:t>
      </w:r>
      <w:r>
        <w:fldChar w:fldCharType="end"/>
      </w:r>
      <w:r>
        <w:rPr>
          <w:lang w:val="es-ES"/>
        </w:rPr>
        <w:t>: Estructura servidor de nombres</w:t>
      </w:r>
      <w:bookmarkEnd w:id="76"/>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3"/>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77" w:name="_Ref15144"/>
      <w:r>
        <w:t xml:space="preserve">Imagen </w:t>
      </w:r>
      <w:r>
        <w:fldChar w:fldCharType="begin"/>
      </w:r>
      <w:r>
        <w:instrText xml:space="preserve"> SEQ Imagen \* ARABIC </w:instrText>
      </w:r>
      <w:r>
        <w:fldChar w:fldCharType="separate"/>
      </w:r>
      <w:r>
        <w:t>6</w:t>
      </w:r>
      <w:r>
        <w:fldChar w:fldCharType="end"/>
      </w:r>
      <w:r>
        <w:rPr>
          <w:lang w:val="es-ES"/>
        </w:rPr>
        <w:t>: Funcionamiento servidor de nombres</w:t>
      </w:r>
      <w:bookmarkEnd w:id="77"/>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78" w:name="_Toc28047"/>
      <w:bookmarkStart w:id="79" w:name="_Toc29389"/>
      <w:bookmarkStart w:id="80" w:name="_Toc7160"/>
      <w:bookmarkStart w:id="81" w:name="_Toc7867"/>
      <w:bookmarkStart w:id="82" w:name="_Toc13927"/>
      <w:r>
        <w:rPr>
          <w:rFonts w:hint="default"/>
          <w:lang w:val="es-ES"/>
        </w:rPr>
        <w:t>SERIALIZACIÓN EN RMI</w:t>
      </w:r>
      <w:bookmarkEnd w:id="78"/>
      <w:bookmarkEnd w:id="79"/>
      <w:bookmarkEnd w:id="80"/>
      <w:bookmarkEnd w:id="81"/>
      <w:bookmarkEnd w:id="82"/>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83" w:name="_Toc7734"/>
      <w:bookmarkStart w:id="84" w:name="_Toc22808"/>
      <w:bookmarkStart w:id="85" w:name="_Toc28181"/>
      <w:bookmarkStart w:id="86" w:name="_Toc28315"/>
      <w:bookmarkStart w:id="87" w:name="_Toc16757"/>
      <w:r>
        <w:rPr>
          <w:rFonts w:hint="default"/>
          <w:lang w:val="es-ES" w:eastAsia="zh-CN"/>
        </w:rPr>
        <w:t>EJERCICIOS</w:t>
      </w:r>
      <w:bookmarkEnd w:id="83"/>
      <w:bookmarkEnd w:id="84"/>
      <w:r>
        <w:rPr>
          <w:rFonts w:hint="default"/>
          <w:lang w:val="es-ES" w:eastAsia="zh-CN"/>
        </w:rPr>
        <w:t>: SERVIDOR DE NOMBRES Y SERIALIZACIÓN</w:t>
      </w:r>
      <w:bookmarkEnd w:id="85"/>
      <w:bookmarkEnd w:id="86"/>
      <w:bookmarkEnd w:id="87"/>
    </w:p>
    <w:p>
      <w:pPr>
        <w:pStyle w:val="5"/>
        <w:bidi w:val="0"/>
        <w:rPr>
          <w:rFonts w:hint="default"/>
          <w:lang w:val="es-ES"/>
        </w:rPr>
      </w:pPr>
      <w:bookmarkStart w:id="88" w:name="_003-Helloworld con Registry"/>
      <w:r>
        <w:rPr>
          <w:rFonts w:hint="default"/>
          <w:lang w:val="es-ES"/>
        </w:rPr>
        <w:t>003-Helloworld con Registry</w:t>
      </w:r>
    </w:p>
    <w:bookmarkEnd w:id="88"/>
    <w:p>
      <w:pPr>
        <w:bidi w:val="0"/>
        <w:jc w:val="both"/>
        <w:rPr>
          <w:rFonts w:hint="default"/>
          <w:b/>
          <w:bCs/>
          <w:lang w:val="es-ES"/>
        </w:rPr>
      </w:pPr>
      <w:r>
        <w:rPr>
          <w:rFonts w:hint="default"/>
          <w:b/>
          <w:bCs/>
          <w:lang w:val="es-ES"/>
        </w:rPr>
        <w:t>Enunciado</w:t>
      </w:r>
    </w:p>
    <w:p>
      <w:pPr>
        <w:bidi w:val="0"/>
        <w:jc w:val="both"/>
        <w:rPr>
          <w:rFonts w:hint="default"/>
          <w:lang w:val="es-ES"/>
        </w:rPr>
      </w:pPr>
      <w:r>
        <w:rPr>
          <w:rFonts w:hint="default"/>
          <w:lang w:val="es-ES"/>
        </w:rPr>
        <w:t xml:space="preserve">Actualice el código del ejercicio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para utilizar el servidor de nombres de RMI, y demuestre la diferencia entre la conexión utilizando Naming y NamingRegistry. 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forma de conexión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jc w:val="both"/>
        <w:rPr>
          <w:rFonts w:hint="default"/>
          <w:lang w:val="es-ES"/>
        </w:rPr>
      </w:pPr>
      <w:r>
        <w:rPr>
          <w:rFonts w:hint="default"/>
          <w:lang w:val="es-ES"/>
        </w:rPr>
        <w:t>Se quiere desarrollar la capacidad de cálculo del programa anterior, haciendo que sea posible realizar diferentes cálculos en función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Este ejercicio una extensión del ejercicio anterior que implementa la misma estructura que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Está pensada para ilustrar que es posible hacer múltiples llamadas a un objeto registrado. Y a los diferentes métodos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005-SimulaciónCoche</w:t>
      </w:r>
    </w:p>
    <w:p>
      <w:pPr>
        <w:rPr>
          <w:rFonts w:hint="default"/>
          <w:b/>
          <w:bCs/>
          <w:lang w:val="es-ES"/>
        </w:rPr>
      </w:pPr>
      <w:r>
        <w:rPr>
          <w:rFonts w:hint="default"/>
          <w:b/>
          <w:bCs/>
          <w:lang w:val="es-ES"/>
        </w:rPr>
        <w:t>Enunciado</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89" w:name="_Ref15148"/>
      <w:r>
        <w:t xml:space="preserve">Imagen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89"/>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11"/>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pStyle w:val="20"/>
        <w:jc w:val="center"/>
        <w:rPr>
          <w:rFonts w:hint="default"/>
          <w:b w:val="0"/>
          <w:bCs w:val="0"/>
          <w:lang w:val="es-ES"/>
        </w:rPr>
      </w:pPr>
      <w:bookmarkStart w:id="90"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90"/>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rPr>
          <w:rFonts w:hint="default"/>
          <w:lang w:val="es-ES"/>
        </w:rPr>
      </w:pPr>
      <w:bookmarkStart w:id="91"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bookmarkEnd w:id="91"/>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jc w:val="both"/>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es el primer ejercicio de una serie dedicada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bCs/>
          <w:lang w:val="es-ES"/>
        </w:rPr>
      </w:pPr>
      <w:r>
        <w:rPr>
          <w:rFonts w:hint="default"/>
          <w:lang w:val="es-ES"/>
        </w:rPr>
        <w:t xml:space="preserve">[ </w:t>
      </w:r>
      <w:r>
        <w:rPr>
          <w:rFonts w:hint="default"/>
          <w:lang w:val="es-ES"/>
        </w:rPr>
        <w:fldChar w:fldCharType="begin"/>
      </w:r>
      <w:r>
        <w:rPr>
          <w:rFonts w:hint="default"/>
          <w:lang w:val="es-ES"/>
        </w:rPr>
        <w:instrText xml:space="preserve"> REF _Ref3810 \h </w:instrText>
      </w:r>
      <w:r>
        <w:rPr>
          <w:rFonts w:hint="default"/>
          <w:lang w:val="es-ES"/>
        </w:rPr>
        <w:fldChar w:fldCharType="separate"/>
      </w:r>
      <w:r>
        <w:rPr>
          <w:rFonts w:hint="default"/>
          <w:b w:val="0"/>
          <w:bCs w:val="0"/>
          <w:color w:val="auto"/>
          <w:sz w:val="20"/>
          <w:szCs w:val="20"/>
          <w:lang w:val="es-ES"/>
        </w:rPr>
        <w:t xml:space="preserve">22 ] URL con Java. </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jc w:val="both"/>
        <w:rPr>
          <w:rFonts w:hint="default"/>
          <w:lang w:val="es-ES"/>
        </w:rPr>
      </w:pPr>
      <w:r>
        <w:rPr>
          <w:rFonts w:hint="default"/>
        </w:rPr>
        <w:t>Realiza un programa en Java RMI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siguiendo con el anterior, también tiene la finalidad de mostrar la serialización de los objetos en Java.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669665" cy="1381125"/>
                    </a:xfrm>
                    <a:prstGeom prst="rect">
                      <a:avLst/>
                    </a:prstGeom>
                    <a:noFill/>
                    <a:ln>
                      <a:noFill/>
                    </a:ln>
                  </pic:spPr>
                </pic:pic>
              </a:graphicData>
            </a:graphic>
          </wp:inline>
        </w:drawing>
      </w:r>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92" w:name="_Toc29761"/>
      <w:bookmarkStart w:id="93" w:name="_Toc3474"/>
      <w:bookmarkStart w:id="94" w:name="_Toc9841"/>
      <w:bookmarkStart w:id="95" w:name="_Toc11868"/>
      <w:bookmarkStart w:id="96" w:name="_Toc5515"/>
      <w:r>
        <w:rPr>
          <w:rFonts w:hint="default"/>
          <w:lang w:val="es-ES"/>
        </w:rPr>
        <w:t>TEMA 3: SEGURIDAD</w:t>
      </w:r>
      <w:bookmarkEnd w:id="92"/>
      <w:bookmarkEnd w:id="93"/>
      <w:bookmarkEnd w:id="94"/>
      <w:bookmarkEnd w:id="95"/>
      <w:bookmarkEnd w:id="96"/>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99230" cy="1593215"/>
            <wp:effectExtent l="0" t="0" r="8890" b="698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3999230" cy="159321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97" w:name="_Ref15151"/>
      <w:r>
        <w:t xml:space="preserve">Imagen </w:t>
      </w:r>
      <w:r>
        <w:fldChar w:fldCharType="begin"/>
      </w:r>
      <w:r>
        <w:instrText xml:space="preserve"> SEQ Imagen \* ARABIC </w:instrText>
      </w:r>
      <w:r>
        <w:fldChar w:fldCharType="separate"/>
      </w:r>
      <w:r>
        <w:t>8</w:t>
      </w:r>
      <w:r>
        <w:fldChar w:fldCharType="end"/>
      </w:r>
      <w:r>
        <w:rPr>
          <w:lang w:val="es-ES"/>
        </w:rPr>
        <w:t>: Funcionamiento de Seguridad en Java</w:t>
      </w:r>
      <w:bookmarkEnd w:id="97"/>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2"/>
        </w:numPr>
        <w:bidi w:val="0"/>
        <w:jc w:val="both"/>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jc w:val="both"/>
        <w:rPr>
          <w:rFonts w:hint="default"/>
        </w:rPr>
      </w:pPr>
      <w:r>
        <w:rPr>
          <w:rFonts w:hint="default"/>
          <w:lang w:val="es-ES"/>
        </w:rPr>
        <w:t xml:space="preserve">No </w:t>
      </w:r>
      <w:r>
        <w:rPr>
          <w:rFonts w:hint="default"/>
        </w:rPr>
        <w:t>confía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98" w:name="_Toc1051"/>
      <w:bookmarkStart w:id="99" w:name="_Toc52"/>
      <w:bookmarkStart w:id="100" w:name="_Toc9655"/>
      <w:bookmarkStart w:id="101" w:name="_Toc14779"/>
      <w:r>
        <w:rPr>
          <w:rFonts w:hint="default"/>
        </w:rPr>
        <w:t>FICHEROS DE POLÍTICAS DE SEGURIDAD</w:t>
      </w:r>
      <w:bookmarkEnd w:id="98"/>
      <w:bookmarkEnd w:id="99"/>
      <w:bookmarkEnd w:id="100"/>
      <w:bookmarkEnd w:id="101"/>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3"/>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3"/>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102" w:name="_Toc26790"/>
      <w:bookmarkStart w:id="103" w:name="_Toc29658"/>
      <w:bookmarkStart w:id="104" w:name="_Toc30571"/>
      <w:bookmarkStart w:id="105" w:name="_Toc19294"/>
      <w:r>
        <w:rPr>
          <w:rFonts w:hint="default"/>
        </w:rPr>
        <w:t>GESTOR DE SEGURIDAD</w:t>
      </w:r>
      <w:bookmarkEnd w:id="102"/>
      <w:bookmarkEnd w:id="103"/>
      <w:bookmarkEnd w:id="104"/>
      <w:bookmarkEnd w:id="105"/>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RMI son las restricciones de seguridad del estándar de Java. </w:t>
      </w:r>
    </w:p>
    <w:p>
      <w:pPr>
        <w:jc w:val="both"/>
        <w:rPr>
          <w:rFonts w:hint="default"/>
          <w:lang w:val="es-ES"/>
        </w:rPr>
      </w:pPr>
      <w:r>
        <w:rPr>
          <w:rFonts w:hint="default"/>
          <w:lang w:val="es-ES"/>
        </w:rPr>
        <w:t>Sin embargo, en Java RMI se utiliza la clase RMISecurityManager,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RMI.</w:t>
      </w:r>
    </w:p>
    <w:p>
      <w:pPr>
        <w:pStyle w:val="4"/>
        <w:bidi w:val="0"/>
        <w:rPr>
          <w:rFonts w:hint="default"/>
          <w:lang w:val="es-ES"/>
        </w:rPr>
      </w:pPr>
      <w:bookmarkStart w:id="106" w:name="_Toc23362"/>
      <w:bookmarkStart w:id="107" w:name="_Toc5777"/>
      <w:bookmarkStart w:id="108" w:name="_Toc1444"/>
      <w:bookmarkStart w:id="109" w:name="_Toc26721"/>
      <w:r>
        <w:rPr>
          <w:rFonts w:hint="default"/>
        </w:rPr>
        <w:t>RESTRICCIONES DE SEGURIDAD EN APPLETS Y APLICACIONES</w:t>
      </w:r>
      <w:r>
        <w:rPr>
          <w:rFonts w:hint="default"/>
          <w:lang w:val="es-ES"/>
        </w:rPr>
        <w:t xml:space="preserve"> JAVA</w:t>
      </w:r>
      <w:bookmarkEnd w:id="106"/>
      <w:bookmarkEnd w:id="107"/>
      <w:bookmarkEnd w:id="108"/>
      <w:bookmarkEnd w:id="109"/>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4"/>
        </w:numPr>
        <w:bidi w:val="0"/>
        <w:ind w:left="420" w:leftChars="0" w:hanging="420" w:firstLineChars="0"/>
        <w:jc w:val="both"/>
        <w:rPr>
          <w:rFonts w:hint="default"/>
        </w:rPr>
      </w:pPr>
      <w:r>
        <w:rPr>
          <w:rFonts w:hint="default"/>
        </w:rPr>
        <w:t>No pueden acceder a métodos nativos.</w:t>
      </w:r>
    </w:p>
    <w:p>
      <w:pPr>
        <w:numPr>
          <w:ilvl w:val="0"/>
          <w:numId w:val="14"/>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4"/>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4"/>
        </w:numPr>
        <w:bidi w:val="0"/>
        <w:ind w:left="420" w:leftChars="0" w:hanging="420" w:firstLineChars="0"/>
        <w:jc w:val="both"/>
        <w:rPr>
          <w:rFonts w:hint="default"/>
        </w:rPr>
      </w:pPr>
      <w:r>
        <w:rPr>
          <w:rFonts w:hint="default"/>
        </w:rPr>
        <w:t>No pueden ejecutar programas en la máquina donde se están ejecutando.</w:t>
      </w:r>
    </w:p>
    <w:p>
      <w:pPr>
        <w:numPr>
          <w:ilvl w:val="0"/>
          <w:numId w:val="14"/>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110" w:name="_Toc10493"/>
      <w:bookmarkStart w:id="111" w:name="_Toc23835"/>
      <w:bookmarkStart w:id="112" w:name="_Toc10736"/>
      <w:bookmarkStart w:id="113" w:name="_Toc30889"/>
      <w:r>
        <w:rPr>
          <w:rFonts w:hint="default"/>
          <w:lang w:val="es-ES"/>
        </w:rPr>
        <w:t>DESCARGA DE CÓDIGO/CLASES REMOTO</w:t>
      </w:r>
      <w:bookmarkEnd w:id="110"/>
      <w:bookmarkEnd w:id="111"/>
      <w:bookmarkEnd w:id="112"/>
      <w:bookmarkEnd w:id="113"/>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Para llevar a cabo este tipo de operaciones, se requiere un gestor de seguridad que sobrescriba los permisos actuales. Por ejemplo, en RMI, se descargará una clase Serializable desde otra máquina solo si existe un gestor de seguridad y dicho gestor permite la descarga de la clase desde esa máquina.</w:t>
      </w:r>
    </w:p>
    <w:p>
      <w:pPr>
        <w:bidi w:val="0"/>
        <w:rPr>
          <w:rFonts w:hint="default"/>
          <w:lang w:val="es-ES"/>
        </w:rPr>
      </w:pPr>
      <w:r>
        <w:rPr>
          <w:rFonts w:hint="default"/>
          <w:lang w:val="es-ES"/>
        </w:rPr>
        <w:t>Esta acción se controla mediante el valor de la propiedad java.rmi.server.useCodebaseOnly. Establecer esta propiedad en false habilita la carga remota de código, lo cual incrementa el nivel de riesgo de seguridad del sistema. Cabe destacar que su valor por defecto es true.</w:t>
      </w:r>
    </w:p>
    <w:p>
      <w:pPr>
        <w:pStyle w:val="4"/>
        <w:bidi w:val="0"/>
        <w:rPr>
          <w:rFonts w:hint="default"/>
          <w:lang w:val="es-ES"/>
        </w:rPr>
      </w:pPr>
      <w:bookmarkStart w:id="114" w:name="_PROCESO DE EJECUTAR EN DIFERENTES MAQUINAS"/>
      <w:bookmarkStart w:id="115" w:name="_Toc13059"/>
      <w:bookmarkStart w:id="116" w:name="_Toc22007"/>
      <w:bookmarkStart w:id="117" w:name="_Toc7700"/>
      <w:bookmarkStart w:id="118" w:name="_Toc13440"/>
      <w:r>
        <w:rPr>
          <w:rFonts w:hint="default"/>
          <w:lang w:val="es-ES"/>
        </w:rPr>
        <w:t>PROCESO DE EJECUTAR EN DIFERENTES MAQUINAS</w:t>
      </w:r>
    </w:p>
    <w:bookmarkEnd w:id="114"/>
    <w:p>
      <w:pPr>
        <w:rPr>
          <w:rFonts w:hint="default"/>
          <w:lang w:val="es-ES"/>
        </w:rPr>
      </w:pPr>
      <w:r>
        <w:rPr>
          <w:rFonts w:hint="default"/>
          <w:lang w:val="es-ES"/>
        </w:rPr>
        <w:t>Los pasos que se deben seguir para ejecutar el código son los siguientes:</w:t>
      </w:r>
    </w:p>
    <w:p>
      <w:pPr>
        <w:numPr>
          <w:ilvl w:val="0"/>
          <w:numId w:val="15"/>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5"/>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5"/>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b/>
          <w:bCs/>
          <w:lang w:val="es-ES"/>
        </w:rPr>
      </w:pPr>
      <w:r>
        <w:drawing>
          <wp:anchor distT="0" distB="0" distL="114300" distR="114300" simplePos="0" relativeHeight="251670528" behindDoc="0" locked="0" layoutInCell="1" allowOverlap="1">
            <wp:simplePos x="0" y="0"/>
            <wp:positionH relativeFrom="column">
              <wp:posOffset>1548765</wp:posOffset>
            </wp:positionH>
            <wp:positionV relativeFrom="paragraph">
              <wp:posOffset>5715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anchor>
        </w:drawing>
      </w:r>
      <w:r>
        <w:rPr>
          <w:rFonts w:hint="default"/>
          <w:b/>
          <w:bCs/>
          <w:lang w:val="es-ES"/>
        </w:rPr>
        <w:t>#</w:t>
      </w:r>
    </w:p>
    <w:p>
      <w:pPr>
        <w:rPr>
          <w:rFonts w:hint="default"/>
          <w:b/>
          <w:bCs/>
          <w:lang w:val="es-ES"/>
        </w:rPr>
      </w:pPr>
      <w:r>
        <w:rPr>
          <w:rFonts w:hint="default"/>
          <w:b/>
          <w:bCs/>
          <w:lang w:val="es-ES"/>
        </w:rPr>
        <w:t>|server</w:t>
      </w:r>
    </w:p>
    <w:p>
      <w:pPr>
        <w:rPr>
          <w:rFonts w:hint="default"/>
          <w:b/>
          <w:bCs/>
          <w:lang w:val="es-ES"/>
        </w:rPr>
      </w:pPr>
      <w:r>
        <w:rPr>
          <w:rFonts w:hint="default"/>
          <w:b/>
          <w:bCs/>
          <w:lang w:val="es-ES"/>
        </w:rPr>
        <w:tab/>
      </w:r>
      <w:r>
        <w:rPr>
          <w:rFonts w:hint="default"/>
          <w:b/>
          <w:bCs/>
          <w:lang w:val="es-ES"/>
        </w:rPr>
        <w:t>|Server.class</w:t>
      </w:r>
    </w:p>
    <w:p>
      <w:pPr>
        <w:rPr>
          <w:rFonts w:hint="default"/>
          <w:b/>
          <w:bCs/>
          <w:lang w:val="es-ES"/>
        </w:rPr>
      </w:pPr>
      <w:r>
        <w:rPr>
          <w:rFonts w:hint="default"/>
          <w:b/>
          <w:bCs/>
          <w:lang w:val="es-ES"/>
        </w:rPr>
        <w:t>#</w:t>
      </w:r>
    </w:p>
    <w:p>
      <w:pPr>
        <w:rPr>
          <w:rFonts w:hint="default"/>
          <w:b/>
          <w:bCs/>
          <w:lang w:val="es-ES"/>
        </w:rPr>
      </w:pPr>
      <w:r>
        <w:drawing>
          <wp:anchor distT="0" distB="0" distL="114300" distR="114300" simplePos="0" relativeHeight="251671552" behindDoc="0" locked="0" layoutInCell="1" allowOverlap="1">
            <wp:simplePos x="0" y="0"/>
            <wp:positionH relativeFrom="column">
              <wp:posOffset>1609090</wp:posOffset>
            </wp:positionH>
            <wp:positionV relativeFrom="paragraph">
              <wp:posOffset>198120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3567430" cy="1401445"/>
                    </a:xfrm>
                    <a:prstGeom prst="rect">
                      <a:avLst/>
                    </a:prstGeom>
                    <a:noFill/>
                    <a:ln>
                      <a:noFill/>
                    </a:ln>
                  </pic:spPr>
                </pic:pic>
              </a:graphicData>
            </a:graphic>
          </wp:anchor>
        </w:drawing>
      </w: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pPr>
        <w:rPr>
          <w:rFonts w:hint="default"/>
          <w:lang w:val="es-ES"/>
        </w:rPr>
      </w:pPr>
    </w:p>
    <w:p>
      <w:pPr>
        <w:rPr>
          <w:rFonts w:hint="default"/>
          <w:lang w:val="es-ES"/>
        </w:rPr>
      </w:pPr>
    </w:p>
    <w:p>
      <w:pPr>
        <w:pStyle w:val="4"/>
        <w:numPr>
          <w:numId w:val="0"/>
        </w:numPr>
        <w:bidi w:val="0"/>
        <w:ind w:leftChars="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r>
        <w:rPr>
          <w:rFonts w:hint="default"/>
          <w:lang w:val="es-ES"/>
        </w:rPr>
        <w:t>EJERCICIOS</w:t>
      </w:r>
      <w:bookmarkEnd w:id="115"/>
      <w:r>
        <w:rPr>
          <w:rFonts w:hint="default"/>
          <w:lang w:val="es-ES"/>
        </w:rPr>
        <w:t xml:space="preserve"> DE SEGURIDAD</w:t>
      </w:r>
      <w:bookmarkEnd w:id="116"/>
      <w:bookmarkEnd w:id="117"/>
      <w:bookmarkEnd w:id="118"/>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jc w:val="both"/>
        <w:rPr>
          <w:rFonts w:hint="default"/>
          <w:lang w:val="es-ES"/>
        </w:rPr>
      </w:pPr>
      <w:r>
        <w:rPr>
          <w:rFonts w:hint="default"/>
          <w:lang w:val="es-ES"/>
        </w:rPr>
        <w:t xml:space="preserve">Implementa RMI Security en el ejemplo de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siguiendo los siguientes pasos:</w:t>
      </w:r>
    </w:p>
    <w:p>
      <w:pPr>
        <w:numPr>
          <w:ilvl w:val="0"/>
          <w:numId w:val="16"/>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6"/>
        </w:numPr>
        <w:bidi w:val="0"/>
        <w:ind w:left="420" w:leftChars="0" w:hanging="420" w:firstLineChars="0"/>
        <w:jc w:val="both"/>
        <w:rPr>
          <w:rFonts w:hint="default"/>
          <w:lang w:val="es-ES"/>
        </w:rPr>
      </w:pPr>
      <w:r>
        <w:rPr>
          <w:rFonts w:hint="default"/>
          <w:lang w:val="es-ES"/>
        </w:rPr>
        <w:t>Aplica RMISecurityManager y sobrescribe el SecurityManager estándar de Java.</w:t>
      </w:r>
    </w:p>
    <w:p>
      <w:pPr>
        <w:numPr>
          <w:ilvl w:val="0"/>
          <w:numId w:val="16"/>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color w:val="auto"/>
          <w:u w:val="none"/>
          <w:lang w:val="es-ES"/>
        </w:rPr>
        <w:fldChar w:fldCharType="begin"/>
      </w:r>
      <w:r>
        <w:rPr>
          <w:rFonts w:hint="default"/>
          <w:color w:val="auto"/>
          <w:u w:val="none"/>
          <w:lang w:val="es-ES"/>
        </w:rPr>
        <w:instrText xml:space="preserve"> HYPERLINK \l "_PROCESO DE EJECUTAR EN DIFERENTES MAQUINAS" </w:instrText>
      </w:r>
      <w:r>
        <w:rPr>
          <w:rFonts w:hint="default"/>
          <w:color w:val="auto"/>
          <w:u w:val="none"/>
          <w:lang w:val="es-ES"/>
        </w:rPr>
        <w:fldChar w:fldCharType="separate"/>
      </w:r>
      <w:r>
        <w:rPr>
          <w:rStyle w:val="15"/>
          <w:rFonts w:hint="default"/>
          <w:lang w:val="es-ES"/>
        </w:rPr>
        <w:t>realizar una ejecución remota en otra máquina</w:t>
      </w:r>
      <w:r>
        <w:rPr>
          <w:rFonts w:hint="default"/>
          <w:color w:val="auto"/>
          <w:u w:val="none"/>
          <w:lang w:val="es-ES"/>
        </w:rPr>
        <w:fldChar w:fldCharType="end"/>
      </w:r>
      <w:r>
        <w:rPr>
          <w:rFonts w:hint="default"/>
          <w:lang w:val="es-ES"/>
        </w:rPr>
        <w:t>.</w:t>
      </w:r>
    </w:p>
    <w:p>
      <w:pPr>
        <w:bidi w:val="0"/>
        <w:rPr>
          <w:rFonts w:hint="default"/>
          <w:b/>
          <w:bCs/>
          <w:lang w:val="es-ES"/>
        </w:rPr>
      </w:pPr>
      <w:r>
        <w:rPr>
          <w:rFonts w:hint="default"/>
          <w:b/>
          <w:bCs/>
          <w:lang w:val="es-ES"/>
        </w:rPr>
        <w:t>Explicación</w:t>
      </w:r>
    </w:p>
    <w:p>
      <w:pPr>
        <w:bidi w:val="0"/>
        <w:jc w:val="both"/>
        <w:rPr>
          <w:rFonts w:hint="default"/>
          <w:b w:val="0"/>
          <w:bCs w:val="0"/>
          <w:lang w:val="es-ES"/>
        </w:rPr>
      </w:pPr>
      <w:r>
        <w:rPr>
          <w:rFonts w:hint="default"/>
          <w:b w:val="0"/>
          <w:bCs w:val="0"/>
          <w:lang w:val="es-ES"/>
        </w:rPr>
        <w:t>La finalidad de este ejercicio es crear una base con las configuraciones mínimas de seguridad para habilitar la descarga dinámica y entender mediante la práctica como se configura la seguridad en RMI.La propiedad que permite la descarga dinámica de código debe configurarse únicamente en el servi</w:t>
      </w:r>
      <w:bookmarkStart w:id="187" w:name="_GoBack"/>
      <w:bookmarkEnd w:id="187"/>
      <w:r>
        <w:rPr>
          <w:rFonts w:hint="default"/>
          <w:b w:val="0"/>
          <w:bCs w:val="0"/>
          <w:lang w:val="es-ES"/>
        </w:rPr>
        <w:t>dor. Algunos de los puntos más importantes son los siguientes:</w:t>
      </w:r>
    </w:p>
    <w:p>
      <w:pPr>
        <w:numPr>
          <w:ilvl w:val="0"/>
          <w:numId w:val="16"/>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6"/>
        </w:numPr>
        <w:bidi w:val="0"/>
        <w:ind w:left="420" w:leftChars="0" w:hanging="420" w:firstLineChars="0"/>
        <w:jc w:val="both"/>
        <w:rPr>
          <w:rFonts w:hint="default"/>
          <w:b w:val="0"/>
          <w:bCs w:val="0"/>
          <w:lang w:val="es-ES"/>
        </w:rPr>
      </w:pPr>
      <w:r>
        <w:rPr>
          <w:rFonts w:hint="default"/>
          <w:b w:val="0"/>
          <w:bCs w:val="0"/>
          <w:lang w:val="es-ES"/>
        </w:rPr>
        <w:t>Es importante tener en cuenta que cada CMD se trata como una JVM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19" w:name="_Toc29607"/>
      <w:bookmarkStart w:id="120" w:name="_Toc17132"/>
      <w:bookmarkStart w:id="121" w:name="_Toc26972"/>
      <w:bookmarkStart w:id="122" w:name="_Toc25328"/>
      <w:bookmarkStart w:id="123" w:name="_Toc366"/>
    </w:p>
    <w:p>
      <w:pPr>
        <w:pStyle w:val="3"/>
        <w:bidi w:val="0"/>
        <w:rPr>
          <w:rFonts w:hint="default"/>
          <w:lang w:val="es-ES"/>
        </w:rPr>
      </w:pPr>
      <w:r>
        <w:rPr>
          <w:rFonts w:hint="default"/>
          <w:lang w:val="es-ES"/>
        </w:rPr>
        <w:t>TEMA 4: CARGA DINÁMICA</w:t>
      </w:r>
      <w:bookmarkEnd w:id="119"/>
      <w:bookmarkEnd w:id="120"/>
      <w:bookmarkEnd w:id="121"/>
      <w:bookmarkEnd w:id="122"/>
      <w:bookmarkEnd w:id="123"/>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24" w:name="%C2%BFC%C3%B3mo+se+usa+la+propiedad+codebase+en+RMI%3F"/>
      <w:bookmarkEnd w:id="124"/>
      <w:bookmarkStart w:id="125" w:name="N1061C"/>
      <w:bookmarkEnd w:id="125"/>
      <w:bookmarkStart w:id="126" w:name="_Toc22294"/>
      <w:bookmarkStart w:id="127" w:name="_Toc22069"/>
      <w:bookmarkStart w:id="128" w:name="_Toc32418"/>
      <w:bookmarkStart w:id="129" w:name="_Toc10630"/>
      <w:r>
        <w:rPr>
          <w:rFonts w:hint="default"/>
          <w:lang w:val="es-ES"/>
        </w:rPr>
        <w:t>FUNCIONAMIENTO</w:t>
      </w:r>
      <w:bookmarkEnd w:id="126"/>
      <w:bookmarkEnd w:id="127"/>
      <w:bookmarkEnd w:id="128"/>
      <w:bookmarkEnd w:id="129"/>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jc w:val="center"/>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pStyle w:val="20"/>
        <w:bidi w:val="0"/>
        <w:jc w:val="center"/>
        <w:rPr>
          <w:rFonts w:hint="default"/>
          <w:lang w:val="es-ES"/>
        </w:rPr>
      </w:pPr>
      <w:bookmarkStart w:id="130" w:name="_Ref15161"/>
      <w:r>
        <w:t xml:space="preserve">Imagen </w:t>
      </w:r>
      <w:r>
        <w:fldChar w:fldCharType="begin"/>
      </w:r>
      <w:r>
        <w:instrText xml:space="preserve"> SEQ Imagen \* ARABIC </w:instrText>
      </w:r>
      <w:r>
        <w:fldChar w:fldCharType="separate"/>
      </w:r>
      <w:r>
        <w:t>9</w:t>
      </w:r>
      <w:r>
        <w:fldChar w:fldCharType="end"/>
      </w:r>
      <w:r>
        <w:rPr>
          <w:lang w:val="es-ES"/>
        </w:rPr>
        <w:t>: Funcionamiento carga dinámica</w:t>
      </w:r>
      <w:bookmarkEnd w:id="130"/>
    </w:p>
    <w:p>
      <w:pPr>
        <w:bidi w:val="0"/>
        <w:rPr>
          <w:rFonts w:hint="default"/>
        </w:rPr>
      </w:pPr>
    </w:p>
    <w:p>
      <w:pPr>
        <w:bidi w:val="0"/>
        <w:rPr>
          <w:rFonts w:hint="default"/>
        </w:rPr>
      </w:pPr>
    </w:p>
    <w:p>
      <w:pPr>
        <w:numPr>
          <w:ilvl w:val="0"/>
          <w:numId w:val="17"/>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7"/>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7"/>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7"/>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7"/>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7"/>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7"/>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31" w:name="N1068E"/>
      <w:bookmarkEnd w:id="131"/>
      <w:bookmarkStart w:id="132" w:name="N106A1"/>
      <w:bookmarkEnd w:id="132"/>
      <w:bookmarkStart w:id="133" w:name="Usos+adicionales+del+codebase+en+RMI"/>
      <w:bookmarkEnd w:id="133"/>
      <w:bookmarkStart w:id="134" w:name="Codebase+y+seguridad"/>
      <w:bookmarkEnd w:id="134"/>
    </w:p>
    <w:p>
      <w:pPr>
        <w:pStyle w:val="4"/>
        <w:bidi w:val="0"/>
        <w:rPr>
          <w:rFonts w:hint="default"/>
          <w:lang w:val="es-ES"/>
        </w:rPr>
      </w:pPr>
      <w:bookmarkStart w:id="135" w:name="_Toc25104"/>
      <w:bookmarkStart w:id="136" w:name="_Toc11869"/>
      <w:bookmarkStart w:id="137" w:name="_Toc10164"/>
      <w:bookmarkStart w:id="138" w:name="_Toc13995"/>
      <w:r>
        <w:rPr>
          <w:rFonts w:hint="default"/>
          <w:lang w:val="es-ES"/>
        </w:rPr>
        <w:t>EJERCICIOS</w:t>
      </w:r>
      <w:bookmarkEnd w:id="135"/>
      <w:r>
        <w:rPr>
          <w:rFonts w:hint="default"/>
          <w:lang w:val="es-ES"/>
        </w:rPr>
        <w:t xml:space="preserve"> CARGA DINAMICA</w:t>
      </w:r>
      <w:bookmarkEnd w:id="136"/>
      <w:bookmarkEnd w:id="137"/>
      <w:bookmarkEnd w:id="138"/>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139"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139"/>
    </w:p>
    <w:p>
      <w:pPr>
        <w:bidi w:val="0"/>
        <w:rPr>
          <w:rFonts w:hint="default"/>
          <w:b w:val="0"/>
          <w:bCs w:val="0"/>
          <w:lang w:val="es-ES"/>
        </w:rPr>
      </w:pPr>
      <w:r>
        <w:rPr>
          <w:rFonts w:hint="default"/>
          <w:b w:val="0"/>
          <w:bCs w:val="0"/>
          <w:lang w:val="es-ES"/>
        </w:rPr>
        <w:t>El total a devolver de un prestamo: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140"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140"/>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69504"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41" w:name="_Toc17175"/>
      <w:bookmarkStart w:id="142" w:name="_Toc18138"/>
      <w:bookmarkStart w:id="143" w:name="_Toc31776"/>
      <w:bookmarkStart w:id="144" w:name="_Toc10603"/>
      <w:bookmarkStart w:id="145" w:name="_Toc25072"/>
    </w:p>
    <w:p>
      <w:pPr>
        <w:pStyle w:val="2"/>
        <w:bidi w:val="0"/>
        <w:rPr>
          <w:rFonts w:hint="default"/>
          <w:lang w:val="es-ES"/>
        </w:rPr>
      </w:pPr>
      <w:r>
        <w:rPr>
          <w:rFonts w:hint="default"/>
          <w:lang w:val="es-ES"/>
        </w:rPr>
        <w:t>EJERCICIOS COMPLETOS</w:t>
      </w:r>
      <w:bookmarkEnd w:id="141"/>
      <w:bookmarkEnd w:id="142"/>
      <w:bookmarkEnd w:id="143"/>
      <w:bookmarkEnd w:id="144"/>
      <w:bookmarkEnd w:id="145"/>
    </w:p>
    <w:p>
      <w:pPr>
        <w:rPr>
          <w:rFonts w:hint="default"/>
          <w:lang w:val="es-ES"/>
        </w:rPr>
      </w:pPr>
      <w:r>
        <w:rPr>
          <w:rFonts w:hint="default"/>
          <w:lang w:val="es-ES"/>
        </w:rPr>
        <w:t>En este apartado, se plantean 2 ejercicios completos, para poner a prueba los conocimientos y capacidades adquiridas en el apartado anterior. Ademas de pone a prueba, la capacidad de diseño y comprension de arquitecturas del alumno.</w:t>
      </w:r>
    </w:p>
    <w:p>
      <w:pPr>
        <w:pStyle w:val="3"/>
        <w:bidi w:val="0"/>
        <w:rPr>
          <w:rFonts w:hint="default"/>
          <w:lang w:val="es-ES"/>
        </w:rPr>
      </w:pPr>
      <w:bookmarkStart w:id="146" w:name="_Toc31065"/>
      <w:bookmarkStart w:id="147" w:name="_Toc29765"/>
      <w:bookmarkStart w:id="148" w:name="_Toc32473"/>
      <w:bookmarkStart w:id="149" w:name="_Toc27957"/>
      <w:bookmarkStart w:id="150" w:name="_Toc5585"/>
      <w:r>
        <w:rPr>
          <w:rFonts w:hint="default"/>
          <w:lang w:val="es-ES"/>
        </w:rPr>
        <w:t>SIMULACIÓN REPARTIDORES</w:t>
      </w:r>
      <w:bookmarkEnd w:id="146"/>
      <w:bookmarkEnd w:id="147"/>
      <w:bookmarkEnd w:id="148"/>
      <w:bookmarkEnd w:id="149"/>
      <w:bookmarkEnd w:id="150"/>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151" w:name="_Ref15167"/>
      <w:r>
        <w:t xml:space="preserve">Imagen </w:t>
      </w:r>
      <w:r>
        <w:fldChar w:fldCharType="begin"/>
      </w:r>
      <w:r>
        <w:instrText xml:space="preserve"> SEQ Imagen \* ARABIC </w:instrText>
      </w:r>
      <w:r>
        <w:fldChar w:fldCharType="separate"/>
      </w:r>
      <w:r>
        <w:t>10</w:t>
      </w:r>
      <w:r>
        <w:fldChar w:fldCharType="end"/>
      </w:r>
      <w:r>
        <w:rPr>
          <w:lang w:val="es-ES"/>
        </w:rPr>
        <w:t>: Funcionamiento Simulación Repartidores</w:t>
      </w:r>
      <w:bookmarkEnd w:id="151"/>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pStyle w:val="20"/>
        <w:jc w:val="center"/>
        <w:rPr>
          <w:rFonts w:hint="default"/>
          <w:lang w:val="es-ES"/>
        </w:rPr>
      </w:pPr>
      <w:bookmarkStart w:id="152"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152"/>
    </w:p>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3" w:name="_Toc15038"/>
      <w:bookmarkStart w:id="154" w:name="_Toc1667"/>
      <w:bookmarkStart w:id="155" w:name="_Toc29345"/>
      <w:bookmarkStart w:id="156" w:name="_Toc18664"/>
    </w:p>
    <w:p>
      <w:pPr>
        <w:pStyle w:val="3"/>
        <w:bidi w:val="0"/>
        <w:rPr>
          <w:rFonts w:hint="default"/>
          <w:lang w:val="es-ES"/>
        </w:rPr>
      </w:pPr>
      <w:bookmarkStart w:id="157" w:name="_Toc7877"/>
      <w:r>
        <w:rPr>
          <w:rFonts w:hint="default"/>
          <w:lang w:val="es-ES"/>
        </w:rPr>
        <w:t>SIMULACIÓN BANCO</w:t>
      </w:r>
      <w:bookmarkEnd w:id="153"/>
      <w:bookmarkEnd w:id="154"/>
      <w:bookmarkEnd w:id="155"/>
      <w:bookmarkEnd w:id="156"/>
      <w:bookmarkEnd w:id="157"/>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8"/>
        </w:numPr>
        <w:rPr>
          <w:rFonts w:hint="default"/>
          <w:b w:val="0"/>
          <w:bCs w:val="0"/>
          <w:lang w:val="es-ES"/>
        </w:rPr>
      </w:pPr>
      <w:r>
        <w:rPr>
          <w:rFonts w:hint="default"/>
          <w:b w:val="0"/>
          <w:bCs w:val="0"/>
          <w:lang w:val="es-ES"/>
        </w:rPr>
        <w:t>Consultar saldo.</w:t>
      </w:r>
    </w:p>
    <w:p>
      <w:pPr>
        <w:numPr>
          <w:ilvl w:val="0"/>
          <w:numId w:val="18"/>
        </w:numPr>
        <w:ind w:left="0" w:leftChars="0" w:firstLine="0" w:firstLineChars="0"/>
        <w:rPr>
          <w:rFonts w:hint="default"/>
          <w:b w:val="0"/>
          <w:bCs w:val="0"/>
          <w:lang w:val="es-ES"/>
        </w:rPr>
      </w:pPr>
      <w:r>
        <w:rPr>
          <w:rFonts w:hint="default"/>
          <w:b w:val="0"/>
          <w:bCs w:val="0"/>
          <w:lang w:val="es-ES"/>
        </w:rPr>
        <w:t>Realizar depósito.</w:t>
      </w:r>
    </w:p>
    <w:p>
      <w:pPr>
        <w:numPr>
          <w:ilvl w:val="0"/>
          <w:numId w:val="18"/>
        </w:numPr>
        <w:ind w:left="0" w:leftChars="0" w:firstLine="0" w:firstLineChars="0"/>
        <w:rPr>
          <w:rFonts w:hint="default"/>
          <w:b w:val="0"/>
          <w:bCs w:val="0"/>
          <w:lang w:val="es-ES"/>
        </w:rPr>
      </w:pPr>
      <w:r>
        <w:rPr>
          <w:rFonts w:hint="default"/>
          <w:b w:val="0"/>
          <w:bCs w:val="0"/>
          <w:lang w:val="es-ES"/>
        </w:rPr>
        <w:t>Realizar retiro.</w:t>
      </w:r>
    </w:p>
    <w:p>
      <w:pPr>
        <w:numPr>
          <w:ilvl w:val="0"/>
          <w:numId w:val="18"/>
        </w:numPr>
        <w:ind w:left="0" w:leftChars="0" w:firstLine="0" w:firstLineChars="0"/>
        <w:rPr>
          <w:rFonts w:hint="default"/>
          <w:b w:val="0"/>
          <w:bCs w:val="0"/>
          <w:lang w:val="es-ES"/>
        </w:rPr>
      </w:pPr>
      <w:r>
        <w:rPr>
          <w:rFonts w:hint="default"/>
          <w:b w:val="0"/>
          <w:bCs w:val="0"/>
          <w:lang w:val="es-ES"/>
        </w:rPr>
        <w:t>Transferir fondos.</w:t>
      </w:r>
    </w:p>
    <w:p>
      <w:pPr>
        <w:numPr>
          <w:ilvl w:val="0"/>
          <w:numId w:val="18"/>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9"/>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9"/>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9"/>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9"/>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9"/>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numPr>
          <w:ilvl w:val="0"/>
          <w:numId w:val="0"/>
        </w:numPr>
        <w:bidi w:val="0"/>
        <w:ind w:left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58" w:name="_Toc32392"/>
      <w:bookmarkStart w:id="159" w:name="_Toc18254"/>
      <w:bookmarkStart w:id="160" w:name="_Toc24854"/>
      <w:bookmarkStart w:id="161" w:name="_Toc29078"/>
      <w:bookmarkStart w:id="162" w:name="_Toc22127"/>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58"/>
      <w:bookmarkEnd w:id="159"/>
      <w:bookmarkEnd w:id="160"/>
      <w:bookmarkEnd w:id="161"/>
      <w:bookmarkEnd w:id="162"/>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9"/>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9"/>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9"/>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rPr>
      </w:pPr>
    </w:p>
    <w:p>
      <w:pPr>
        <w:bidi w:val="0"/>
        <w:rPr>
          <w:rFonts w:hint="default"/>
          <w:b/>
          <w:bCs/>
          <w:color w:val="auto"/>
          <w:lang w:val="es-ES"/>
        </w:rPr>
      </w:pPr>
      <w:r>
        <w:rPr>
          <w:rFonts w:hint="default"/>
          <w:b/>
          <w:bCs/>
          <w:color w:val="auto"/>
          <w:lang w:val="es-ES"/>
        </w:rPr>
        <w:t xml:space="preserve">Enlaces relevantes </w:t>
      </w:r>
    </w:p>
    <w:p>
      <w:pPr>
        <w:rPr>
          <w:rFonts w:hint="default"/>
          <w:lang w:val="es-ES"/>
        </w:rPr>
      </w:pPr>
      <w:bookmarkStart w:id="163" w:name="_Toc18799"/>
      <w:bookmarkStart w:id="164" w:name="_Toc10172"/>
      <w:bookmarkStart w:id="165" w:name="_Toc8439"/>
      <w:bookmarkStart w:id="166" w:name="_Toc32706"/>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67" w:name="_Toc7376"/>
    </w:p>
    <w:p>
      <w:pPr>
        <w:pStyle w:val="2"/>
        <w:bidi w:val="0"/>
        <w:rPr>
          <w:rFonts w:hint="default"/>
          <w:lang w:val="es-ES"/>
        </w:rPr>
      </w:pPr>
      <w:r>
        <w:rPr>
          <w:rFonts w:hint="default"/>
          <w:lang w:val="es-ES"/>
        </w:rPr>
        <w:t>CONCLUSIONES</w:t>
      </w:r>
      <w:bookmarkEnd w:id="163"/>
      <w:bookmarkEnd w:id="164"/>
      <w:bookmarkEnd w:id="165"/>
      <w:bookmarkEnd w:id="166"/>
      <w:bookmarkEnd w:id="167"/>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9"/>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9"/>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9"/>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9"/>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68" w:name="_Toc16809"/>
      <w:bookmarkStart w:id="169" w:name="_Toc26952"/>
      <w:bookmarkStart w:id="170" w:name="_Toc10574"/>
      <w:bookmarkStart w:id="171" w:name="_Toc19379"/>
      <w:bookmarkStart w:id="172" w:name="_Toc8118"/>
      <w:r>
        <w:rPr>
          <w:rFonts w:hint="default"/>
          <w:lang w:val="es-ES"/>
        </w:rPr>
        <w:t>LINEAS FUTURAS</w:t>
      </w:r>
      <w:bookmarkEnd w:id="168"/>
      <w:bookmarkEnd w:id="169"/>
      <w:bookmarkEnd w:id="170"/>
      <w:bookmarkEnd w:id="171"/>
      <w:bookmarkEnd w:id="172"/>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9"/>
        </w:numPr>
        <w:ind w:left="420" w:leftChars="0" w:hanging="420" w:firstLineChars="0"/>
        <w:rPr>
          <w:rFonts w:hint="default"/>
          <w:lang w:val="es-ES"/>
        </w:rPr>
      </w:pPr>
      <w:r>
        <w:rPr>
          <w:rFonts w:hint="default"/>
          <w:lang w:val="es-ES"/>
        </w:rPr>
        <w:t>Temas que les falta profundidad:</w:t>
      </w:r>
    </w:p>
    <w:p>
      <w:pPr>
        <w:numPr>
          <w:ilvl w:val="1"/>
          <w:numId w:val="19"/>
        </w:numPr>
        <w:ind w:left="840" w:leftChars="0" w:hanging="420" w:firstLineChars="0"/>
        <w:rPr>
          <w:rFonts w:hint="default"/>
          <w:lang w:val="es-ES"/>
        </w:rPr>
      </w:pPr>
      <w:r>
        <w:rPr>
          <w:rFonts w:hint="default"/>
          <w:lang w:val="es-ES"/>
        </w:rPr>
        <w:t xml:space="preserve">Ajustes y opciones de Rmi: </w:t>
      </w:r>
    </w:p>
    <w:p>
      <w:pPr>
        <w:numPr>
          <w:ilvl w:val="1"/>
          <w:numId w:val="19"/>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9"/>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9"/>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9"/>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9"/>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173" w:name="_Toc15210"/>
      <w:bookmarkStart w:id="174" w:name="_Toc15101"/>
      <w:bookmarkStart w:id="175" w:name="_Toc18171"/>
      <w:bookmarkStart w:id="176" w:name="_Toc11717"/>
      <w:bookmarkStart w:id="177" w:name="_Toc30496"/>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73"/>
      <w:bookmarkEnd w:id="174"/>
      <w:bookmarkEnd w:id="175"/>
      <w:bookmarkEnd w:id="176"/>
      <w:bookmarkEnd w:id="177"/>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5"/>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5"/>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5"/>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5"/>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bookmarkStart w:id="178"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5"/>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178"/>
    </w:p>
    <w:p>
      <w:pPr>
        <w:pStyle w:val="20"/>
        <w:numPr>
          <w:ilvl w:val="0"/>
          <w:numId w:val="0"/>
        </w:numPr>
        <w:ind w:leftChars="0"/>
        <w:jc w:val="left"/>
        <w:rPr>
          <w:rFonts w:hint="default"/>
          <w:b w:val="0"/>
          <w:bCs w:val="0"/>
          <w:color w:val="auto"/>
          <w:sz w:val="20"/>
          <w:szCs w:val="20"/>
          <w:lang w:val="es-ES"/>
        </w:rPr>
      </w:pPr>
      <w:bookmarkStart w:id="179"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5"/>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9"/>
    </w:p>
    <w:p>
      <w:pPr>
        <w:pStyle w:val="20"/>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180" w:name="_Ref24588"/>
    </w:p>
    <w:p>
      <w:pPr>
        <w:pStyle w:val="20"/>
        <w:numPr>
          <w:ilvl w:val="0"/>
          <w:numId w:val="0"/>
        </w:numPr>
        <w:ind w:leftChars="0"/>
        <w:jc w:val="left"/>
        <w:rPr>
          <w:rFonts w:hint="default"/>
          <w:b w:val="0"/>
          <w:bCs w:val="0"/>
          <w:color w:val="auto"/>
          <w:sz w:val="20"/>
          <w:szCs w:val="20"/>
          <w:lang w:val="es-ES"/>
        </w:rPr>
      </w:pPr>
      <w:bookmarkStart w:id="181"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5"/>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0"/>
      <w:bookmarkEnd w:id="181"/>
    </w:p>
    <w:p>
      <w:pPr>
        <w:pStyle w:val="20"/>
        <w:numPr>
          <w:ilvl w:val="0"/>
          <w:numId w:val="0"/>
        </w:numPr>
        <w:ind w:leftChars="0"/>
        <w:jc w:val="left"/>
        <w:rPr>
          <w:rFonts w:hint="default"/>
          <w:b w:val="0"/>
          <w:bCs w:val="0"/>
          <w:color w:val="auto"/>
          <w:sz w:val="20"/>
          <w:szCs w:val="20"/>
          <w:lang w:val="es-ES"/>
        </w:rPr>
      </w:pPr>
      <w:bookmarkStart w:id="182"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2"/>
    </w:p>
    <w:p>
      <w:pPr>
        <w:pStyle w:val="20"/>
        <w:numPr>
          <w:ilvl w:val="0"/>
          <w:numId w:val="0"/>
        </w:numPr>
        <w:ind w:leftChars="0"/>
        <w:jc w:val="left"/>
        <w:rPr>
          <w:rFonts w:hint="default"/>
          <w:b w:val="0"/>
          <w:bCs w:val="0"/>
          <w:color w:val="auto"/>
          <w:sz w:val="20"/>
          <w:szCs w:val="20"/>
          <w:lang w:val="es-ES"/>
        </w:rPr>
      </w:pPr>
      <w:bookmarkStart w:id="183"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5"/>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3"/>
    </w:p>
    <w:p>
      <w:pPr>
        <w:pStyle w:val="20"/>
        <w:numPr>
          <w:ilvl w:val="0"/>
          <w:numId w:val="0"/>
        </w:numPr>
        <w:jc w:val="left"/>
        <w:rPr>
          <w:rFonts w:hint="default"/>
          <w:b w:val="0"/>
          <w:bCs w:val="0"/>
          <w:color w:val="auto"/>
          <w:sz w:val="20"/>
          <w:szCs w:val="20"/>
          <w:lang w:val="es-ES"/>
        </w:rPr>
      </w:pPr>
      <w:bookmarkStart w:id="184"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https://github.com/NickstaDB/BaRMIe.</w:t>
      </w:r>
      <w:bookmarkEnd w:id="184"/>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jc w:val="left"/>
        <w:rPr>
          <w:rFonts w:hint="default"/>
          <w:b w:val="0"/>
          <w:bCs w:val="0"/>
          <w:color w:val="auto"/>
          <w:sz w:val="20"/>
          <w:szCs w:val="20"/>
          <w:lang w:val="es-ES"/>
        </w:rPr>
      </w:pPr>
      <w:bookmarkStart w:id="185"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5"/>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185"/>
    </w:p>
    <w:p>
      <w:pPr>
        <w:pStyle w:val="20"/>
        <w:numPr>
          <w:ilvl w:val="0"/>
          <w:numId w:val="0"/>
        </w:numPr>
        <w:tabs>
          <w:tab w:val="left" w:pos="425"/>
        </w:tabs>
        <w:spacing w:after="200" w:line="276" w:lineRule="auto"/>
        <w:jc w:val="left"/>
        <w:rPr>
          <w:rFonts w:hint="default"/>
          <w:lang w:val="es-ES"/>
        </w:rPr>
      </w:pPr>
      <w:bookmarkStart w:id="186" w:name="_Ref3810"/>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22</w:t>
      </w:r>
      <w:r>
        <w:rPr>
          <w:rFonts w:hint="default"/>
          <w:b w:val="0"/>
          <w:bCs w:val="0"/>
          <w:color w:val="auto"/>
          <w:sz w:val="20"/>
          <w:szCs w:val="20"/>
          <w:lang w:val="es-ES"/>
        </w:rPr>
        <w:fldChar w:fldCharType="end"/>
      </w:r>
      <w:r>
        <w:rPr>
          <w:rFonts w:hint="default"/>
          <w:b w:val="0"/>
          <w:bCs w:val="0"/>
          <w:color w:val="auto"/>
          <w:sz w:val="20"/>
          <w:szCs w:val="20"/>
          <w:lang w:val="es-ES"/>
        </w:rPr>
        <w:t xml:space="preserve"> Linea de Código (s.f.). Leer una URL con Java. Recuperado el 4 de junio de 2023, de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"https://lineadecodigo.com/java/leer-una-url-con-java/" </w:instrText>
      </w:r>
      <w:r>
        <w:rPr>
          <w:rFonts w:hint="default"/>
          <w:b w:val="0"/>
          <w:bCs w:val="0"/>
          <w:color w:val="auto"/>
          <w:sz w:val="20"/>
          <w:szCs w:val="20"/>
          <w:lang w:val="es-ES"/>
        </w:rPr>
        <w:fldChar w:fldCharType="separate"/>
      </w:r>
      <w:r>
        <w:rPr>
          <w:rStyle w:val="15"/>
          <w:rFonts w:hint="default"/>
          <w:b w:val="0"/>
          <w:bCs w:val="0"/>
          <w:sz w:val="20"/>
          <w:szCs w:val="20"/>
          <w:lang w:val="es-ES"/>
        </w:rPr>
        <w:t>https://lineadecodigo.com/java/leer-una-url-con-java/</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6"/>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maquina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 xml:space="preserve"> 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8">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55B95EF"/>
    <w:multiLevelType w:val="singleLevel"/>
    <w:tmpl w:val="E55B95EF"/>
    <w:lvl w:ilvl="0" w:tentative="0">
      <w:start w:val="1"/>
      <w:numFmt w:val="decimal"/>
      <w:suff w:val="space"/>
      <w:lvlText w:val="%1-"/>
      <w:lvlJc w:val="left"/>
    </w:lvl>
  </w:abstractNum>
  <w:abstractNum w:abstractNumId="10">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2">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5">
    <w:nsid w:val="2508C319"/>
    <w:multiLevelType w:val="singleLevel"/>
    <w:tmpl w:val="2508C319"/>
    <w:lvl w:ilvl="0" w:tentative="0">
      <w:start w:val="0"/>
      <w:numFmt w:val="decimal"/>
      <w:suff w:val="space"/>
      <w:lvlText w:val="%1-"/>
      <w:lvlJc w:val="left"/>
    </w:lvl>
  </w:abstractNum>
  <w:abstractNum w:abstractNumId="16">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17"/>
  </w:num>
  <w:num w:numId="3">
    <w:abstractNumId w:val="6"/>
  </w:num>
  <w:num w:numId="4">
    <w:abstractNumId w:val="2"/>
  </w:num>
  <w:num w:numId="5">
    <w:abstractNumId w:val="0"/>
  </w:num>
  <w:num w:numId="6">
    <w:abstractNumId w:val="16"/>
  </w:num>
  <w:num w:numId="7">
    <w:abstractNumId w:val="7"/>
  </w:num>
  <w:num w:numId="8">
    <w:abstractNumId w:val="10"/>
  </w:num>
  <w:num w:numId="9">
    <w:abstractNumId w:val="11"/>
  </w:num>
  <w:num w:numId="10">
    <w:abstractNumId w:val="15"/>
  </w:num>
  <w:num w:numId="11">
    <w:abstractNumId w:val="18"/>
  </w:num>
  <w:num w:numId="12">
    <w:abstractNumId w:val="12"/>
  </w:num>
  <w:num w:numId="13">
    <w:abstractNumId w:val="4"/>
  </w:num>
  <w:num w:numId="14">
    <w:abstractNumId w:val="13"/>
  </w:num>
  <w:num w:numId="15">
    <w:abstractNumId w:val="14"/>
  </w:num>
  <w:num w:numId="16">
    <w:abstractNumId w:val="3"/>
  </w:num>
  <w:num w:numId="17">
    <w:abstractNumId w:val="1"/>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580DB5"/>
    <w:rsid w:val="02EB2E4F"/>
    <w:rsid w:val="05D826FB"/>
    <w:rsid w:val="092100EC"/>
    <w:rsid w:val="0A0541FF"/>
    <w:rsid w:val="0A8868ED"/>
    <w:rsid w:val="0C0F7C38"/>
    <w:rsid w:val="0C8F5404"/>
    <w:rsid w:val="0D5F2CB9"/>
    <w:rsid w:val="0E0B2B80"/>
    <w:rsid w:val="0ECD0B10"/>
    <w:rsid w:val="109A6E0A"/>
    <w:rsid w:val="11840328"/>
    <w:rsid w:val="11CC6791"/>
    <w:rsid w:val="16697BC0"/>
    <w:rsid w:val="16FB2BE8"/>
    <w:rsid w:val="18B93343"/>
    <w:rsid w:val="18F90CF5"/>
    <w:rsid w:val="1AA73940"/>
    <w:rsid w:val="1AEA5B9B"/>
    <w:rsid w:val="1B837B46"/>
    <w:rsid w:val="1DDC1A7D"/>
    <w:rsid w:val="1E9F407A"/>
    <w:rsid w:val="26BE736A"/>
    <w:rsid w:val="27D632D9"/>
    <w:rsid w:val="2B324AA0"/>
    <w:rsid w:val="2CA45E7C"/>
    <w:rsid w:val="2DD35559"/>
    <w:rsid w:val="304A40C4"/>
    <w:rsid w:val="342717F1"/>
    <w:rsid w:val="39AD41B5"/>
    <w:rsid w:val="3D7B6CF3"/>
    <w:rsid w:val="425F50DD"/>
    <w:rsid w:val="46374B71"/>
    <w:rsid w:val="47654FAF"/>
    <w:rsid w:val="4AA2158E"/>
    <w:rsid w:val="4B7778F3"/>
    <w:rsid w:val="4D070A50"/>
    <w:rsid w:val="4D143E3E"/>
    <w:rsid w:val="4F7B6080"/>
    <w:rsid w:val="58655730"/>
    <w:rsid w:val="58CB5A14"/>
    <w:rsid w:val="5961219E"/>
    <w:rsid w:val="5EEA00F5"/>
    <w:rsid w:val="61FE4026"/>
    <w:rsid w:val="65AB6EEF"/>
    <w:rsid w:val="682C160E"/>
    <w:rsid w:val="6ACF0AA2"/>
    <w:rsid w:val="6D764FC0"/>
    <w:rsid w:val="6E2B5317"/>
    <w:rsid w:val="70877416"/>
    <w:rsid w:val="71427631"/>
    <w:rsid w:val="72F85FEB"/>
    <w:rsid w:val="763B2E29"/>
    <w:rsid w:val="788758EE"/>
    <w:rsid w:val="78A85862"/>
    <w:rsid w:val="7C4C2A7C"/>
    <w:rsid w:val="7CBF69E2"/>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18</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2023-06-05T08:17:56Z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