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iran trabajando los diferentes conceptos que componen Rmi de una forma ordenada para construir una comprension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3800475" cy="1233805"/>
            <wp:effectExtent l="0" t="0" r="9525" b="63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3800475" cy="12338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592705" cy="2673350"/>
            <wp:effectExtent l="0" t="0" r="13335" b="889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592705" cy="2673350"/>
                    </a:xfrm>
                    <a:prstGeom prst="rect">
                      <a:avLst/>
                    </a:prstGeom>
                    <a:noFill/>
                    <a:ln>
                      <a:noFill/>
                    </a:ln>
                  </pic:spPr>
                </pic:pic>
              </a:graphicData>
            </a:graphic>
          </wp:inline>
        </w:drawing>
      </w:r>
      <w:r>
        <w:drawing>
          <wp:inline distT="0" distB="0" distL="114300" distR="114300">
            <wp:extent cx="1124585" cy="2625090"/>
            <wp:effectExtent l="0" t="0" r="3175" b="11430"/>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124585" cy="262509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r>
        <w:rPr>
          <w:rFonts w:hint="default"/>
          <w:lang w:val="es-ES"/>
        </w:rPr>
        <w:br w:type="page"/>
      </w:r>
      <w:bookmarkStart w:id="0" w:name="_GoBack"/>
      <w:bookmarkEnd w:id="0"/>
    </w:p>
    <w:p>
      <w:pPr>
        <w:pStyle w:val="3"/>
        <w:bidi w:val="0"/>
        <w:rPr>
          <w:rFonts w:hint="default"/>
          <w:lang w:val="es-ES"/>
        </w:rPr>
      </w:pPr>
      <w:r>
        <w:rPr>
          <w:rFonts w:hint="default"/>
          <w:lang w:val="es-ES"/>
        </w:rPr>
        <w:t xml:space="preserve">SERIALIZACIÓN EN RMI </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rPr>
          <w:rFonts w:hint="default"/>
          <w:lang w:val="es-ES"/>
        </w:rPr>
      </w:pPr>
    </w:p>
    <w:p>
      <w:pPr>
        <w:pStyle w:val="4"/>
        <w:bidi w:val="0"/>
        <w:rPr>
          <w:rFonts w:hint="default"/>
          <w:lang w:val="es-ES"/>
        </w:rPr>
      </w:pPr>
      <w:r>
        <w:rPr>
          <w:rFonts w:hint="default"/>
          <w:lang w:val="es-ES"/>
        </w:rPr>
        <w:t>FUNCIONAMIENTO</w:t>
      </w:r>
    </w:p>
    <w:p>
      <w:pPr>
        <w:rPr>
          <w:rFonts w:hint="default"/>
          <w:lang w:val="es-ES"/>
        </w:rPr>
      </w:pPr>
    </w:p>
    <w:p>
      <w:pPr>
        <w:jc w:val="center"/>
        <w:rPr>
          <w:rFonts w:hint="default"/>
          <w:lang w:val="es-ES"/>
        </w:rPr>
      </w:pPr>
      <w:r>
        <w:rPr>
          <w:rFonts w:hint="default"/>
          <w:lang w:val="es-ES"/>
        </w:rPr>
        <w:drawing>
          <wp:inline distT="0" distB="0" distL="114300" distR="114300">
            <wp:extent cx="4105275" cy="2914650"/>
            <wp:effectExtent l="0" t="0" r="9525" b="11430"/>
            <wp:docPr id="21" name="Imagen 21" descr="004-Diagrama Serializacion.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004-Diagrama Serializacion.drawio (2)"/>
                    <pic:cNvPicPr>
                      <a:picLocks noChangeAspect="1"/>
                    </pic:cNvPicPr>
                  </pic:nvPicPr>
                  <pic:blipFill>
                    <a:blip r:embed="rId19"/>
                    <a:stretch>
                      <a:fillRect/>
                    </a:stretch>
                  </pic:blipFill>
                  <pic:spPr>
                    <a:xfrm>
                      <a:off x="0" y="0"/>
                      <a:ext cx="4105275" cy="2914650"/>
                    </a:xfrm>
                    <a:prstGeom prst="rect">
                      <a:avLst/>
                    </a:prstGeom>
                  </pic:spPr>
                </pic:pic>
              </a:graphicData>
            </a:graphic>
          </wp:inline>
        </w:drawing>
      </w:r>
    </w:p>
    <w:p>
      <w:pPr>
        <w:rPr>
          <w:rFonts w:hint="default"/>
          <w:lang w:val="es-ES"/>
        </w:rPr>
      </w:pPr>
    </w:p>
    <w:p>
      <w:pPr>
        <w:rPr>
          <w:rFonts w:hint="default"/>
          <w:lang w:val="es-ES"/>
        </w:rPr>
      </w:pPr>
    </w:p>
    <w:p>
      <w:pPr>
        <w:rPr>
          <w:rFonts w:hint="default"/>
          <w:lang w:val="es-ES"/>
        </w:rPr>
      </w:pPr>
    </w:p>
    <w:p>
      <w:pPr>
        <w:bidi w:val="0"/>
        <w:rPr>
          <w:rFonts w:hint="default"/>
          <w:lang w:val="es-ES" w:eastAsia="zh-CN"/>
        </w:rPr>
      </w:pPr>
      <w:r>
        <w:rPr>
          <w:rFonts w:hint="default"/>
          <w:lang w:val="es-ES" w:eastAsia="zh-CN"/>
        </w:rPr>
        <w:t>Con esta configuracion, solo es posible realizar una tarea concreta, o una serie de tareas pero con un resultado final comun, no permite ejecutar varias tareas implementadas de forma independiente cada una con su propio resultado.</w:t>
      </w:r>
    </w:p>
    <w:p>
      <w:pPr>
        <w:pStyle w:val="4"/>
        <w:bidi w:val="0"/>
        <w:rPr>
          <w:rFonts w:hint="default"/>
          <w:lang w:val="es-ES" w:eastAsia="zh-CN"/>
        </w:rPr>
      </w:pPr>
    </w:p>
    <w:p>
      <w:pPr>
        <w:rPr>
          <w:rFonts w:hint="default"/>
          <w:lang w:val="es-ES" w:eastAsia="zh-CN"/>
        </w:rPr>
      </w:pPr>
    </w:p>
    <w:p>
      <w:pPr>
        <w:rPr>
          <w:rFonts w:hint="default"/>
          <w:lang w:val="es-ES" w:eastAsia="zh-CN"/>
        </w:rPr>
      </w:pPr>
    </w:p>
    <w:p>
      <w:pPr>
        <w:pStyle w:val="4"/>
        <w:bidi w:val="0"/>
        <w:rPr>
          <w:rFonts w:hint="default"/>
          <w:lang w:val="es-ES"/>
        </w:rPr>
      </w:pPr>
      <w:r>
        <w:rPr>
          <w:rFonts w:hint="default"/>
          <w:lang w:val="es-ES" w:eastAsia="zh-CN"/>
        </w:rPr>
        <w:t>EJERCICIOS</w:t>
      </w:r>
    </w:p>
    <w:p>
      <w:pPr>
        <w:pStyle w:val="5"/>
        <w:bidi w:val="0"/>
        <w:rPr>
          <w:rFonts w:hint="default"/>
          <w:lang w:val="es-ES"/>
        </w:rPr>
      </w:pPr>
      <w:r>
        <w:rPr>
          <w:rFonts w:hint="default"/>
          <w:lang w:val="es-ES"/>
        </w:rPr>
        <w:t>006- Saludador serializado</w:t>
      </w:r>
    </w:p>
    <w:p>
      <w:pPr>
        <w:rPr>
          <w:rFonts w:hint="default"/>
          <w:b/>
          <w:bCs/>
          <w:lang w:val="es-ES"/>
        </w:rPr>
      </w:pPr>
      <w:r>
        <w:rPr>
          <w:rFonts w:hint="default"/>
          <w:b/>
          <w:bCs/>
          <w:lang w:val="es-ES"/>
        </w:rPr>
        <w:t>Enunciado</w:t>
      </w:r>
    </w:p>
    <w:p>
      <w:pPr>
        <w:rPr>
          <w:rFonts w:hint="default"/>
          <w:b/>
          <w:bCs/>
          <w:lang w:val="es-ES"/>
        </w:rPr>
      </w:pPr>
      <w:r>
        <w:rPr>
          <w:rFonts w:hint="default"/>
          <w:b w:val="0"/>
          <w:bCs w:val="0"/>
          <w:lang w:val="es-ES"/>
        </w:rPr>
        <w:t>Crea un programa con el objeto Saludador, para que el cliente se lo mande al servidor y reciba la respuesta.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String al ser una clase serializable, es posible transferirla directamente a traves de la red.</w:t>
      </w:r>
    </w:p>
    <w:p>
      <w:pPr>
        <w:rPr>
          <w:rFonts w:hint="default"/>
          <w:b/>
          <w:bCs/>
          <w:lang w:val="es-ES"/>
        </w:rPr>
      </w:pPr>
    </w:p>
    <w:p>
      <w:pPr>
        <w:rPr>
          <w:rFonts w:hint="default"/>
          <w:b/>
          <w:bCs/>
          <w:lang w:val="es-ES"/>
        </w:rPr>
      </w:pPr>
      <w:r>
        <w:rPr>
          <w:rFonts w:hint="default"/>
          <w:b/>
          <w:bCs/>
          <w:lang w:val="es-ES"/>
        </w:rPr>
        <w:t>Output</w:t>
      </w:r>
    </w:p>
    <w:p>
      <w:pPr>
        <w:pStyle w:val="5"/>
        <w:bidi w:val="0"/>
      </w:pPr>
      <w:r>
        <w:drawing>
          <wp:inline distT="0" distB="0" distL="114300" distR="114300">
            <wp:extent cx="3208020" cy="1074420"/>
            <wp:effectExtent l="0" t="0" r="762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20"/>
                    <a:stretch>
                      <a:fillRect/>
                    </a:stretch>
                  </pic:blipFill>
                  <pic:spPr>
                    <a:xfrm>
                      <a:off x="0" y="0"/>
                      <a:ext cx="3208020" cy="1074420"/>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si es valida, diga que es valida y enseñe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 xml:space="preserve">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Para ver el Html de la pagina web, leemos el contenido del objeto con stream.</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1"/>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2"/>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caso es un ejemplo donde se mandan y se reciben objetos. Pero al ser estos objetos ( el List como el Integer) de java, ya son elementos Serializables y no es necesario implementar la intefaz para mandar el objeto de vuelta en el resultado.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3"/>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ejercio, lo unico que hacemos es tomar el contenido del archivo de texto, pasarlo a un objeto serializable y pasarlo al servidor para que este lo guarde nuevamente en otro archivo en destino.</w:t>
      </w:r>
    </w:p>
    <w:p>
      <w:pPr>
        <w:bidi w:val="0"/>
        <w:rPr>
          <w:rFonts w:hint="default"/>
          <w:lang w:val="es-ES"/>
        </w:rPr>
      </w:pPr>
      <w:r>
        <w:rPr>
          <w:rFonts w:hint="default"/>
          <w:lang w:val="es-ES"/>
        </w:rPr>
        <w:t>- Se le pasa unicamente el contenido debido a que el objeto File de java pese a ser serializable, no es conveniente hacer  uso de el durante la transferencia, debido a que File solo es una representacion del pathName del archivo en cuestion en la maquina de origen, no de su contenido. Y en un servidor remoto no es posible manipular el archivo del origen desde el servidor, debido a que al cambiar de maquina se pierde el acceso a el fichero original. Por eso es mejor pasar su contenido.</w:t>
      </w:r>
    </w:p>
    <w:p>
      <w:pPr>
        <w:bidi w:val="0"/>
        <w:rPr>
          <w:rFonts w:hint="default"/>
          <w:lang w:val="es-ES"/>
        </w:rPr>
      </w:pPr>
      <w:r>
        <w:rPr>
          <w:rFonts w:hint="default"/>
          <w:lang w:val="es-ES"/>
        </w:rPr>
        <w:t xml:space="preserve">- En  lugar del objeto File se ha usado un String para guardar el contenido del archivo de origen. Y al ser serializable se puede transferir sin problemas por la red. </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4541520" cy="998220"/>
            <wp:effectExtent l="0" t="0" r="0" b="7620"/>
            <wp:docPr id="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4"/>
                    <pic:cNvPicPr>
                      <a:picLocks noChangeAspect="1"/>
                    </pic:cNvPicPr>
                  </pic:nvPicPr>
                  <pic:blipFill>
                    <a:blip r:embed="rId24"/>
                    <a:stretch>
                      <a:fillRect/>
                    </a:stretch>
                  </pic:blipFill>
                  <pic:spPr>
                    <a:xfrm>
                      <a:off x="0" y="0"/>
                      <a:ext cx="4541520" cy="99822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 EN RMI</w:t>
      </w:r>
    </w:p>
    <w:p>
      <w:pPr>
        <w:rPr>
          <w:rFonts w:hint="default"/>
          <w:lang w:val="es-ES"/>
        </w:rPr>
      </w:pPr>
      <w:r>
        <w:rPr>
          <w:rFonts w:hint="default"/>
          <w:lang w:val="es-ES"/>
        </w:rPr>
        <w:t>El protocolo RMI se penso para conectar dispositivos conocidos en un entorno controlado sin salidas al exterior.</w:t>
      </w:r>
    </w:p>
    <w:p>
      <w:pPr>
        <w:rPr>
          <w:rFonts w:hint="default"/>
          <w:lang w:val="es-ES"/>
        </w:rPr>
      </w:pPr>
    </w:p>
    <w:p>
      <w:pPr>
        <w:rPr>
          <w:rFonts w:hint="default"/>
          <w:lang w:val="es-ES"/>
        </w:rPr>
      </w:pPr>
      <w:r>
        <w:rPr>
          <w:rFonts w:hint="default"/>
          <w:lang w:val="es-ES"/>
        </w:rPr>
        <w:t>Por lo cual realmente es un protocolo sin ninguna seguridad por si misma.</w:t>
      </w:r>
    </w:p>
    <w:p>
      <w:pPr>
        <w:rPr>
          <w:rFonts w:hint="default"/>
          <w:lang w:val="es-ES"/>
        </w:rPr>
      </w:pPr>
    </w:p>
    <w:p>
      <w:pPr>
        <w:rPr>
          <w:rFonts w:hint="default"/>
          <w:lang w:val="es-ES"/>
        </w:rPr>
      </w:pPr>
      <w:r>
        <w:rPr>
          <w:rFonts w:hint="default"/>
          <w:lang w:val="es-ES"/>
        </w:rPr>
        <w:t>Aunque ha habido intentos de Hardening de la comunicacion usando la clase de seguridad  , que implementa Ssl.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3"/>
        <w:bidi w:val="0"/>
        <w:rPr>
          <w:rFonts w:hint="default"/>
          <w:lang w:val="es-ES"/>
        </w:rPr>
      </w:pPr>
      <w:r>
        <w:rPr>
          <w:rFonts w:hint="default"/>
          <w:lang w:val="es-ES"/>
        </w:rPr>
        <w:t>CARGA DINAMICA</w:t>
      </w:r>
    </w:p>
    <w:p>
      <w:pPr>
        <w:rPr>
          <w:rFonts w:hint="default"/>
          <w:lang w:val="es-ES"/>
        </w:rPr>
      </w:pPr>
    </w:p>
    <w:p>
      <w:pPr>
        <w:rPr>
          <w:rFonts w:hint="default"/>
          <w:lang w:val="es-ES"/>
        </w:rPr>
      </w:pPr>
      <w:r>
        <w:rPr>
          <w:rFonts w:hint="default"/>
          <w:lang w:val="es-ES"/>
        </w:rPr>
        <w:t>--- Nota: En este apartado los ejercicios se tienen que estructurar, como los ejercicios de trocear calculos como Matrices del temario anterior. Calculos distribuidos con una carga balanceada.</w:t>
      </w:r>
    </w:p>
    <w:p>
      <w:pPr>
        <w:rPr>
          <w:rFonts w:hint="default"/>
          <w:lang w:val="es-ES"/>
        </w:rPr>
      </w:pPr>
    </w:p>
    <w:p>
      <w:pPr>
        <w:rPr>
          <w:rFonts w:hint="default"/>
          <w:lang w:val="es-ES"/>
        </w:rPr>
      </w:pPr>
      <w:r>
        <w:rPr>
          <w:rFonts w:hint="default"/>
          <w:lang w:val="es-ES"/>
        </w:rPr>
        <w:t>La unica diferencia es que despues de dividir el trabajo, en vez de 1 thread por tarea, necesitamos un server con 1 tarea por server.  Y se le comunicaria la tarea por Rmi.</w:t>
      </w:r>
    </w:p>
    <w:p>
      <w:pPr>
        <w:rPr>
          <w:rFonts w:hint="default"/>
          <w:lang w:val="es-ES"/>
        </w:rPr>
      </w:pPr>
      <w:r>
        <w:rPr>
          <w:rFonts w:hint="default"/>
          <w:lang w:val="es-ES"/>
        </w:rPr>
        <w:t>para poder hacerse bien con 10 servidores (10 programas server que hacen el calculo) y despues le devuelven el resultado al cliente que lo junta el. O en su defecto un server principal que le devuelve el resultado.</w:t>
      </w:r>
    </w:p>
    <w:p>
      <w:pPr>
        <w:rPr>
          <w:rFonts w:hint="default"/>
          <w:lang w:val="es-ES"/>
        </w:rPr>
      </w:pPr>
    </w:p>
    <w:p>
      <w:pPr>
        <w:rPr>
          <w:rFonts w:hint="default"/>
          <w:lang w:val="es-ES"/>
        </w:rPr>
      </w:pPr>
    </w:p>
    <w:p>
      <w:pPr>
        <w:rPr>
          <w:rFonts w:hint="default"/>
          <w:lang w:val="es-ES"/>
        </w:rPr>
      </w:pPr>
      <w:r>
        <w:rPr>
          <w:rFonts w:hint="default"/>
          <w:lang w:val="es-ES"/>
        </w:rPr>
        <w:t>--El ejercicio tochisimo de carga dinamica puede ser hacer lo comentado anteriormente con el juego de la vida, del temario anterior o similar.</w:t>
      </w:r>
    </w:p>
    <w:p>
      <w:pPr>
        <w:rPr>
          <w:rFonts w:hint="default"/>
          <w:lang w:val="es-ES"/>
        </w:rPr>
      </w:pPr>
    </w:p>
    <w:p>
      <w:pPr>
        <w:rPr>
          <w:rFonts w:hint="default"/>
          <w:lang w:val="es-ES"/>
        </w:rPr>
      </w:pPr>
      <w:r>
        <w:rPr>
          <w:rFonts w:hint="default"/>
          <w:lang w:val="es-ES"/>
        </w:rPr>
        <w:t xml:space="preserve"> </w:t>
      </w:r>
    </w:p>
    <w:p>
      <w:pPr>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5">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6">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7">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8">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9">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0">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1">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2">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3">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4">
    <w:nsid w:val="2508C319"/>
    <w:multiLevelType w:val="singleLevel"/>
    <w:tmpl w:val="2508C319"/>
    <w:lvl w:ilvl="0" w:tentative="0">
      <w:start w:val="0"/>
      <w:numFmt w:val="decimal"/>
      <w:suff w:val="space"/>
      <w:lvlText w:val="%1-"/>
      <w:lvlJc w:val="left"/>
    </w:lvl>
  </w:abstractNum>
  <w:abstractNum w:abstractNumId="15">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7"/>
  </w:num>
  <w:num w:numId="2">
    <w:abstractNumId w:val="5"/>
  </w:num>
  <w:num w:numId="3">
    <w:abstractNumId w:val="6"/>
  </w:num>
  <w:num w:numId="4">
    <w:abstractNumId w:val="12"/>
  </w:num>
  <w:num w:numId="5">
    <w:abstractNumId w:val="10"/>
  </w:num>
  <w:num w:numId="6">
    <w:abstractNumId w:val="4"/>
  </w:num>
  <w:num w:numId="7">
    <w:abstractNumId w:val="8"/>
  </w:num>
  <w:num w:numId="8">
    <w:abstractNumId w:val="13"/>
  </w:num>
  <w:num w:numId="9">
    <w:abstractNumId w:val="11"/>
  </w:num>
  <w:num w:numId="10">
    <w:abstractNumId w:val="9"/>
  </w:num>
  <w:num w:numId="11">
    <w:abstractNumId w:val="16"/>
  </w:num>
  <w:num w:numId="12">
    <w:abstractNumId w:val="0"/>
  </w:num>
  <w:num w:numId="13">
    <w:abstractNumId w:val="15"/>
  </w:num>
  <w:num w:numId="14">
    <w:abstractNumId w:val="1"/>
  </w:num>
  <w:num w:numId="15">
    <w:abstractNumId w:val="2"/>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6537A11"/>
    <w:rsid w:val="06D96F7C"/>
    <w:rsid w:val="06F86D2B"/>
    <w:rsid w:val="09727863"/>
    <w:rsid w:val="0C655C90"/>
    <w:rsid w:val="0E3D5D2A"/>
    <w:rsid w:val="0FA4722F"/>
    <w:rsid w:val="0FE752CC"/>
    <w:rsid w:val="116B3C5F"/>
    <w:rsid w:val="11E26CF3"/>
    <w:rsid w:val="137E6912"/>
    <w:rsid w:val="15AC7766"/>
    <w:rsid w:val="18BC599B"/>
    <w:rsid w:val="19457793"/>
    <w:rsid w:val="1991739F"/>
    <w:rsid w:val="19A25F5F"/>
    <w:rsid w:val="1C0C0F5F"/>
    <w:rsid w:val="1C2347C4"/>
    <w:rsid w:val="1C567EE4"/>
    <w:rsid w:val="1D370E31"/>
    <w:rsid w:val="1D8976E5"/>
    <w:rsid w:val="1E867014"/>
    <w:rsid w:val="1EE36909"/>
    <w:rsid w:val="209A7B8A"/>
    <w:rsid w:val="21BD2A55"/>
    <w:rsid w:val="2231313E"/>
    <w:rsid w:val="22A43D5E"/>
    <w:rsid w:val="237B0B11"/>
    <w:rsid w:val="293C1219"/>
    <w:rsid w:val="2C622E1D"/>
    <w:rsid w:val="2C7E421C"/>
    <w:rsid w:val="2D760CFF"/>
    <w:rsid w:val="306C3DFF"/>
    <w:rsid w:val="30BB09B0"/>
    <w:rsid w:val="321E77E6"/>
    <w:rsid w:val="328115C0"/>
    <w:rsid w:val="33823728"/>
    <w:rsid w:val="34636514"/>
    <w:rsid w:val="34E52F23"/>
    <w:rsid w:val="35251F39"/>
    <w:rsid w:val="35A03F05"/>
    <w:rsid w:val="35A34EB8"/>
    <w:rsid w:val="368B6281"/>
    <w:rsid w:val="39661726"/>
    <w:rsid w:val="39AE1450"/>
    <w:rsid w:val="3A045513"/>
    <w:rsid w:val="3BBD6377"/>
    <w:rsid w:val="3E0C5604"/>
    <w:rsid w:val="3F9664B9"/>
    <w:rsid w:val="43B43B06"/>
    <w:rsid w:val="440E1469"/>
    <w:rsid w:val="44605B06"/>
    <w:rsid w:val="4ACF23F1"/>
    <w:rsid w:val="4B4B4017"/>
    <w:rsid w:val="4DE30212"/>
    <w:rsid w:val="4FE91AD9"/>
    <w:rsid w:val="537A2677"/>
    <w:rsid w:val="540E684A"/>
    <w:rsid w:val="54141EB4"/>
    <w:rsid w:val="54B10C4C"/>
    <w:rsid w:val="55DC7658"/>
    <w:rsid w:val="56290DCB"/>
    <w:rsid w:val="56FC7A36"/>
    <w:rsid w:val="57F618D2"/>
    <w:rsid w:val="58403763"/>
    <w:rsid w:val="586D6436"/>
    <w:rsid w:val="5AF72395"/>
    <w:rsid w:val="5BD355E3"/>
    <w:rsid w:val="5EC925A8"/>
    <w:rsid w:val="5F4F3972"/>
    <w:rsid w:val="603B1798"/>
    <w:rsid w:val="611F2AAF"/>
    <w:rsid w:val="61663F04"/>
    <w:rsid w:val="61735451"/>
    <w:rsid w:val="64234664"/>
    <w:rsid w:val="65BF7EAD"/>
    <w:rsid w:val="67B71040"/>
    <w:rsid w:val="68B74A15"/>
    <w:rsid w:val="6A9476F7"/>
    <w:rsid w:val="6C7227EB"/>
    <w:rsid w:val="6E315BD0"/>
    <w:rsid w:val="6E9C573F"/>
    <w:rsid w:val="6ECB3ED6"/>
    <w:rsid w:val="6F9E78D9"/>
    <w:rsid w:val="73214465"/>
    <w:rsid w:val="74252D60"/>
    <w:rsid w:val="752513ED"/>
    <w:rsid w:val="755A25BE"/>
    <w:rsid w:val="784B52C6"/>
    <w:rsid w:val="795124C5"/>
    <w:rsid w:val="79CC6228"/>
    <w:rsid w:val="7AD70DE5"/>
    <w:rsid w:val="7C94724B"/>
    <w:rsid w:val="7CA12D03"/>
    <w:rsid w:val="7D012C11"/>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 w:type="character" w:customStyle="1" w:styleId="153">
    <w:name w:val="fontstyle01"/>
    <w:uiPriority w:val="0"/>
    <w:rPr>
      <w:rFonts w:ascii="Times-Italic" w:hAnsi="Times-Italic" w:eastAsia="Times-Italic" w:cs="Times-Italic"/>
      <w:i/>
      <w:iCs/>
      <w:color w:val="000000"/>
      <w:sz w:val="24"/>
      <w:szCs w:val="24"/>
    </w:rPr>
  </w:style>
  <w:style w:type="character" w:customStyle="1" w:styleId="154">
    <w:name w:val="fontstyle21"/>
    <w:uiPriority w:val="0"/>
    <w:rPr>
      <w:rFonts w:ascii="Times-Roman" w:hAnsi="Times-Roman" w:eastAsia="Times-Roman" w:cs="Times-Roman"/>
      <w:color w:val="000000"/>
      <w:sz w:val="24"/>
      <w:szCs w:val="24"/>
    </w:rPr>
  </w:style>
  <w:style w:type="character" w:customStyle="1" w:styleId="155">
    <w:name w:val="fontstyle31"/>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2023-04-29T20:19:21Z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