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5"/>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trabajaran los diferentes conceptos que componen Rmi de una forma ordenada para construir una comprensión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La funcion de los comandos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0"/>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1"/>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2"/>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3"/>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3"/>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4"/>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5"/>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rPr>
      </w:pPr>
    </w:p>
    <w:p>
      <w:pPr>
        <w:pStyle w:val="4"/>
        <w:bidi w:val="0"/>
        <w:rPr>
          <w:rFonts w:hint="default"/>
          <w:lang w:val="es-ES"/>
        </w:rPr>
      </w:pPr>
      <w:r>
        <w:rPr>
          <w:rFonts w:hint="default"/>
          <w:lang w:val="es-ES"/>
        </w:rPr>
        <w:t xml:space="preserve">SERIALIZACIÓN EN RMI </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94"/>
        <w:bidi w:val="0"/>
        <w:rPr>
          <w:rFonts w:hint="default"/>
        </w:rPr>
      </w:pPr>
    </w:p>
    <w:p>
      <w:pPr>
        <w:pStyle w:val="94"/>
        <w:bidi w:val="0"/>
        <w:rPr>
          <w:rFonts w:hint="default"/>
          <w:lang w:val="es-ES"/>
        </w:rPr>
      </w:pP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Con el codigo mostrado, se pretende actualizar el primer ejercicio realizado, poniendo un servidor de nombres que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b/>
          <w:bCs/>
          <w:lang w:val="es-ES"/>
        </w:rPr>
      </w:pPr>
      <w:r>
        <w:drawing>
          <wp:inline distT="0" distB="0" distL="114300" distR="114300">
            <wp:extent cx="3800475" cy="1233805"/>
            <wp:effectExtent l="0" t="0" r="9525" b="63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6"/>
                    <a:stretch>
                      <a:fillRect/>
                    </a:stretch>
                  </pic:blipFill>
                  <pic:spPr>
                    <a:xfrm>
                      <a:off x="0" y="0"/>
                      <a:ext cx="3800475" cy="1233805"/>
                    </a:xfrm>
                    <a:prstGeom prst="rect">
                      <a:avLst/>
                    </a:prstGeom>
                    <a:noFill/>
                    <a:ln>
                      <a:noFill/>
                    </a:ln>
                  </pic:spPr>
                </pic:pic>
              </a:graphicData>
            </a:graphic>
          </wp:inline>
        </w:drawing>
      </w: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 una extensión del ejercicio anterior que implementa la misma estructura. Esta pensada para ver que es posible llamar múltiples veces a un objeto registrado, para hacer las diferentes acciones mencionadas.</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592705" cy="2673350"/>
            <wp:effectExtent l="0" t="0" r="13335" b="889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7"/>
                    <a:stretch>
                      <a:fillRect/>
                    </a:stretch>
                  </pic:blipFill>
                  <pic:spPr>
                    <a:xfrm>
                      <a:off x="0" y="0"/>
                      <a:ext cx="2592705" cy="2673350"/>
                    </a:xfrm>
                    <a:prstGeom prst="rect">
                      <a:avLst/>
                    </a:prstGeom>
                    <a:noFill/>
                    <a:ln>
                      <a:noFill/>
                    </a:ln>
                  </pic:spPr>
                </pic:pic>
              </a:graphicData>
            </a:graphic>
          </wp:inline>
        </w:drawing>
      </w:r>
      <w:r>
        <w:drawing>
          <wp:inline distT="0" distB="0" distL="114300" distR="114300">
            <wp:extent cx="1124585" cy="2625090"/>
            <wp:effectExtent l="0" t="0" r="3175" b="11430"/>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8"/>
                    <a:stretch>
                      <a:fillRect/>
                    </a:stretch>
                  </pic:blipFill>
                  <pic:spPr>
                    <a:xfrm>
                      <a:off x="0" y="0"/>
                      <a:ext cx="1124585" cy="2625090"/>
                    </a:xfrm>
                    <a:prstGeom prst="rect">
                      <a:avLst/>
                    </a:prstGeom>
                    <a:noFill/>
                    <a:ln>
                      <a:noFill/>
                    </a:ln>
                  </pic:spPr>
                </pic:pic>
              </a:graphicData>
            </a:graphic>
          </wp:inline>
        </w:drawing>
      </w:r>
    </w:p>
    <w:p>
      <w:pPr>
        <w:pStyle w:val="4"/>
        <w:bidi w:val="0"/>
        <w:rPr>
          <w:rFonts w:hint="default"/>
          <w:lang w:val="es-ES"/>
        </w:rPr>
      </w:pPr>
      <w:bookmarkStart w:id="6" w:name="_GoBack"/>
      <w:bookmarkEnd w:id="6"/>
    </w:p>
    <w:p>
      <w:pPr>
        <w:pStyle w:val="5"/>
        <w:bidi w:val="0"/>
        <w:rPr>
          <w:rFonts w:hint="default"/>
          <w:lang w:val="es-ES"/>
        </w:rPr>
      </w:pPr>
      <w:r>
        <w:rPr>
          <w:rFonts w:hint="default"/>
          <w:lang w:val="es-ES"/>
        </w:rPr>
        <w:t>006- Saludador serializado</w:t>
      </w:r>
    </w:p>
    <w:p>
      <w:pPr>
        <w:rPr>
          <w:rFonts w:hint="default"/>
          <w:b/>
          <w:bCs/>
          <w:lang w:val="es-ES"/>
        </w:rPr>
      </w:pPr>
      <w:r>
        <w:rPr>
          <w:rFonts w:hint="default"/>
          <w:b/>
          <w:bCs/>
          <w:lang w:val="es-ES"/>
        </w:rPr>
        <w:t>Enunciado</w:t>
      </w:r>
    </w:p>
    <w:p>
      <w:pPr>
        <w:rPr>
          <w:rFonts w:hint="default"/>
          <w:b/>
          <w:bCs/>
          <w:lang w:val="es-ES"/>
        </w:rPr>
      </w:pPr>
      <w:r>
        <w:rPr>
          <w:rFonts w:hint="default"/>
          <w:b w:val="0"/>
          <w:bCs w:val="0"/>
          <w:lang w:val="es-ES"/>
        </w:rPr>
        <w:t>Crea un programa con el objeto Saludador, para que el cliente se lo mande al servidor y reciba la respuesta.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String al ser una clase serializable, es posible transferirla directamente a traves de la red.</w:t>
      </w:r>
    </w:p>
    <w:p>
      <w:pPr>
        <w:rPr>
          <w:rFonts w:hint="default"/>
          <w:b/>
          <w:bCs/>
          <w:lang w:val="es-ES"/>
        </w:rPr>
      </w:pPr>
    </w:p>
    <w:p>
      <w:pPr>
        <w:rPr>
          <w:rFonts w:hint="default"/>
          <w:b/>
          <w:bCs/>
          <w:lang w:val="es-ES"/>
        </w:rPr>
      </w:pPr>
      <w:r>
        <w:rPr>
          <w:rFonts w:hint="default"/>
          <w:b/>
          <w:bCs/>
          <w:lang w:val="es-ES"/>
        </w:rPr>
        <w:t>Output</w:t>
      </w:r>
    </w:p>
    <w:p>
      <w:pPr>
        <w:pStyle w:val="5"/>
        <w:bidi w:val="0"/>
      </w:pPr>
      <w:r>
        <w:drawing>
          <wp:inline distT="0" distB="0" distL="114300" distR="114300">
            <wp:extent cx="3208020" cy="1074420"/>
            <wp:effectExtent l="0" t="0" r="7620" b="762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19"/>
                    <a:stretch>
                      <a:fillRect/>
                    </a:stretch>
                  </pic:blipFill>
                  <pic:spPr>
                    <a:xfrm>
                      <a:off x="0" y="0"/>
                      <a:ext cx="3208020" cy="1074420"/>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si es valida, diga que es valida y enseñe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 xml:space="preserve">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Para ver el Html de la pagina web, leemos el contenido del objeto con stream.</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0"/>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1"/>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caso es un ejemplo donde se mandan y se reciben objetos. Pero al ser estos objetos ( el List como el Integer) de java, ya son elementos Serializables y no es necesario implementar la intefaz para mandar el objeto de vuelta en el resultado.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2"/>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ejercio, lo unico que hacemos es tomar el contenido del archivo de texto, pasarlo a un objeto serializable y pasarlo al servidor para que este lo guarde nuevamente en otro archivo en destino.</w:t>
      </w:r>
    </w:p>
    <w:p>
      <w:pPr>
        <w:bidi w:val="0"/>
        <w:rPr>
          <w:rFonts w:hint="default"/>
          <w:lang w:val="es-ES"/>
        </w:rPr>
      </w:pPr>
      <w:r>
        <w:rPr>
          <w:rFonts w:hint="default"/>
          <w:lang w:val="es-ES"/>
        </w:rPr>
        <w:t>Se le pasa unicamente el contenido debido a que el objeto File de java pese a ser serializable, no es conveniente hacer  uso de el durante la transferencia, debido a que File solo es una representacion del pathName del archivo en cuestion en la maquina de origen, no de su contenido. Y en un servidor remoto no es posible manipular el archivo del origen desde el servidor, debido a que al cambiar de maquina se pierde el acceso a el fichero original. Por eso es mejor pasar su contenido.</w:t>
      </w:r>
    </w:p>
    <w:p>
      <w:pPr>
        <w:bidi w:val="0"/>
        <w:rPr>
          <w:rFonts w:hint="default"/>
          <w:lang w:val="es-ES"/>
        </w:rPr>
      </w:pPr>
      <w:r>
        <w:rPr>
          <w:rFonts w:hint="default"/>
          <w:lang w:val="es-ES"/>
        </w:rPr>
        <w:t xml:space="preserve">En  lugar del objeto File se ha usado un String para guardar el contenido del archivo de origen. Y al ser serializable se puede transferir sin problemas por la red. </w:t>
      </w:r>
    </w:p>
    <w:p>
      <w:pPr>
        <w:rPr>
          <w:rFonts w:hint="default"/>
          <w:b/>
          <w:bCs/>
          <w:lang w:val="es-ES"/>
        </w:rPr>
      </w:pP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4541520" cy="998220"/>
            <wp:effectExtent l="0" t="0" r="0" b="7620"/>
            <wp:docPr id="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4"/>
                    <pic:cNvPicPr>
                      <a:picLocks noChangeAspect="1"/>
                    </pic:cNvPicPr>
                  </pic:nvPicPr>
                  <pic:blipFill>
                    <a:blip r:embed="rId23"/>
                    <a:stretch>
                      <a:fillRect/>
                    </a:stretch>
                  </pic:blipFill>
                  <pic:spPr>
                    <a:xfrm>
                      <a:off x="0" y="0"/>
                      <a:ext cx="4541520" cy="99822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24"/>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8"/>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8"/>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19"/>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los programas afectados por la norma. </w:t>
      </w:r>
    </w:p>
    <w:p>
      <w:pPr>
        <w:numPr>
          <w:ilvl w:val="0"/>
          <w:numId w:val="19"/>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p>
    <w:p>
      <w:pPr>
        <w:bidi w:val="0"/>
        <w:jc w:val="both"/>
        <w:rPr>
          <w:rFonts w:hint="default"/>
        </w:rPr>
      </w:pPr>
    </w:p>
    <w:p>
      <w:pPr>
        <w:bidi w:val="0"/>
        <w:jc w:val="both"/>
        <w:rPr>
          <w:rFonts w:hint="default"/>
          <w:lang w:val="es-ES"/>
        </w:rPr>
      </w:pP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r>
        <w:rPr>
          <w:rFonts w:hint="default"/>
        </w:rPr>
        <w:t>En el caso de los Applets es el navegador el encargado de instalar en ellos el gestor de seguridad por defecto, por lo que siempre estarán sujetos a restricciones de seguridad.</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rPr>
          <w:rFonts w:hint="default"/>
        </w:rPr>
      </w:pPr>
    </w:p>
    <w:p>
      <w:pPr>
        <w:pStyle w:val="5"/>
        <w:bidi w:val="0"/>
        <w:rPr>
          <w:rFonts w:hint="default"/>
          <w:lang w:val="es-ES"/>
        </w:rPr>
      </w:pPr>
    </w:p>
    <w:p>
      <w:pPr>
        <w:pStyle w:val="5"/>
        <w:bidi w:val="0"/>
        <w:rPr>
          <w:rFonts w:hint="default"/>
          <w:lang w:val="es-ES"/>
        </w:rPr>
      </w:pPr>
    </w:p>
    <w:p>
      <w:pPr>
        <w:pStyle w:val="5"/>
        <w:bidi w:val="0"/>
        <w:rPr>
          <w:rFonts w:hint="default"/>
          <w:lang w:val="es-ES"/>
        </w:rPr>
      </w:pP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pStyle w:val="5"/>
        <w:bidi w:val="0"/>
        <w:rPr>
          <w:rFonts w:hint="default"/>
          <w:lang w:val="es-ES"/>
        </w:rPr>
      </w:pPr>
      <w:r>
        <w:rPr>
          <w:rFonts w:hint="default"/>
          <w:lang w:val="es-ES"/>
        </w:rPr>
        <w:t>SSL/TLS en Rmi</w:t>
      </w:r>
    </w:p>
    <w:p>
      <w:pPr>
        <w:rPr>
          <w:rFonts w:hint="default"/>
          <w:lang w:val="es-ES"/>
        </w:rPr>
      </w:pPr>
      <w:r>
        <w:rPr>
          <w:rFonts w:hint="default"/>
          <w:lang w:val="es-ES"/>
        </w:rPr>
        <w:t>Una aplicación Java Remote Method Invocation (RMI) puede realizar invocaciones remotas sobre conexiones SSL seguras utilizando fábricas de sockets personalizadas. Una aplicación puede exportar un objeto remoto para utilizar una fábrica de sockets RMI que cree sockets SSL. Usando este método, una aplicación RMI puede usar la comunicación de socket SSL en lugar de la comunicación de socket por defecto. Los pasos a seguir para su configuracion es la siguiente:</w:t>
      </w:r>
    </w:p>
    <w:p>
      <w:pPr>
        <w:rPr>
          <w:rFonts w:hint="default"/>
          <w:lang w:val="es-ES"/>
        </w:rPr>
      </w:pPr>
    </w:p>
    <w:p>
      <w:pPr>
        <w:numPr>
          <w:ilvl w:val="0"/>
          <w:numId w:val="19"/>
        </w:numPr>
        <w:ind w:left="420" w:leftChars="0" w:hanging="420" w:firstLineChars="0"/>
        <w:rPr>
          <w:rFonts w:hint="default"/>
          <w:lang w:val="es-ES"/>
        </w:rPr>
      </w:pPr>
      <w:r>
        <w:rPr>
          <w:rFonts w:hint="default"/>
          <w:lang w:val="es-ES"/>
        </w:rPr>
        <w:t>Configuración y uso de Certificados por Defecto para Java RMI con SSL.</w:t>
      </w:r>
    </w:p>
    <w:p>
      <w:pPr>
        <w:numPr>
          <w:ilvl w:val="0"/>
          <w:numId w:val="19"/>
        </w:numPr>
        <w:ind w:left="420" w:leftChars="0" w:hanging="420" w:firstLineChars="0"/>
        <w:rPr>
          <w:rFonts w:hint="default"/>
          <w:lang w:val="es-ES"/>
        </w:rPr>
      </w:pPr>
      <w:r>
        <w:rPr>
          <w:rFonts w:hint="default"/>
          <w:lang w:val="es-ES"/>
        </w:rPr>
        <w:t>Configuración y uso de certificados personalizados para Java RMI con SSL.</w:t>
      </w:r>
    </w:p>
    <w:p>
      <w:pPr>
        <w:numPr>
          <w:ilvl w:val="0"/>
          <w:numId w:val="19"/>
        </w:numPr>
        <w:ind w:left="420" w:leftChars="0" w:hanging="420" w:firstLineChars="0"/>
        <w:rPr>
          <w:rFonts w:hint="default"/>
          <w:lang w:val="es-ES"/>
        </w:rPr>
      </w:pPr>
      <w:r>
        <w:rPr>
          <w:rFonts w:hint="default"/>
          <w:lang w:val="es-ES"/>
        </w:rPr>
        <w:t>Inicializar SSL en RMI</w:t>
      </w:r>
    </w:p>
    <w:p>
      <w:pPr>
        <w:numPr>
          <w:ilvl w:val="0"/>
          <w:numId w:val="19"/>
        </w:numPr>
        <w:ind w:left="420" w:leftChars="0" w:hanging="420" w:firstLineChars="0"/>
        <w:rPr>
          <w:rFonts w:hint="default"/>
          <w:lang w:val="es-ES"/>
        </w:rPr>
      </w:pPr>
      <w:r>
        <w:rPr>
          <w:rFonts w:hint="default"/>
          <w:lang w:val="es-ES"/>
        </w:rPr>
        <w:t>Rastreando el Handshake SSL</w:t>
      </w: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19"/>
        </w:numPr>
        <w:bidi w:val="0"/>
        <w:ind w:left="420" w:leftChars="0" w:hanging="420" w:firstLineChars="0"/>
        <w:jc w:val="both"/>
      </w:pPr>
      <w:r>
        <w:rPr>
          <w:rFonts w:hint="default"/>
        </w:rPr>
        <w:t>No pueden acceder a métodos nativos.</w:t>
      </w:r>
    </w:p>
    <w:p>
      <w:pPr>
        <w:numPr>
          <w:ilvl w:val="0"/>
          <w:numId w:val="19"/>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19"/>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19"/>
        </w:numPr>
        <w:bidi w:val="0"/>
        <w:ind w:left="420" w:leftChars="0" w:hanging="420" w:firstLineChars="0"/>
        <w:jc w:val="both"/>
      </w:pPr>
      <w:r>
        <w:rPr>
          <w:rFonts w:hint="default"/>
        </w:rPr>
        <w:t>No pueden ejecutar programas en la máquina donde se está ejecutando.</w:t>
      </w:r>
    </w:p>
    <w:p>
      <w:pPr>
        <w:numPr>
          <w:ilvl w:val="0"/>
          <w:numId w:val="19"/>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accion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r>
        <w:rPr>
          <w:rFonts w:hint="default"/>
          <w:lang w:val="es-ES"/>
        </w:rPr>
        <w:t>La aplicacion de esta propiedad sera importante en el  siguiente tema.</w:t>
      </w:r>
    </w:p>
    <w:p>
      <w:pPr>
        <w:rPr>
          <w:rFonts w:hint="default"/>
          <w:lang w:val="es-ES"/>
        </w:rPr>
      </w:pPr>
    </w:p>
    <w:p>
      <w:pPr>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010- Restringir metodos especificos.</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Utiliza  RmiSecurityManager para restringir el acceso a métodos específicos en objetos remotos. Configura  el gestor de seguridad para que sólo permita el acceso de lectura a un método concreto, pero no el acceso de escritura.</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p>
    <w:p>
      <w:pPr>
        <w:pStyle w:val="5"/>
        <w:bidi w:val="0"/>
        <w:rPr>
          <w:rFonts w:hint="default"/>
          <w:lang w:val="es-ES"/>
        </w:rPr>
      </w:pPr>
      <w:r>
        <w:rPr>
          <w:rFonts w:hint="default"/>
          <w:lang w:val="es-ES"/>
        </w:rPr>
        <w:t>011- Manejar excepciones de seguridad.</w:t>
      </w:r>
    </w:p>
    <w:p>
      <w:pPr>
        <w:rPr>
          <w:rFonts w:hint="default"/>
          <w:b/>
          <w:bCs/>
          <w:lang w:val="es-ES"/>
        </w:rPr>
      </w:pPr>
      <w:r>
        <w:rPr>
          <w:rFonts w:hint="default"/>
          <w:b/>
          <w:bCs/>
          <w:lang w:val="es-ES"/>
        </w:rPr>
        <w:t>Enunciado</w:t>
      </w:r>
    </w:p>
    <w:p>
      <w:pPr>
        <w:bidi w:val="0"/>
        <w:rPr>
          <w:rFonts w:hint="default"/>
          <w:lang w:val="es-ES"/>
        </w:rPr>
      </w:pPr>
      <w:r>
        <w:rPr>
          <w:rFonts w:hint="default"/>
          <w:lang w:val="es-ES"/>
        </w:rPr>
        <w:t>Crea  excepciones de seguridad para que si un cliente intenta acceder a un objeto o método remoto que no está permitido por la política de seguridad, se lanzará una excepción de seguridad. Utiliza RmiSecurityManager para manejar estas excepciones de una manera que tenga sentido.</w:t>
      </w:r>
    </w:p>
    <w:p>
      <w:pPr>
        <w:bidi w:val="0"/>
        <w:rPr>
          <w:rFonts w:hint="default"/>
          <w:b/>
          <w:bCs/>
          <w:lang w:val="es-ES"/>
        </w:rPr>
      </w:pPr>
      <w:r>
        <w:rPr>
          <w:rFonts w:hint="default"/>
          <w:b/>
          <w:bCs/>
          <w:lang w:val="es-ES"/>
        </w:rPr>
        <w:t>Explicacion</w:t>
      </w:r>
    </w:p>
    <w:p>
      <w:pPr>
        <w:bidi w:val="0"/>
        <w:rPr>
          <w:rFonts w:hint="default"/>
          <w:lang w:val="es-ES"/>
        </w:rPr>
      </w:pPr>
    </w:p>
    <w:p>
      <w:pPr>
        <w:bidi w:val="0"/>
        <w:rPr>
          <w:rFonts w:hint="default"/>
          <w:b/>
          <w:bCs/>
          <w:lang w:val="es-ES"/>
        </w:rPr>
      </w:pPr>
      <w:r>
        <w:rPr>
          <w:rFonts w:hint="default"/>
          <w:b/>
          <w:bCs/>
          <w:lang w:val="es-ES"/>
        </w:rPr>
        <w:t>Output</w:t>
      </w:r>
    </w:p>
    <w:p>
      <w:pPr>
        <w:numPr>
          <w:ilvl w:val="0"/>
          <w:numId w:val="0"/>
        </w:numPr>
        <w:bidi w:val="0"/>
        <w:jc w:val="left"/>
        <w:rPr>
          <w:rFonts w:hint="default"/>
          <w:lang w:val="es-ES"/>
        </w:rPr>
      </w:pPr>
    </w:p>
    <w:p>
      <w:pPr>
        <w:numPr>
          <w:ilvl w:val="0"/>
          <w:numId w:val="0"/>
        </w:numPr>
        <w:bidi w:val="0"/>
        <w:jc w:val="left"/>
        <w:rPr>
          <w:rFonts w:hint="default"/>
          <w:lang w:val="es-ES"/>
        </w:rPr>
      </w:pPr>
    </w:p>
    <w:p>
      <w:pPr>
        <w:pStyle w:val="5"/>
        <w:bidi w:val="0"/>
        <w:rPr>
          <w:rFonts w:hint="default"/>
          <w:lang w:val="es-ES"/>
        </w:rPr>
      </w:pPr>
      <w:r>
        <w:rPr>
          <w:rFonts w:hint="default"/>
          <w:lang w:val="es-ES"/>
        </w:rPr>
        <w:t>012- Establecer permisos para objetos remotos</w:t>
      </w:r>
    </w:p>
    <w:p>
      <w:pPr>
        <w:rPr>
          <w:rFonts w:hint="default"/>
          <w:lang w:val="es-ES"/>
        </w:rPr>
      </w:pPr>
      <w:r>
        <w:rPr>
          <w:rFonts w:hint="default"/>
          <w:b/>
          <w:bCs/>
          <w:lang w:val="es-ES"/>
        </w:rPr>
        <w:t>Enunciado</w:t>
      </w:r>
    </w:p>
    <w:p>
      <w:pPr>
        <w:numPr>
          <w:ilvl w:val="0"/>
          <w:numId w:val="0"/>
        </w:numPr>
        <w:bidi w:val="0"/>
        <w:rPr>
          <w:rFonts w:hint="default"/>
          <w:lang w:val="es-ES"/>
        </w:rPr>
      </w:pPr>
      <w:r>
        <w:rPr>
          <w:rFonts w:hint="default"/>
          <w:lang w:val="es-ES"/>
        </w:rPr>
        <w:t>Establecer permisos para objetos remotos: Puedes usar RmiSecurityManager para establecer permisos para objetos remotos, como permisos de lectura, escritura y ejecución. Esto te permite controlar lo que los clientes pueden hacer con los objetos remotos.</w:t>
      </w:r>
    </w:p>
    <w:p>
      <w:pPr>
        <w:numPr>
          <w:ilvl w:val="0"/>
          <w:numId w:val="0"/>
        </w:numPr>
        <w:bidi w:val="0"/>
        <w:jc w:val="left"/>
        <w:rPr>
          <w:rFonts w:hint="default"/>
          <w:lang w:val="es-ES"/>
        </w:rPr>
      </w:pPr>
      <w:r>
        <w:rPr>
          <w:rFonts w:hint="default"/>
          <w:lang w:val="es-ES"/>
        </w:rPr>
        <w:t>Hacer que se conecte a un sitio remoto.</w:t>
      </w:r>
    </w:p>
    <w:p>
      <w:pPr>
        <w:numPr>
          <w:ilvl w:val="0"/>
          <w:numId w:val="0"/>
        </w:numPr>
        <w:bidi w:val="0"/>
        <w:jc w:val="left"/>
        <w:rPr>
          <w:rFonts w:hint="default"/>
          <w:lang w:val="es-ES"/>
        </w:rPr>
      </w:pPr>
    </w:p>
    <w:p>
      <w:pPr>
        <w:bidi w:val="0"/>
        <w:rPr>
          <w:rFonts w:hint="default"/>
          <w:b/>
          <w:bCs/>
          <w:lang w:val="es-ES"/>
        </w:rPr>
      </w:pPr>
      <w:r>
        <w:rPr>
          <w:rFonts w:hint="default"/>
          <w:b/>
          <w:bCs/>
          <w:lang w:val="es-ES"/>
        </w:rPr>
        <w:t>Explicacion</w:t>
      </w:r>
    </w:p>
    <w:p>
      <w:pPr>
        <w:bidi w:val="0"/>
        <w:rPr>
          <w:rFonts w:hint="default"/>
          <w:lang w:val="es-ES"/>
        </w:rPr>
      </w:pPr>
    </w:p>
    <w:p>
      <w:pPr>
        <w:bidi w:val="0"/>
        <w:rPr>
          <w:rFonts w:hint="default"/>
          <w:b/>
          <w:bCs/>
          <w:lang w:val="es-ES"/>
        </w:rPr>
      </w:pPr>
      <w:r>
        <w:rPr>
          <w:rFonts w:hint="default"/>
          <w:b/>
          <w:bCs/>
          <w:lang w:val="es-ES"/>
        </w:rPr>
        <w:t>Output</w:t>
      </w:r>
    </w:p>
    <w:p>
      <w:pPr>
        <w:numPr>
          <w:ilvl w:val="0"/>
          <w:numId w:val="0"/>
        </w:numPr>
        <w:bidi w:val="0"/>
        <w:jc w:val="left"/>
        <w:rPr>
          <w:rFonts w:hint="default"/>
          <w:lang w:val="es-ES"/>
        </w:rPr>
      </w:pPr>
    </w:p>
    <w:p>
      <w:pPr>
        <w:pStyle w:val="5"/>
        <w:bidi w:val="0"/>
        <w:rPr>
          <w:rFonts w:hint="default"/>
          <w:lang w:val="es-ES"/>
        </w:rPr>
      </w:pPr>
      <w:r>
        <w:rPr>
          <w:rFonts w:hint="default"/>
          <w:lang w:val="es-ES"/>
        </w:rPr>
        <w:t>013- Establecer una politica de seguridad personalizada</w:t>
      </w:r>
    </w:p>
    <w:p>
      <w:pPr>
        <w:rPr>
          <w:rFonts w:hint="default"/>
          <w:lang w:val="es-ES"/>
        </w:rPr>
      </w:pPr>
      <w:r>
        <w:rPr>
          <w:rFonts w:hint="default"/>
          <w:b/>
          <w:bCs/>
          <w:lang w:val="es-ES"/>
        </w:rPr>
        <w:t>Enunciado</w:t>
      </w:r>
    </w:p>
    <w:p>
      <w:pPr>
        <w:bidi w:val="0"/>
        <w:rPr>
          <w:rFonts w:hint="default"/>
          <w:lang w:val="es-ES"/>
        </w:rPr>
      </w:pPr>
      <w:r>
        <w:rPr>
          <w:rFonts w:hint="default"/>
          <w:lang w:val="es-ES"/>
        </w:rPr>
        <w:t>Implemente una política de seguridad personalizada: Puede crear una política de seguridad personalizada que permita o deniegue el acceso a objetos y métodos remotos en función de sus propios criterios. Por ejemplo, puede crear una política que sólo permita el acceso a objetos remotos desde una dirección IP específica, o que requiera que los clientes proporcionen credenciales de inicio de sesión válidas antes de acceder a objetos remotos.</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5"/>
        <w:bidi w:val="0"/>
        <w:rPr>
          <w:rFonts w:hint="default"/>
          <w:lang w:val="es-ES"/>
        </w:rPr>
      </w:pPr>
      <w:bookmarkStart w:id="0" w:name="%C2%BFC%C3%B3mo+se+usa+la+propiedad+codebase+en+RMI%3F"/>
      <w:bookmarkEnd w:id="0"/>
      <w:bookmarkStart w:id="1" w:name="N1061C"/>
      <w:bookmarkEnd w:id="1"/>
      <w:r>
        <w:rPr>
          <w:rFonts w:hint="default"/>
          <w:lang w:val="es-ES"/>
        </w:rPr>
        <w:t>FUNCIONAMIENTO</w:t>
      </w:r>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25"/>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bidi w:val="0"/>
        <w:rPr>
          <w:rFonts w:hint="default"/>
        </w:rPr>
      </w:pPr>
      <w:r>
        <w:rPr>
          <w:rFonts w:hint="default"/>
        </w:rPr>
        <w:t>1. El codebase de los objetos remotos se especifica por el servidor del objeto remoto fijando la propiedad java.rmi.server.codebase. El servidor RMI registra un objeto remoto, enlazado a un nombre, en el registro RMI. El codebase fijado en la JVM del servidor se "anota" en la referencia al objeto remoto en el registro RMI.</w:t>
      </w:r>
    </w:p>
    <w:p>
      <w:pPr>
        <w:bidi w:val="0"/>
        <w:rPr>
          <w:rFonts w:hint="default"/>
        </w:rPr>
      </w:pPr>
      <w:r>
        <w:rPr>
          <w:rFonts w:hint="default"/>
        </w:rPr>
        <w:t>2. El cliente RMI solicita una referencia a un objeto remoto. Dicha referencia (la instancia del stub del objeto remoto) es la que el cliente usará para realizar llamadas a métodos del objeto remoto.</w:t>
      </w:r>
    </w:p>
    <w:p>
      <w:pPr>
        <w:bidi w:val="0"/>
        <w:rPr>
          <w:rFonts w:hint="default"/>
        </w:rPr>
      </w:pPr>
      <w:r>
        <w:rPr>
          <w:rFonts w:hint="default"/>
        </w:rPr>
        <w:t>3. El registro RMI devuelve una referencia (la instancia del stub) a la clase solicitada. Si la definición de la clase para la instancia stub puede encontrarse localmente en el CLASSPATH del cliente, el cual se busca siempre antes que el codebase, el cliente cargará la clase localmente. Sin embargo, si la definición para el stub no se encuentra en el CLASSPATH del cliente, éste intentará recuperar la definición de la clase a partir del codebase del objeto remoto.</w:t>
      </w:r>
    </w:p>
    <w:p>
      <w:pPr>
        <w:bidi w:val="0"/>
        <w:rPr>
          <w:rFonts w:hint="default"/>
        </w:rPr>
      </w:pPr>
      <w:r>
        <w:rPr>
          <w:rFonts w:hint="default"/>
        </w:rPr>
        <w:t>4. El cliente solicita la definición de la clase a partir del codebase. El codebase que usa el cliente utiliza el URL que fué asociado con la instancia del stub cuando la clase del stub fué cargada por el registro en el paso 1.</w:t>
      </w:r>
    </w:p>
    <w:p>
      <w:pPr>
        <w:bidi w:val="0"/>
        <w:rPr>
          <w:rFonts w:hint="default"/>
        </w:rPr>
      </w:pPr>
      <w:r>
        <w:rPr>
          <w:rFonts w:hint="default"/>
        </w:rPr>
        <w:t>5. La definición de la clase para el stub (y para cualquier otra clase(s) que sea(n) necesaria(s) es descargada en el cliente.</w:t>
      </w:r>
    </w:p>
    <w:p>
      <w:pPr>
        <w:bidi w:val="0"/>
        <w:rPr>
          <w:rFonts w:hint="default"/>
        </w:rPr>
      </w:pPr>
      <w:r>
        <w:rPr>
          <w:rFonts w:hint="default"/>
        </w:rPr>
        <w:t>Los pasos 4 y 5 son los mismos que el registro tuvo que realizar para cargar las clases del objeto remoto, cuando dicho objeto fue registrado. Cuando el registró intentó cargar la clase del stub del objeto remoto, solicitó la definción de dicha clase consultando el codebase asociado con dicho objeto remoto.</w:t>
      </w:r>
    </w:p>
    <w:p>
      <w:pPr>
        <w:numPr>
          <w:ilvl w:val="0"/>
          <w:numId w:val="14"/>
        </w:numPr>
        <w:bidi w:val="0"/>
        <w:ind w:left="425" w:leftChars="0" w:hanging="425" w:firstLineChars="0"/>
        <w:rPr>
          <w:rFonts w:hint="default"/>
        </w:rPr>
      </w:pPr>
      <w:r>
        <w:rPr>
          <w:rFonts w:hint="default"/>
        </w:rPr>
        <w:t>Ahora el cliente tiene toda la información que necesita para invocar métodos sobre el objetor remoto. La instancia del stub actúa como un proxy del objeto remoto que existe en el servidor.</w:t>
      </w:r>
    </w:p>
    <w:p>
      <w:pPr>
        <w:numPr>
          <w:ilvl w:val="0"/>
          <w:numId w:val="0"/>
        </w:numPr>
        <w:bidi w:val="0"/>
        <w:ind w:leftChars="0"/>
        <w:rPr>
          <w:rFonts w:hint="default"/>
        </w:rPr>
      </w:pPr>
    </w:p>
    <w:p>
      <w:pPr>
        <w:bidi w:val="0"/>
        <w:rPr>
          <w:rFonts w:hint="default"/>
        </w:rPr>
      </w:pPr>
      <w:bookmarkStart w:id="2" w:name="N1068E"/>
      <w:bookmarkEnd w:id="2"/>
      <w:bookmarkStart w:id="3" w:name="Codebase+y+seguridad"/>
      <w:bookmarkEnd w:id="3"/>
      <w:bookmarkStart w:id="4" w:name="N106A1"/>
      <w:bookmarkEnd w:id="4"/>
      <w:bookmarkStart w:id="5" w:name="Usos+adicionales+del+codebase+en+RMI"/>
      <w:bookmarkEnd w:id="5"/>
    </w:p>
    <w:p>
      <w:pPr>
        <w:pStyle w:val="5"/>
        <w:bidi w:val="0"/>
        <w:rPr>
          <w:rFonts w:hint="default"/>
        </w:rPr>
      </w:pPr>
      <w:r>
        <w:rPr>
          <w:rFonts w:hint="default"/>
        </w:rPr>
        <w:t>Usos adicionales del codebase en RMI</w:t>
      </w:r>
    </w:p>
    <w:p>
      <w:pPr>
        <w:bidi w:val="0"/>
        <w:rPr>
          <w:rFonts w:hint="default"/>
        </w:rPr>
      </w:pPr>
      <w:r>
        <w:rPr>
          <w:rFonts w:hint="default"/>
        </w:rPr>
        <w:t>Además de utilizar el codebase para descargar en los clientes los stubs y sus clases asociadas, la propiedad java.rmi.server.codebase puede utilizarse para especificar una ubicación desde la cual cualquier clase puede ser descargada, no solamente los stubs.</w:t>
      </w:r>
    </w:p>
    <w:p>
      <w:pPr>
        <w:bidi w:val="0"/>
        <w:rPr>
          <w:rFonts w:hint="default"/>
        </w:rPr>
      </w:pPr>
      <w:r>
        <w:rPr>
          <w:rFonts w:hint="default"/>
        </w:rPr>
        <w:t>Cuando un cliente realiza una llamada a un objeto remoto, la llamada al método puede o no aceptar argumentos. Hay tres casos distintos que pueden darse, según el tipo de datos de los argumentos del método remoto:</w:t>
      </w:r>
    </w:p>
    <w:p>
      <w:pPr>
        <w:bidi w:val="0"/>
        <w:rPr>
          <w:rFonts w:hint="default"/>
        </w:rPr>
      </w:pPr>
      <w:r>
        <w:rPr>
          <w:rFonts w:hint="default"/>
        </w:rPr>
        <w:t>Caso 1. Todos los parámetros del método (y valores de retorno) son datos primitivos, de forma que el objeto remoto sabe cómo interpretarlos. Aquí no hay necesidad de comprobar el CLASSPATH ni el codebase.</w:t>
      </w:r>
    </w:p>
    <w:p>
      <w:pPr>
        <w:bidi w:val="0"/>
        <w:rPr>
          <w:rFonts w:hint="default"/>
        </w:rPr>
      </w:pPr>
      <w:r>
        <w:rPr>
          <w:rFonts w:hint="default"/>
        </w:rPr>
        <w:t>Caso 2. Al menos un parámetro del método o valor de retorno es un objeto para el que el objeto remoto puede encontrar su definición de clase localmente en su CLASSPATH.</w:t>
      </w:r>
    </w:p>
    <w:p>
      <w:pPr>
        <w:bidi w:val="0"/>
        <w:rPr>
          <w:rFonts w:hint="default"/>
        </w:rPr>
      </w:pPr>
      <w:r>
        <w:rPr>
          <w:rFonts w:hint="default"/>
        </w:rPr>
        <w:t>Caso 3. El método remoto recibe una instancia de un objeto que no puede ser encontrado por el objeto remoto de forma local en su CLASSPATH. Este tipo de llamada se ilustra en la Figura 1.8 como el paso 6. La clase del objeto enviado por el cliente será un subtipo del tipo declarado como parámetro. Un subtipo puede ser: (a) una implementación de la interfaz declarada como el tipo de parámetro del método (o valor de retorno); (b) una subclase de la clase declarada como tipo del parámetro del método (o valor de retorno).</w:t>
      </w:r>
    </w:p>
    <w:p>
      <w:pPr>
        <w:bidi w:val="0"/>
        <w:rPr>
          <w:rFonts w:hint="default"/>
        </w:rPr>
      </w:pPr>
    </w:p>
    <w:p>
      <w:pPr>
        <w:bidi w:val="0"/>
        <w:rPr>
          <w:rFonts w:hint="default"/>
        </w:rPr>
      </w:pPr>
      <w:r>
        <w:rPr>
          <w:rFonts w:hint="default"/>
        </w:rPr>
        <w:drawing>
          <wp:inline distT="0" distB="0" distL="114300" distR="114300">
            <wp:extent cx="4410075" cy="1905000"/>
            <wp:effectExtent l="0" t="0" r="9525" b="0"/>
            <wp:docPr id="25" name="Imagen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descr="IMG_257"/>
                    <pic:cNvPicPr>
                      <a:picLocks noChangeAspect="1"/>
                    </pic:cNvPicPr>
                  </pic:nvPicPr>
                  <pic:blipFill>
                    <a:blip r:embed="rId26"/>
                    <a:stretch>
                      <a:fillRect/>
                    </a:stretch>
                  </pic:blipFill>
                  <pic:spPr>
                    <a:xfrm>
                      <a:off x="0" y="0"/>
                      <a:ext cx="4410075" cy="1905000"/>
                    </a:xfrm>
                    <a:prstGeom prst="rect">
                      <a:avLst/>
                    </a:prstGeom>
                    <a:noFill/>
                    <a:ln w="9525">
                      <a:noFill/>
                    </a:ln>
                  </pic:spPr>
                </pic:pic>
              </a:graphicData>
            </a:graphic>
          </wp:inline>
        </w:drawing>
      </w:r>
    </w:p>
    <w:p>
      <w:pPr>
        <w:bidi w:val="0"/>
        <w:rPr>
          <w:rFonts w:hint="default"/>
        </w:rPr>
      </w:pPr>
      <w:r>
        <w:rPr>
          <w:rFonts w:hint="default"/>
        </w:rPr>
        <w:t>.</w:t>
      </w:r>
    </w:p>
    <w:p>
      <w:pPr>
        <w:bidi w:val="0"/>
        <w:rPr>
          <w:rFonts w:hint="default"/>
          <w:lang w:val="es-ES"/>
        </w:rPr>
      </w:pP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 xml:space="preserve"> Ejercicios</w:t>
      </w:r>
    </w:p>
    <w:p>
      <w:pPr>
        <w:bidi w:val="0"/>
        <w:rPr>
          <w:rFonts w:hint="default"/>
          <w:lang w:val="es-ES"/>
        </w:rPr>
      </w:pPr>
      <w:r>
        <w:rPr>
          <w:rFonts w:hint="default"/>
          <w:lang w:val="es-ES"/>
        </w:rPr>
        <w:t>1.Implementar un sistema de plugins: Puedes implementar un sistema de plugins que te permita cargar y ejecutar código de forma dinámica en el servidor remoto. Los plugins pueden implementarse como archivos JAR que contienen las clases y recursos necesarios. Puede utilizar la clase URLClassLoader para cargar los archivos JAR dinámicamente. Puede definir una interfaz que los plugins deban implementar para garantizar que puedan cargarse y ejecutarse correctamente.</w:t>
      </w:r>
    </w:p>
    <w:p>
      <w:pPr>
        <w:bidi w:val="0"/>
        <w:rPr>
          <w:rFonts w:hint="default"/>
          <w:lang w:val="es-ES"/>
        </w:rPr>
      </w:pPr>
    </w:p>
    <w:p>
      <w:pPr>
        <w:bidi w:val="0"/>
        <w:rPr>
          <w:rFonts w:hint="default"/>
          <w:lang w:val="es-ES"/>
        </w:rPr>
      </w:pPr>
    </w:p>
    <w:p>
      <w:pPr>
        <w:bidi w:val="0"/>
        <w:rPr>
          <w:rFonts w:hint="default"/>
          <w:lang w:val="es-ES"/>
        </w:rPr>
      </w:pPr>
      <w:r>
        <w:rPr>
          <w:rFonts w:hint="default"/>
          <w:lang w:val="es-ES"/>
        </w:rPr>
        <w:t>2.Implementar una herramienta de ejecución remota de código: Puedes implementar una herramienta de ejecución remota de código que te permita ejecutar código en el servidor remoto desde una máquina cliente. La herramienta puede utilizar carga dinámica de código para cargar y ejecutar el código remotamente. Puede utilizar la clase RMISecurityManager para asegurarse de que el código que se ejecuta es de confianza y no supone un riesgo para la seguridad.</w:t>
      </w:r>
    </w:p>
    <w:p>
      <w:pPr>
        <w:bidi w:val="0"/>
        <w:rPr>
          <w:rFonts w:hint="default"/>
          <w:lang w:val="es-ES"/>
        </w:rPr>
      </w:pPr>
    </w:p>
    <w:p>
      <w:pPr>
        <w:bidi w:val="0"/>
        <w:rPr>
          <w:rFonts w:hint="default"/>
          <w:lang w:val="es-ES"/>
        </w:rPr>
      </w:pPr>
      <w:r>
        <w:rPr>
          <w:rFonts w:hint="default"/>
          <w:lang w:val="es-ES"/>
        </w:rPr>
        <w:t>3.Implementar un sistema informático distribuido: Puede implementar un sistema de computación distribuida que le permita distribuir tareas computacionales a través de múltiples máquinas. El sistema puede utilizar carga dinámica de código para cargar y ejecutar las tareas computacionales en las máquinas remotas. Puede utilizar la clase RMISecurityManager para asegurarse de que el código que se ejecuta es de confianza y no supone un riesgo para la seguridad.</w:t>
      </w:r>
    </w:p>
    <w:p>
      <w:pPr>
        <w:bidi w:val="0"/>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6">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7">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8">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9">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0">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1">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2">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3">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5">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508C319"/>
    <w:multiLevelType w:val="singleLevel"/>
    <w:tmpl w:val="2508C319"/>
    <w:lvl w:ilvl="0" w:tentative="0">
      <w:start w:val="0"/>
      <w:numFmt w:val="decimal"/>
      <w:suff w:val="space"/>
      <w:lvlText w:val="%1-"/>
      <w:lvlJc w:val="left"/>
    </w:lvl>
  </w:abstractNum>
  <w:abstractNum w:abstractNumId="17">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8"/>
  </w:num>
  <w:num w:numId="2">
    <w:abstractNumId w:val="6"/>
  </w:num>
  <w:num w:numId="3">
    <w:abstractNumId w:val="7"/>
  </w:num>
  <w:num w:numId="4">
    <w:abstractNumId w:val="13"/>
  </w:num>
  <w:num w:numId="5">
    <w:abstractNumId w:val="11"/>
  </w:num>
  <w:num w:numId="6">
    <w:abstractNumId w:val="5"/>
  </w:num>
  <w:num w:numId="7">
    <w:abstractNumId w:val="9"/>
  </w:num>
  <w:num w:numId="8">
    <w:abstractNumId w:val="14"/>
  </w:num>
  <w:num w:numId="9">
    <w:abstractNumId w:val="12"/>
  </w:num>
  <w:num w:numId="10">
    <w:abstractNumId w:val="10"/>
  </w:num>
  <w:num w:numId="11">
    <w:abstractNumId w:val="18"/>
  </w:num>
  <w:num w:numId="12">
    <w:abstractNumId w:val="0"/>
  </w:num>
  <w:num w:numId="13">
    <w:abstractNumId w:val="17"/>
  </w:num>
  <w:num w:numId="14">
    <w:abstractNumId w:val="1"/>
  </w:num>
  <w:num w:numId="15">
    <w:abstractNumId w:val="2"/>
  </w:num>
  <w:num w:numId="16">
    <w:abstractNumId w:val="3"/>
  </w:num>
  <w:num w:numId="17">
    <w:abstractNumId w:val="16"/>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C62F8C"/>
    <w:rsid w:val="06537A11"/>
    <w:rsid w:val="06D96F7C"/>
    <w:rsid w:val="06F86D2B"/>
    <w:rsid w:val="09727863"/>
    <w:rsid w:val="0C655C90"/>
    <w:rsid w:val="0E3D5D2A"/>
    <w:rsid w:val="0FA4722F"/>
    <w:rsid w:val="0FE752CC"/>
    <w:rsid w:val="116B3C5F"/>
    <w:rsid w:val="11E26CF3"/>
    <w:rsid w:val="137E6912"/>
    <w:rsid w:val="15AC7766"/>
    <w:rsid w:val="17CB120E"/>
    <w:rsid w:val="184C5231"/>
    <w:rsid w:val="18BC599B"/>
    <w:rsid w:val="19457793"/>
    <w:rsid w:val="1991739F"/>
    <w:rsid w:val="19A25F5F"/>
    <w:rsid w:val="1C0C0F5F"/>
    <w:rsid w:val="1C2347C4"/>
    <w:rsid w:val="1C567EE4"/>
    <w:rsid w:val="1D370E31"/>
    <w:rsid w:val="1D8976E5"/>
    <w:rsid w:val="1E867014"/>
    <w:rsid w:val="1EE36909"/>
    <w:rsid w:val="1F9D0C7D"/>
    <w:rsid w:val="209A7B8A"/>
    <w:rsid w:val="21BD2A55"/>
    <w:rsid w:val="21FA4F10"/>
    <w:rsid w:val="2231313E"/>
    <w:rsid w:val="22A43D5E"/>
    <w:rsid w:val="237B0B11"/>
    <w:rsid w:val="293C1219"/>
    <w:rsid w:val="2A9278C6"/>
    <w:rsid w:val="2B104557"/>
    <w:rsid w:val="2B687F60"/>
    <w:rsid w:val="2BC111B6"/>
    <w:rsid w:val="2C622E1D"/>
    <w:rsid w:val="2C7E421C"/>
    <w:rsid w:val="2D760CFF"/>
    <w:rsid w:val="306C3DFF"/>
    <w:rsid w:val="30BB09B0"/>
    <w:rsid w:val="321E77E6"/>
    <w:rsid w:val="328115C0"/>
    <w:rsid w:val="33823728"/>
    <w:rsid w:val="34636514"/>
    <w:rsid w:val="34E52F23"/>
    <w:rsid w:val="35251F39"/>
    <w:rsid w:val="35A03F05"/>
    <w:rsid w:val="35A34EB8"/>
    <w:rsid w:val="368B6281"/>
    <w:rsid w:val="374C2700"/>
    <w:rsid w:val="39661726"/>
    <w:rsid w:val="39751AB9"/>
    <w:rsid w:val="39AE1450"/>
    <w:rsid w:val="3A045513"/>
    <w:rsid w:val="3BBD6377"/>
    <w:rsid w:val="3CE75DFD"/>
    <w:rsid w:val="3E0C5604"/>
    <w:rsid w:val="3F9664B9"/>
    <w:rsid w:val="407B4AEB"/>
    <w:rsid w:val="412841FF"/>
    <w:rsid w:val="41BE54EC"/>
    <w:rsid w:val="43B43B06"/>
    <w:rsid w:val="440E1469"/>
    <w:rsid w:val="44605B06"/>
    <w:rsid w:val="45B47BFC"/>
    <w:rsid w:val="46DB236F"/>
    <w:rsid w:val="47485522"/>
    <w:rsid w:val="49E30F40"/>
    <w:rsid w:val="4ACF23F1"/>
    <w:rsid w:val="4B4B4017"/>
    <w:rsid w:val="4CB23EB6"/>
    <w:rsid w:val="4DE30212"/>
    <w:rsid w:val="4FE91AD9"/>
    <w:rsid w:val="537A2677"/>
    <w:rsid w:val="540E684A"/>
    <w:rsid w:val="54141EB4"/>
    <w:rsid w:val="54B10C4C"/>
    <w:rsid w:val="55DC7658"/>
    <w:rsid w:val="56290DCB"/>
    <w:rsid w:val="56FC7A36"/>
    <w:rsid w:val="57F618D2"/>
    <w:rsid w:val="58123047"/>
    <w:rsid w:val="58403763"/>
    <w:rsid w:val="586D6436"/>
    <w:rsid w:val="59733BAF"/>
    <w:rsid w:val="5AC915A2"/>
    <w:rsid w:val="5AF72395"/>
    <w:rsid w:val="5B3B1A2C"/>
    <w:rsid w:val="5BD355E3"/>
    <w:rsid w:val="5EC925A8"/>
    <w:rsid w:val="5F4F3972"/>
    <w:rsid w:val="603B1798"/>
    <w:rsid w:val="611F2AAF"/>
    <w:rsid w:val="61663F04"/>
    <w:rsid w:val="61735451"/>
    <w:rsid w:val="64234664"/>
    <w:rsid w:val="657B5933"/>
    <w:rsid w:val="65BF7EAD"/>
    <w:rsid w:val="67B71040"/>
    <w:rsid w:val="68B74A15"/>
    <w:rsid w:val="6A9476F7"/>
    <w:rsid w:val="6C7227EB"/>
    <w:rsid w:val="6E315BD0"/>
    <w:rsid w:val="6E9C573F"/>
    <w:rsid w:val="6ECB3ED6"/>
    <w:rsid w:val="6F9E78D9"/>
    <w:rsid w:val="73214465"/>
    <w:rsid w:val="74252D60"/>
    <w:rsid w:val="752513ED"/>
    <w:rsid w:val="755A25BE"/>
    <w:rsid w:val="784B52C6"/>
    <w:rsid w:val="795124C5"/>
    <w:rsid w:val="79CC6228"/>
    <w:rsid w:val="7AD70DE5"/>
    <w:rsid w:val="7C94724B"/>
    <w:rsid w:val="7CA12D03"/>
    <w:rsid w:val="7D012C11"/>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qFormat/>
    <w:uiPriority w:val="0"/>
    <w:rPr>
      <w:rFonts w:hint="eastAsia" w:ascii="SimSun" w:hAnsi="SimSun" w:eastAsia="SimSun" w:cs="SimSun"/>
      <w:b/>
      <w:bCs/>
      <w:kern w:val="0"/>
      <w:sz w:val="24"/>
      <w:szCs w:val="24"/>
      <w:lang w:val="en-US" w:eastAsia="zh-CN" w:bidi="ar"/>
    </w:rPr>
  </w:style>
  <w:style w:type="character" w:customStyle="1" w:styleId="153">
    <w:name w:val="fontstyle01"/>
    <w:qFormat/>
    <w:uiPriority w:val="0"/>
    <w:rPr>
      <w:rFonts w:ascii="Times-Italic" w:hAnsi="Times-Italic" w:eastAsia="Times-Italic" w:cs="Times-Italic"/>
      <w:i/>
      <w:iCs/>
      <w:color w:val="000000"/>
      <w:sz w:val="24"/>
      <w:szCs w:val="24"/>
    </w:rPr>
  </w:style>
  <w:style w:type="character" w:customStyle="1" w:styleId="154">
    <w:name w:val="fontstyle21"/>
    <w:qFormat/>
    <w:uiPriority w:val="0"/>
    <w:rPr>
      <w:rFonts w:ascii="Times-Roman" w:hAnsi="Times-Roman" w:eastAsia="Times-Roman" w:cs="Times-Roman"/>
      <w:color w:val="000000"/>
      <w:sz w:val="24"/>
      <w:szCs w:val="24"/>
    </w:rPr>
  </w:style>
  <w:style w:type="character" w:customStyle="1" w:styleId="155">
    <w:name w:val="fontstyle31"/>
    <w:qFormat/>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GIF"/><Relationship Id="rId25" Type="http://schemas.openxmlformats.org/officeDocument/2006/relationships/image" Target="media/image21.GIF"/><Relationship Id="rId24" Type="http://schemas.openxmlformats.org/officeDocument/2006/relationships/image" Target="media/image20.GIF"/><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2023-05-04T08:45:23Z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