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7361" w14:textId="77777777" w:rsidR="003132DD" w:rsidRDefault="00000000">
      <w:pPr>
        <w:pStyle w:val="Titolo2"/>
        <w:jc w:val="center"/>
        <w:rPr>
          <w:b/>
        </w:rPr>
      </w:pPr>
      <w:proofErr w:type="spellStart"/>
      <w:r>
        <w:rPr>
          <w:b/>
        </w:rPr>
        <w:t>Intelligent</w:t>
      </w:r>
      <w:proofErr w:type="spellEnd"/>
      <w:r>
        <w:rPr>
          <w:b/>
        </w:rPr>
        <w:t xml:space="preserve"> Internet of </w:t>
      </w:r>
      <w:proofErr w:type="spellStart"/>
      <w:r>
        <w:rPr>
          <w:b/>
        </w:rPr>
        <w:t>Things</w:t>
      </w:r>
      <w:proofErr w:type="spellEnd"/>
      <w:r>
        <w:rPr>
          <w:b/>
        </w:rPr>
        <w:br/>
        <w:t>Proposta Progettuale</w:t>
      </w:r>
    </w:p>
    <w:p w14:paraId="405D2FEC" w14:textId="77777777" w:rsidR="003132DD" w:rsidRDefault="00000000"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Scenario Applicativo</w:t>
      </w:r>
    </w:p>
    <w:p w14:paraId="520448D9" w14:textId="77777777" w:rsidR="003132DD" w:rsidRDefault="003132DD">
      <w:pPr>
        <w:pStyle w:val="Standard"/>
        <w:rPr>
          <w:rFonts w:ascii="Arial" w:hAnsi="Arial" w:cs="Arial"/>
          <w:sz w:val="20"/>
          <w:szCs w:val="20"/>
        </w:rPr>
      </w:pPr>
    </w:p>
    <w:p w14:paraId="096B9E0D" w14:textId="77777777" w:rsidR="003132DD" w:rsidRDefault="00000000">
      <w:pPr>
        <w:pStyle w:val="Standard"/>
      </w:pPr>
      <w:r>
        <w:rPr>
          <w:rFonts w:ascii="Arial" w:hAnsi="Arial" w:cs="Arial"/>
          <w:sz w:val="20"/>
          <w:szCs w:val="20"/>
        </w:rPr>
        <w:t xml:space="preserve">Smart Hospital / </w:t>
      </w:r>
      <w:proofErr w:type="spellStart"/>
      <w:r>
        <w:rPr>
          <w:rFonts w:ascii="Arial" w:hAnsi="Arial" w:cs="Arial"/>
          <w:sz w:val="20"/>
          <w:szCs w:val="20"/>
        </w:rPr>
        <w:t>Patient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hospitalization</w:t>
      </w:r>
      <w:proofErr w:type="spellEnd"/>
    </w:p>
    <w:p w14:paraId="009B1DD0" w14:textId="77777777" w:rsidR="003132DD" w:rsidRDefault="00000000">
      <w:pPr>
        <w:pStyle w:val="NormaleWeb"/>
        <w:spacing w:before="0" w:after="0"/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Studenti</w:t>
      </w:r>
    </w:p>
    <w:p w14:paraId="59D353CE" w14:textId="77777777" w:rsidR="003132DD" w:rsidRDefault="003132DD">
      <w:pPr>
        <w:pStyle w:val="Standard"/>
        <w:rPr>
          <w:rFonts w:ascii="Arial" w:hAnsi="Arial" w:cs="Arial"/>
        </w:rPr>
      </w:pPr>
    </w:p>
    <w:tbl>
      <w:tblPr>
        <w:tblW w:w="9206" w:type="dxa"/>
        <w:tblInd w:w="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7"/>
        <w:gridCol w:w="3119"/>
        <w:gridCol w:w="3260"/>
      </w:tblGrid>
      <w:tr w:rsidR="003132DD" w:rsidRPr="00AD3FB8" w14:paraId="4FB6D681" w14:textId="77777777">
        <w:trPr>
          <w:trHeight w:val="555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2FC3A" w14:textId="77777777" w:rsidR="003132DD" w:rsidRDefault="00000000">
            <w:pPr>
              <w:pStyle w:val="NormaleWeb"/>
              <w:spacing w:before="0" w:after="0"/>
              <w:jc w:val="center"/>
            </w:pPr>
            <w:r w:rsidRPr="008040D1">
              <w:rPr>
                <w:rFonts w:ascii="Arial" w:hAnsi="Arial" w:cs="Arial"/>
                <w:sz w:val="20"/>
                <w:szCs w:val="20"/>
              </w:rPr>
              <w:t>Carla Sofia Ciresola</w:t>
            </w:r>
            <w:r w:rsidRPr="008040D1">
              <w:rPr>
                <w:rFonts w:ascii="Arial" w:hAnsi="Arial" w:cs="Arial"/>
                <w:sz w:val="20"/>
                <w:szCs w:val="20"/>
              </w:rPr>
              <w:br/>
              <w:t>168194</w:t>
            </w:r>
            <w:r w:rsidRPr="008040D1">
              <w:rPr>
                <w:rFonts w:ascii="Arial" w:hAnsi="Arial" w:cs="Arial"/>
                <w:sz w:val="20"/>
                <w:szCs w:val="20"/>
              </w:rPr>
              <w:br/>
              <w:t>309309@studenti.unimore.it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2FBB5" w14:textId="77777777" w:rsidR="003132DD" w:rsidRPr="008040D1" w:rsidRDefault="00000000">
            <w:pPr>
              <w:pStyle w:val="NormaleWeb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>Cristian Pio Cirillo</w:t>
            </w:r>
          </w:p>
          <w:p w14:paraId="000F4944" w14:textId="77777777" w:rsidR="003132DD" w:rsidRPr="008040D1" w:rsidRDefault="00000000">
            <w:pPr>
              <w:pStyle w:val="NormaleWeb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>166317</w:t>
            </w:r>
            <w:r w:rsidRPr="008040D1">
              <w:rPr>
                <w:rFonts w:ascii="Arial" w:hAnsi="Arial" w:cs="Arial"/>
                <w:sz w:val="20"/>
                <w:szCs w:val="20"/>
              </w:rPr>
              <w:br/>
              <w:t>304579@studenti.unimore.it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A6894" w14:textId="77777777" w:rsidR="003132DD" w:rsidRPr="008040D1" w:rsidRDefault="00000000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40D1">
              <w:rPr>
                <w:rFonts w:ascii="Arial" w:hAnsi="Arial" w:cs="Arial"/>
                <w:sz w:val="20"/>
                <w:szCs w:val="20"/>
                <w:lang w:val="es-ES"/>
              </w:rPr>
              <w:t>Samuele Savazzi</w:t>
            </w:r>
          </w:p>
          <w:p w14:paraId="240ADC6C" w14:textId="77777777" w:rsidR="003132DD" w:rsidRPr="008040D1" w:rsidRDefault="00000000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40D1">
              <w:rPr>
                <w:rFonts w:ascii="Arial" w:hAnsi="Arial" w:cs="Arial"/>
                <w:sz w:val="20"/>
                <w:szCs w:val="20"/>
                <w:lang w:val="es-ES"/>
              </w:rPr>
              <w:t>167108</w:t>
            </w:r>
            <w:r w:rsidRPr="008040D1">
              <w:rPr>
                <w:rFonts w:ascii="Arial" w:hAnsi="Arial" w:cs="Arial"/>
                <w:sz w:val="20"/>
                <w:szCs w:val="20"/>
                <w:lang w:val="es-ES"/>
              </w:rPr>
              <w:br/>
              <w:t>303550@studenti.unimore.it</w:t>
            </w:r>
          </w:p>
        </w:tc>
      </w:tr>
    </w:tbl>
    <w:p w14:paraId="344FE057" w14:textId="77777777" w:rsidR="003132DD" w:rsidRPr="00AD3FB8" w:rsidRDefault="003132DD">
      <w:pPr>
        <w:pStyle w:val="Standard"/>
        <w:rPr>
          <w:rFonts w:ascii="Arial" w:hAnsi="Arial" w:cs="Arial"/>
          <w:lang w:val="es-ES"/>
        </w:rPr>
      </w:pPr>
    </w:p>
    <w:p w14:paraId="775E3C66" w14:textId="77777777" w:rsidR="003132DD" w:rsidRDefault="00000000"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Descrizione</w:t>
      </w:r>
    </w:p>
    <w:p w14:paraId="75400A3D" w14:textId="77777777" w:rsidR="003132DD" w:rsidRDefault="003132DD">
      <w:pPr>
        <w:pStyle w:val="Standard"/>
        <w:jc w:val="both"/>
      </w:pPr>
    </w:p>
    <w:p w14:paraId="34D5C9A9" w14:textId="77777777" w:rsidR="003132DD" w:rsidRDefault="00000000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Automatizzare e centralizzare il controllo dei parametri vitali di pazienti ricoverati e dei parametri</w:t>
      </w:r>
    </w:p>
    <w:p w14:paraId="08A629D8" w14:textId="77F31344" w:rsidR="003132DD" w:rsidRDefault="00000000" w:rsidP="008040D1">
      <w:pPr>
        <w:pStyle w:val="Standard"/>
        <w:tabs>
          <w:tab w:val="left" w:pos="315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ambientali delle varie stanze.</w:t>
      </w:r>
      <w:r w:rsidR="008040D1">
        <w:rPr>
          <w:rFonts w:ascii="Arial" w:hAnsi="Arial" w:cs="Arial"/>
          <w:sz w:val="20"/>
          <w:szCs w:val="20"/>
        </w:rPr>
        <w:tab/>
      </w:r>
    </w:p>
    <w:p w14:paraId="2FF6BB23" w14:textId="77777777" w:rsidR="008040D1" w:rsidRDefault="008040D1" w:rsidP="008040D1">
      <w:pPr>
        <w:pStyle w:val="Standard"/>
        <w:tabs>
          <w:tab w:val="left" w:pos="3156"/>
        </w:tabs>
        <w:jc w:val="both"/>
        <w:rPr>
          <w:rFonts w:ascii="Arial" w:hAnsi="Arial" w:cs="Arial"/>
          <w:sz w:val="20"/>
          <w:szCs w:val="20"/>
        </w:rPr>
      </w:pPr>
    </w:p>
    <w:tbl>
      <w:tblPr>
        <w:tblW w:w="992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9"/>
        <w:gridCol w:w="1200"/>
        <w:gridCol w:w="7136"/>
      </w:tblGrid>
      <w:tr w:rsidR="008040D1" w14:paraId="131E7ECE" w14:textId="77777777" w:rsidTr="000000E4"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3836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4C28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Tipologia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5A85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Descrizione</w:t>
            </w:r>
          </w:p>
        </w:tc>
      </w:tr>
      <w:tr w:rsidR="008040D1" w14:paraId="3B5F9BE8" w14:textId="77777777" w:rsidTr="000000E4"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35A30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Monitor-Respirazione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7A37F" w14:textId="77777777" w:rsidR="008040D1" w:rsidRDefault="008040D1" w:rsidP="000000E4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Sensore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84AF4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33504A62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SpO2 (Saturazione di Ossigeno nel Sangue):</w:t>
            </w:r>
          </w:p>
          <w:p w14:paraId="2A425FFA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• Unità di misura: Percentuale (%)</w:t>
            </w:r>
          </w:p>
          <w:p w14:paraId="4F68D382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03870C54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 (Frequenza Respiratoria):</w:t>
            </w:r>
          </w:p>
          <w:p w14:paraId="6EF0ADC8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• Unità di misura: Respiri al minuto (BPM)</w:t>
            </w:r>
          </w:p>
          <w:p w14:paraId="2247C57F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36706C15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CO2 (Anidride Carbonica ):</w:t>
            </w:r>
          </w:p>
          <w:p w14:paraId="11EF3E65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•  Unità di misura: mmHg o kPa</w:t>
            </w:r>
          </w:p>
          <w:p w14:paraId="22395739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0CD3F7D5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EtCO2 (End-Tidal CO2):</w:t>
            </w:r>
          </w:p>
          <w:p w14:paraId="3AD75CDA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• Misura la concentrazione di anidride carbonica alla fine</w:t>
            </w:r>
          </w:p>
          <w:p w14:paraId="7311F30E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dell'espirazione.</w:t>
            </w:r>
          </w:p>
          <w:p w14:paraId="12A65474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12029D11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• Modalità misurazione: Sidestream o Mainstream</w:t>
            </w:r>
          </w:p>
          <w:p w14:paraId="09504E20" w14:textId="77777777" w:rsidR="008040D1" w:rsidRPr="00BD47E2" w:rsidRDefault="008040D1" w:rsidP="000000E4">
            <w:pPr>
              <w:pStyle w:val="Standard"/>
              <w:widowControl w:val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8D1D6E6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• Range misurazione: 0~150 mmHg, 0 to 19%</w:t>
            </w:r>
          </w:p>
          <w:p w14:paraId="552E1503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63E8FDA9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• Unità di misura: mmHg per la pressione, Percentuale (%) per la</w:t>
            </w:r>
          </w:p>
          <w:p w14:paraId="7C5839F9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concentrazione di CO2</w:t>
            </w:r>
          </w:p>
          <w:p w14:paraId="5FB4EFC7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8040D1" w:rsidRPr="008040D1" w14:paraId="11852635" w14:textId="77777777" w:rsidTr="000000E4"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CDB5C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Monitor-Infusione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84E95" w14:textId="77777777" w:rsidR="008040D1" w:rsidRDefault="008040D1" w:rsidP="000000E4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Sensore / Attuatore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B9520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1BF4D527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>TEMP (Temperatura Corporea):</w:t>
            </w:r>
          </w:p>
          <w:p w14:paraId="1AA1FBA2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Unità di misura: Gradi Celsius (°C) o Fahrenheit (°F)</w:t>
            </w:r>
          </w:p>
          <w:p w14:paraId="533F2DBF" w14:textId="77777777" w:rsid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Infusione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ossigeno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39CAE58F" w14:textId="0E5316A0" w:rsidR="008040D1" w:rsidRDefault="008040D1" w:rsidP="008040D1">
            <w:pPr>
              <w:pStyle w:val="Standard"/>
              <w:widowControl w:val="0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>Somministra un l’ossigeno al paziente per ristabi</w:t>
            </w:r>
            <w:r w:rsidR="00AD3FB8">
              <w:rPr>
                <w:rFonts w:ascii="Arial" w:hAnsi="Arial" w:cs="Arial"/>
                <w:sz w:val="20"/>
                <w:szCs w:val="20"/>
              </w:rPr>
              <w:t>li</w:t>
            </w:r>
            <w:r w:rsidRPr="008040D1">
              <w:rPr>
                <w:rFonts w:ascii="Arial" w:hAnsi="Arial" w:cs="Arial"/>
                <w:sz w:val="20"/>
                <w:szCs w:val="20"/>
              </w:rPr>
              <w:t>rlo ai valori accettabili</w:t>
            </w:r>
          </w:p>
          <w:p w14:paraId="121CC310" w14:textId="77777777" w:rsidR="00BD47E2" w:rsidRPr="008040D1" w:rsidRDefault="00BD47E2" w:rsidP="00BD47E2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37D56B60" w14:textId="06E73499" w:rsidR="008040D1" w:rsidRPr="008040D1" w:rsidRDefault="008040D1" w:rsidP="00BD47E2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0D1" w:rsidRPr="008040D1" w14:paraId="7B260804" w14:textId="77777777" w:rsidTr="000000E4">
        <w:trPr>
          <w:trHeight w:val="503"/>
        </w:trPr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77B0C" w14:textId="77777777" w:rsidR="008040D1" w:rsidRPr="00BD47E2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Monitor-Cuore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8533F" w14:textId="77777777" w:rsidR="008040D1" w:rsidRDefault="008040D1" w:rsidP="000000E4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Sensore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9A8F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167C57C3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3B3F9853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11C382BE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>Frequenza Cardiaca:</w:t>
            </w:r>
          </w:p>
          <w:p w14:paraId="147B7DA8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lastRenderedPageBreak/>
              <w:tab/>
              <w:t>• Frequenza Cardiaca (BPM)</w:t>
            </w:r>
          </w:p>
          <w:p w14:paraId="60904635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19E25797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>NIBP (Pressione Arteriosa Non Invasiva):</w:t>
            </w:r>
          </w:p>
          <w:p w14:paraId="1B470AC2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Unità di misura per la pressione sanguigna:</w:t>
            </w:r>
          </w:p>
          <w:p w14:paraId="0F747239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Sistolica: mmHg (millimetri di mercurio)</w:t>
            </w:r>
          </w:p>
          <w:p w14:paraId="014E9B99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Diastolica: mmHg</w:t>
            </w:r>
          </w:p>
          <w:p w14:paraId="3FB3FA79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Media: mmHg</w:t>
            </w:r>
          </w:p>
          <w:p w14:paraId="769CCF25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78C3A5EA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>IBP (Pressione Invasiva Arteriosa):</w:t>
            </w:r>
          </w:p>
          <w:p w14:paraId="04C0FC5F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Misura la pressione arteriosa con l'uso di un catetere.</w:t>
            </w:r>
          </w:p>
          <w:p w14:paraId="7A9E6D73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Canali: 2</w:t>
            </w:r>
          </w:p>
          <w:p w14:paraId="2AD9C3AC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Campo pressione: 50-300 mmHg</w:t>
            </w:r>
          </w:p>
          <w:p w14:paraId="7F3470BA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Unità di misura: mmHg</w:t>
            </w:r>
          </w:p>
          <w:p w14:paraId="19D58835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2FD71DD1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>ECG (Elettrocardiogramma):</w:t>
            </w:r>
          </w:p>
          <w:p w14:paraId="6A9F961E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 Misura l'attività elettrica del cuore.</w:t>
            </w:r>
          </w:p>
          <w:p w14:paraId="074EE9C6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 Millivolt ( mv )</w:t>
            </w:r>
          </w:p>
          <w:p w14:paraId="796B017B" w14:textId="5230CF78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 Misura sia devi</w:t>
            </w:r>
            <w:r w:rsidR="00AD3FB8">
              <w:rPr>
                <w:rFonts w:ascii="Arial" w:hAnsi="Arial" w:cs="Arial"/>
                <w:sz w:val="20"/>
                <w:szCs w:val="20"/>
              </w:rPr>
              <w:t>a</w:t>
            </w:r>
            <w:r w:rsidRPr="008040D1">
              <w:rPr>
                <w:rFonts w:ascii="Arial" w:hAnsi="Arial" w:cs="Arial"/>
                <w:sz w:val="20"/>
                <w:szCs w:val="20"/>
              </w:rPr>
              <w:t>zione standard che precordiali ( rispettivamente 3</w:t>
            </w:r>
          </w:p>
          <w:p w14:paraId="1924C080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elettrodi la prima e 6 la seconda</w:t>
            </w:r>
          </w:p>
          <w:p w14:paraId="31F9A8DF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51D03998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>Pressione arteriosa media:</w:t>
            </w:r>
          </w:p>
          <w:p w14:paraId="3C3E5A1B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8040D1">
              <w:rPr>
                <w:rFonts w:ascii="Arial" w:hAnsi="Arial" w:cs="Arial"/>
                <w:sz w:val="20"/>
                <w:szCs w:val="20"/>
              </w:rPr>
              <w:tab/>
              <w:t>• Unità di misura: mmHg</w:t>
            </w:r>
          </w:p>
          <w:p w14:paraId="3F138823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6B5A87BF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14:paraId="0B168CD9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A007F3" w14:textId="77777777" w:rsidR="003132DD" w:rsidRDefault="003132DD">
      <w:pPr>
        <w:pStyle w:val="Standard"/>
        <w:jc w:val="both"/>
        <w:rPr>
          <w:rFonts w:ascii="Arial" w:hAnsi="Arial" w:cs="Arial"/>
          <w:sz w:val="20"/>
          <w:szCs w:val="20"/>
        </w:rPr>
      </w:pPr>
    </w:p>
    <w:tbl>
      <w:tblPr>
        <w:tblW w:w="992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9"/>
        <w:gridCol w:w="1200"/>
        <w:gridCol w:w="7136"/>
      </w:tblGrid>
      <w:tr w:rsidR="008040D1" w:rsidRPr="008040D1" w14:paraId="24A2AC02" w14:textId="77777777" w:rsidTr="008040D1"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3B49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Enviorement</w:t>
            </w:r>
          </w:p>
          <w:p w14:paraId="133B2A87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Monitoring</w:t>
            </w:r>
          </w:p>
          <w:p w14:paraId="5FDB29B3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Smart Object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9BC1" w14:textId="77777777" w:rsidR="008040D1" w:rsidRPr="008040D1" w:rsidRDefault="008040D1" w:rsidP="008040D1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sensore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3241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Smart Object associato ad una zona e ad una posizione geografica</w:t>
            </w:r>
          </w:p>
          <w:p w14:paraId="00DB93E6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dotato dei seguenti sensori per il monitoraggio ambientale:</w:t>
            </w:r>
          </w:p>
          <w:p w14:paraId="02C59F72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ab/>
              <w:t>- Sensore di temperatura</w:t>
            </w:r>
          </w:p>
          <w:p w14:paraId="7282976D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ab/>
              <w:t>- Sensore di umidità</w:t>
            </w:r>
          </w:p>
          <w:p w14:paraId="16F83316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ab/>
              <w:t>- Sensore PM10 (inquinamento)</w:t>
            </w:r>
          </w:p>
          <w:p w14:paraId="4ACC8F4F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ab/>
              <w:t>- Sensore per il livello di batteria</w:t>
            </w:r>
          </w:p>
        </w:tc>
      </w:tr>
      <w:tr w:rsidR="008040D1" w14:paraId="3F04CD2A" w14:textId="77777777" w:rsidTr="008040D1"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8832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Mobile Light</w:t>
            </w:r>
          </w:p>
          <w:p w14:paraId="0F4E93E0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Smart Object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A435" w14:textId="77777777" w:rsidR="008040D1" w:rsidRPr="008040D1" w:rsidRDefault="008040D1" w:rsidP="008040D1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Sensore /</w:t>
            </w:r>
          </w:p>
          <w:p w14:paraId="0C276910" w14:textId="77777777" w:rsidR="008040D1" w:rsidRPr="008040D1" w:rsidRDefault="008040D1" w:rsidP="008040D1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attuatore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3C30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Smart Object dedicato all’attuazione e controllo del sistema di</w:t>
            </w:r>
          </w:p>
          <w:p w14:paraId="276FF22D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Illuminazione in una specifica zona.</w:t>
            </w:r>
          </w:p>
          <w:p w14:paraId="0CAA820A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4B7D5F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L’oggetto puo’ avere i seguenti stati controllabili:</w:t>
            </w:r>
          </w:p>
          <w:p w14:paraId="5F1560C7" w14:textId="77777777" w:rsidR="008040D1" w:rsidRPr="00AD3FB8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AD3FB8">
              <w:rPr>
                <w:rFonts w:ascii="Arial" w:hAnsi="Arial" w:cs="Arial"/>
                <w:bCs/>
                <w:sz w:val="20"/>
                <w:szCs w:val="20"/>
                <w:lang w:val="en-US"/>
              </w:rPr>
              <w:t>-ON/OFF</w:t>
            </w:r>
          </w:p>
          <w:p w14:paraId="522EA622" w14:textId="77777777" w:rsidR="008040D1" w:rsidRPr="00AD3FB8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62A83925" w14:textId="77777777" w:rsidR="008040D1" w:rsidRPr="00AD3FB8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D3FB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AD3FB8">
              <w:rPr>
                <w:rFonts w:ascii="Arial" w:hAnsi="Arial" w:cs="Arial"/>
                <w:bCs/>
                <w:sz w:val="20"/>
                <w:szCs w:val="20"/>
                <w:lang w:val="en-US"/>
              </w:rPr>
              <w:t>Livello</w:t>
            </w:r>
            <w:proofErr w:type="spellEnd"/>
            <w:r w:rsidRPr="00AD3FB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3FB8">
              <w:rPr>
                <w:rFonts w:ascii="Arial" w:hAnsi="Arial" w:cs="Arial"/>
                <w:bCs/>
                <w:sz w:val="20"/>
                <w:szCs w:val="20"/>
                <w:lang w:val="en-US"/>
              </w:rPr>
              <w:t>Illuminazione</w:t>
            </w:r>
            <w:proofErr w:type="spellEnd"/>
            <w:r w:rsidRPr="00AD3FB8">
              <w:rPr>
                <w:rFonts w:ascii="Arial" w:hAnsi="Arial" w:cs="Arial"/>
                <w:bCs/>
                <w:sz w:val="20"/>
                <w:szCs w:val="20"/>
                <w:lang w:val="en-US"/>
              </w:rPr>
              <w:t>:</w:t>
            </w:r>
          </w:p>
          <w:p w14:paraId="6AA535A1" w14:textId="77777777" w:rsidR="008040D1" w:rsidRPr="00AD3FB8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D3FB8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  <w:t xml:space="preserve">Low, </w:t>
            </w:r>
            <w:proofErr w:type="spellStart"/>
            <w:r w:rsidRPr="00AD3FB8">
              <w:rPr>
                <w:rFonts w:ascii="Arial" w:hAnsi="Arial" w:cs="Arial"/>
                <w:bCs/>
                <w:sz w:val="20"/>
                <w:szCs w:val="20"/>
                <w:lang w:val="en-US"/>
              </w:rPr>
              <w:t>Medium,High</w:t>
            </w:r>
            <w:proofErr w:type="spellEnd"/>
          </w:p>
          <w:p w14:paraId="5F073E9F" w14:textId="77777777" w:rsidR="008040D1" w:rsidRPr="00AD3FB8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33FA5180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- Sensore Consumo Energetico</w:t>
            </w:r>
          </w:p>
          <w:p w14:paraId="25155905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040D1" w:rsidRPr="008040D1" w14:paraId="63EF6CC2" w14:textId="77777777" w:rsidTr="008040D1"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8E83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Ventola</w:t>
            </w:r>
          </w:p>
          <w:p w14:paraId="3F4B11A7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aspirazione</w:t>
            </w:r>
          </w:p>
          <w:p w14:paraId="3DF11A3F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( ricircolo aria 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AFE9" w14:textId="77777777" w:rsidR="008040D1" w:rsidRPr="008040D1" w:rsidRDefault="008040D1" w:rsidP="008040D1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attuatore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735B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943519C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Smart Object che può avere i seguenti stati controllabili :</w:t>
            </w:r>
          </w:p>
          <w:p w14:paraId="369EA890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ab/>
              <w:t>-ON/OFF</w:t>
            </w:r>
          </w:p>
          <w:p w14:paraId="7FB55C73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A89432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Modalità aspirazione ( lenta – media – veloce )</w:t>
            </w:r>
          </w:p>
          <w:p w14:paraId="3D4A3C13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040D1" w:rsidRPr="008040D1" w14:paraId="6778301E" w14:textId="77777777" w:rsidTr="008040D1"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2FBB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Allarm switch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104C" w14:textId="77777777" w:rsidR="008040D1" w:rsidRPr="008040D1" w:rsidRDefault="008040D1" w:rsidP="008040D1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attuatore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F4B9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Smart Object dedicato a segnalare un urgenza in una stanza, ha i</w:t>
            </w:r>
          </w:p>
          <w:p w14:paraId="62D23120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>seguenti stati controllabili:</w:t>
            </w:r>
          </w:p>
          <w:p w14:paraId="34B38EC0" w14:textId="77777777" w:rsidR="008040D1" w:rsidRPr="008040D1" w:rsidRDefault="008040D1" w:rsidP="000000E4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040D1">
              <w:rPr>
                <w:rFonts w:ascii="Arial" w:hAnsi="Arial" w:cs="Arial"/>
                <w:bCs/>
                <w:sz w:val="20"/>
                <w:szCs w:val="20"/>
              </w:rPr>
              <w:tab/>
              <w:t>- ON/OFF</w:t>
            </w:r>
          </w:p>
        </w:tc>
      </w:tr>
    </w:tbl>
    <w:p w14:paraId="5D28832E" w14:textId="77777777" w:rsidR="003132DD" w:rsidRDefault="003132D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397D49EF" w14:textId="77777777" w:rsidR="008040D1" w:rsidRDefault="008040D1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4AE6A5E0" w14:textId="77777777" w:rsidR="008040D1" w:rsidRPr="008040D1" w:rsidRDefault="008040D1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63D52D9" w14:textId="77777777" w:rsidR="003132DD" w:rsidRPr="008040D1" w:rsidRDefault="003132D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9A0588D" w14:textId="77777777" w:rsidR="003132DD" w:rsidRDefault="00000000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Ipotizzando che ci siano N camere presenti nelle stanze, che ci sia un solo paziente all’interno e che</w:t>
      </w:r>
    </w:p>
    <w:p w14:paraId="0771EDAC" w14:textId="77777777" w:rsidR="003132DD" w:rsidRDefault="00000000">
      <w:pPr>
        <w:pStyle w:val="Standard"/>
        <w:jc w:val="both"/>
      </w:pPr>
      <w:r>
        <w:rPr>
          <w:rFonts w:ascii="Arial" w:hAnsi="Arial" w:cs="Arial"/>
          <w:sz w:val="20"/>
          <w:szCs w:val="20"/>
        </w:rPr>
        <w:t>per ogni camera esiste solo un istanza dei sensori/attuatori sopra descritti ( 7 instanze ). Allora il</w:t>
      </w:r>
    </w:p>
    <w:p w14:paraId="38B787CC" w14:textId="77777777" w:rsidR="003132DD" w:rsidRDefault="00000000">
      <w:pPr>
        <w:pStyle w:val="Standard"/>
        <w:jc w:val="both"/>
      </w:pPr>
      <w:r>
        <w:rPr>
          <w:rFonts w:ascii="Arial" w:hAnsi="Arial" w:cs="Arial"/>
          <w:sz w:val="20"/>
          <w:szCs w:val="20"/>
        </w:rPr>
        <w:t>sistema dovrà supportare e gestire 7*N istanze</w:t>
      </w:r>
    </w:p>
    <w:p w14:paraId="73E16C4E" w14:textId="77777777" w:rsidR="003132DD" w:rsidRDefault="003132D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A04EC51" w14:textId="77777777" w:rsidR="003132DD" w:rsidRDefault="00000000">
      <w:pPr>
        <w:pStyle w:val="Standard"/>
        <w:jc w:val="both"/>
      </w:pPr>
      <w:r>
        <w:rPr>
          <w:rFonts w:ascii="Arial" w:hAnsi="Arial" w:cs="Arial"/>
          <w:sz w:val="20"/>
          <w:szCs w:val="20"/>
        </w:rPr>
        <w:t xml:space="preserve">Descrivere le in modo schematico, ma completo le funzionalità del </w:t>
      </w:r>
      <w:r>
        <w:rPr>
          <w:rFonts w:ascii="Arial" w:hAnsi="Arial" w:cs="Arial"/>
          <w:b/>
          <w:i/>
          <w:sz w:val="20"/>
          <w:szCs w:val="20"/>
        </w:rPr>
        <w:t>Data Collector &amp; Manager</w:t>
      </w:r>
      <w:r>
        <w:rPr>
          <w:rFonts w:ascii="Arial" w:hAnsi="Arial" w:cs="Arial"/>
          <w:sz w:val="20"/>
          <w:szCs w:val="20"/>
        </w:rPr>
        <w:t>:</w:t>
      </w:r>
    </w:p>
    <w:p w14:paraId="19EA9C32" w14:textId="77777777" w:rsidR="003132DD" w:rsidRDefault="003132D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5876E98D" w14:textId="77777777" w:rsidR="003132DD" w:rsidRPr="008040D1" w:rsidRDefault="00000000">
      <w:pPr>
        <w:pStyle w:val="Standard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040D1">
        <w:rPr>
          <w:rFonts w:ascii="Arial" w:hAnsi="Arial" w:cs="Arial"/>
          <w:sz w:val="20"/>
          <w:szCs w:val="20"/>
        </w:rPr>
        <w:t>I sensori generano un allarme nel caso in cui i valori letti oltrepassino una soglia di criticità (Es: NIBP &lt; 300 mmHg in un adulto).</w:t>
      </w:r>
    </w:p>
    <w:p w14:paraId="64EAB9AF" w14:textId="77777777" w:rsidR="003132DD" w:rsidRPr="008040D1" w:rsidRDefault="00000000">
      <w:pPr>
        <w:pStyle w:val="Standard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040D1">
        <w:rPr>
          <w:rFonts w:ascii="Arial" w:hAnsi="Arial" w:cs="Arial"/>
          <w:sz w:val="20"/>
          <w:szCs w:val="20"/>
        </w:rPr>
        <w:t>Tutti I dispositivi sono associati ad un numero di stanza.</w:t>
      </w:r>
    </w:p>
    <w:p w14:paraId="1BE26B42" w14:textId="77777777" w:rsidR="003132DD" w:rsidRPr="008040D1" w:rsidRDefault="00000000">
      <w:pPr>
        <w:pStyle w:val="Standard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040D1">
        <w:rPr>
          <w:rFonts w:ascii="Arial" w:hAnsi="Arial" w:cs="Arial"/>
          <w:sz w:val="20"/>
          <w:szCs w:val="20"/>
        </w:rPr>
        <w:t>L’unico sensore che scaturisce un attuazione automatizzata in ambito medico è quello relativo all’ossigenazione del sangue, in base a questo l’infusore fornisce il delta di ossigeno per ristabilire i parametri vitali sopra la soglia di criticità.</w:t>
      </w:r>
    </w:p>
    <w:p w14:paraId="5839800B" w14:textId="77777777" w:rsidR="003132DD" w:rsidRPr="008040D1" w:rsidRDefault="00000000">
      <w:pPr>
        <w:pStyle w:val="Standard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040D1">
        <w:rPr>
          <w:rFonts w:ascii="Arial" w:hAnsi="Arial" w:cs="Arial"/>
          <w:sz w:val="20"/>
          <w:szCs w:val="20"/>
        </w:rPr>
        <w:t>Tutti i dispositivi medici forniscono indicazioni in merito al loro livello di carica. In caso di valore inferiore al 20% di batteria segnalano la situazione avviando un allarme.</w:t>
      </w:r>
    </w:p>
    <w:p w14:paraId="30F20143" w14:textId="77777777" w:rsidR="003132DD" w:rsidRPr="008040D1" w:rsidRDefault="00000000">
      <w:pPr>
        <w:pStyle w:val="Standard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040D1">
        <w:rPr>
          <w:rFonts w:ascii="Arial" w:hAnsi="Arial" w:cs="Arial"/>
          <w:sz w:val="20"/>
          <w:szCs w:val="20"/>
        </w:rPr>
        <w:t>Per i sensori ambientali vale quanto segue:</w:t>
      </w:r>
    </w:p>
    <w:p w14:paraId="4F2723F5" w14:textId="77777777" w:rsidR="003132DD" w:rsidRPr="008040D1" w:rsidRDefault="00000000">
      <w:pPr>
        <w:pStyle w:val="Standard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040D1">
        <w:rPr>
          <w:rFonts w:ascii="Arial" w:hAnsi="Arial" w:cs="Arial"/>
          <w:sz w:val="20"/>
          <w:szCs w:val="20"/>
        </w:rPr>
        <w:t>Sensore di temperatura → Se la temperatura risulta superiore a 25° il sistema di raffreddamento entra in funzione.</w:t>
      </w:r>
    </w:p>
    <w:p w14:paraId="2B9B45D2" w14:textId="77777777" w:rsidR="003132DD" w:rsidRPr="008040D1" w:rsidRDefault="00000000">
      <w:pPr>
        <w:pStyle w:val="Standard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040D1">
        <w:rPr>
          <w:rFonts w:ascii="Arial" w:hAnsi="Arial" w:cs="Arial"/>
          <w:sz w:val="20"/>
          <w:szCs w:val="20"/>
        </w:rPr>
        <w:t>Sensore di luminosità → Se l’illuminazione risulta insufficiente durante i periodi di operatività l’illuminatore emetterà luce proporzionalmente.</w:t>
      </w:r>
    </w:p>
    <w:p w14:paraId="7ED25EA1" w14:textId="77777777" w:rsidR="003132DD" w:rsidRPr="008040D1" w:rsidRDefault="00000000">
      <w:pPr>
        <w:pStyle w:val="Standard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040D1">
        <w:rPr>
          <w:rFonts w:ascii="Arial" w:hAnsi="Arial" w:cs="Arial"/>
          <w:sz w:val="20"/>
          <w:szCs w:val="20"/>
        </w:rPr>
        <w:t>Sensore di umidità → Se l’umidità sale sopra il 60% la ventola entra in funzione.</w:t>
      </w:r>
    </w:p>
    <w:p w14:paraId="6785426B" w14:textId="77777777" w:rsidR="003132DD" w:rsidRDefault="00000000">
      <w:pPr>
        <w:pStyle w:val="Standard"/>
        <w:numPr>
          <w:ilvl w:val="1"/>
          <w:numId w:val="4"/>
        </w:numPr>
        <w:jc w:val="both"/>
      </w:pPr>
      <w:r w:rsidRPr="008040D1">
        <w:rPr>
          <w:rFonts w:ascii="Arial" w:hAnsi="Arial" w:cs="Arial"/>
          <w:sz w:val="20"/>
          <w:szCs w:val="20"/>
        </w:rPr>
        <w:t>Sensore PM10 (inquinamento) → Se l’inquinamento raggiunge valori superiori a 20 µg/m³ la ventola entra in funzione.</w:t>
      </w:r>
    </w:p>
    <w:p w14:paraId="7E51ED7E" w14:textId="77777777" w:rsidR="003132DD" w:rsidRPr="008040D1" w:rsidRDefault="00000000">
      <w:pPr>
        <w:pStyle w:val="Standard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040D1">
        <w:rPr>
          <w:rFonts w:ascii="Arial" w:hAnsi="Arial" w:cs="Arial"/>
          <w:sz w:val="20"/>
          <w:szCs w:val="20"/>
        </w:rPr>
        <w:t xml:space="preserve">Sensore per il livello di batteria → Se la batteria risulta scarica (&lt;20%) attiva l’allarme.  </w:t>
      </w:r>
    </w:p>
    <w:sectPr w:rsidR="003132DD" w:rsidRPr="008040D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1E8F" w14:textId="77777777" w:rsidR="009235D9" w:rsidRDefault="009235D9">
      <w:r>
        <w:separator/>
      </w:r>
    </w:p>
  </w:endnote>
  <w:endnote w:type="continuationSeparator" w:id="0">
    <w:p w14:paraId="5858A5DA" w14:textId="77777777" w:rsidR="009235D9" w:rsidRDefault="0092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Source Han Sans CN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3E452" w14:textId="77777777" w:rsidR="009235D9" w:rsidRDefault="009235D9">
      <w:r>
        <w:rPr>
          <w:color w:val="000000"/>
        </w:rPr>
        <w:separator/>
      </w:r>
    </w:p>
  </w:footnote>
  <w:footnote w:type="continuationSeparator" w:id="0">
    <w:p w14:paraId="3B0668B5" w14:textId="77777777" w:rsidR="009235D9" w:rsidRDefault="00923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01D5A"/>
    <w:multiLevelType w:val="multilevel"/>
    <w:tmpl w:val="78B895E8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36105A"/>
    <w:multiLevelType w:val="hybridMultilevel"/>
    <w:tmpl w:val="D2826D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A75691"/>
    <w:multiLevelType w:val="multilevel"/>
    <w:tmpl w:val="A54E41E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1627629"/>
    <w:multiLevelType w:val="multilevel"/>
    <w:tmpl w:val="B6B844BE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55A14B65"/>
    <w:multiLevelType w:val="hybridMultilevel"/>
    <w:tmpl w:val="5CBE6D94"/>
    <w:lvl w:ilvl="0" w:tplc="440877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04A28"/>
    <w:multiLevelType w:val="multilevel"/>
    <w:tmpl w:val="35602346"/>
    <w:styleLink w:val="WWNum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7868F6"/>
    <w:multiLevelType w:val="hybridMultilevel"/>
    <w:tmpl w:val="FBDCB2D2"/>
    <w:lvl w:ilvl="0" w:tplc="E62E02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A19C3"/>
    <w:multiLevelType w:val="multilevel"/>
    <w:tmpl w:val="007042D0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3071582">
    <w:abstractNumId w:val="3"/>
  </w:num>
  <w:num w:numId="2" w16cid:durableId="1372919057">
    <w:abstractNumId w:val="7"/>
  </w:num>
  <w:num w:numId="3" w16cid:durableId="1288312073">
    <w:abstractNumId w:val="5"/>
  </w:num>
  <w:num w:numId="4" w16cid:durableId="1105231331">
    <w:abstractNumId w:val="0"/>
  </w:num>
  <w:num w:numId="5" w16cid:durableId="648436040">
    <w:abstractNumId w:val="2"/>
  </w:num>
  <w:num w:numId="6" w16cid:durableId="14694081">
    <w:abstractNumId w:val="0"/>
  </w:num>
  <w:num w:numId="7" w16cid:durableId="1719209250">
    <w:abstractNumId w:val="6"/>
  </w:num>
  <w:num w:numId="8" w16cid:durableId="569927860">
    <w:abstractNumId w:val="4"/>
  </w:num>
  <w:num w:numId="9" w16cid:durableId="160114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DD"/>
    <w:rsid w:val="000C7821"/>
    <w:rsid w:val="003132DD"/>
    <w:rsid w:val="008040D1"/>
    <w:rsid w:val="009235D9"/>
    <w:rsid w:val="0095789B"/>
    <w:rsid w:val="00A01350"/>
    <w:rsid w:val="00AD3FB8"/>
    <w:rsid w:val="00BD47E2"/>
    <w:rsid w:val="00E167B7"/>
    <w:rsid w:val="00ED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698B"/>
  <w15:docId w15:val="{01ED5A21-5DB4-4C3F-AF4D-F8F8344B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40D1"/>
  </w:style>
  <w:style w:type="paragraph" w:styleId="Titolo1">
    <w:name w:val="heading 1"/>
    <w:basedOn w:val="Standard"/>
    <w:next w:val="Standard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Standard"/>
    <w:next w:val="Standard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Tito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ito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Tito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ito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Noto Sans Devanagari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olo">
    <w:name w:val="Title"/>
    <w:basedOn w:val="Standard"/>
    <w:next w:val="Standard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ottotitolo">
    <w:name w:val="Subtitle"/>
    <w:basedOn w:val="Standard"/>
    <w:next w:val="Standard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paragraph" w:styleId="NormaleWeb">
    <w:name w:val="Normal (Web)"/>
    <w:basedOn w:val="Standard"/>
    <w:pPr>
      <w:spacing w:before="280" w:after="28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DefaultParagraphFontWW">
    <w:name w:val="Default Paragraph Font (WW)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WW">
    <w:name w:val="No List (WW)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Ciresola</dc:creator>
  <cp:lastModifiedBy>CARLA SOFIA CIRESOLA</cp:lastModifiedBy>
  <cp:revision>3</cp:revision>
  <dcterms:created xsi:type="dcterms:W3CDTF">2023-12-28T09:25:00Z</dcterms:created>
  <dcterms:modified xsi:type="dcterms:W3CDTF">2023-12-28T10:22:00Z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