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one-child policy</w:t>
      </w:r>
    </w:p>
    <w:p>
      <w:pPr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C</w:t>
      </w: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ause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  <w:b/>
          <w:bCs/>
        </w:rPr>
        <w:t>(1)observational:</w:t>
      </w:r>
      <w:r>
        <w:rPr>
          <w:rFonts w:hint="eastAsia" w:ascii="Times New Roman" w:hAnsi="Times New Roman" w:eastAsiaTheme="minorEastAsia"/>
        </w:rPr>
        <w:t xml:space="preserve"> China's population is too large and its labor force is too large to solve the problems of employment, clothing, food and development. Therefore, population growth should be controlled.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  <w:b/>
          <w:bCs/>
        </w:rPr>
        <w:t>(2)statistics:</w:t>
      </w:r>
      <w:r>
        <w:rPr>
          <w:rFonts w:hint="eastAsia" w:ascii="Times New Roman" w:hAnsi="Times New Roman" w:eastAsiaTheme="minorEastAsia"/>
        </w:rPr>
        <w:t xml:space="preserve"> According to the data of the State Statistics Administration, the one-child policy will reduce the n</w:t>
      </w:r>
      <w:bookmarkStart w:id="0" w:name="_GoBack"/>
      <w:bookmarkEnd w:id="0"/>
      <w:r>
        <w:rPr>
          <w:rFonts w:hint="eastAsia" w:ascii="Times New Roman" w:hAnsi="Times New Roman" w:eastAsiaTheme="minorEastAsia"/>
        </w:rPr>
        <w:t>egative impact on society, economy and other aspects.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  <w:b/>
          <w:bCs/>
        </w:rPr>
        <w:t xml:space="preserve">(3)common sense: </w:t>
      </w:r>
      <w:r>
        <w:rPr>
          <w:rFonts w:hint="eastAsia" w:ascii="Times New Roman" w:hAnsi="Times New Roman" w:eastAsiaTheme="minorEastAsia"/>
        </w:rPr>
        <w:t>The only-child family has the richest life. General eugenics have improved the population quality of the next generation. Parents have more time, energy and choices.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  <w:b/>
          <w:bCs/>
        </w:rPr>
        <w:t>(4)expert opinion:</w:t>
      </w:r>
      <w:r>
        <w:rPr>
          <w:rFonts w:hint="eastAsia" w:ascii="Times New Roman" w:hAnsi="Times New Roman" w:eastAsiaTheme="minorEastAsia"/>
        </w:rPr>
        <w:t xml:space="preserve"> The state promotes family planning to make the population growth adapt to the economic and social development plan, and encourages a couple to have one child.</w:t>
      </w:r>
    </w:p>
    <w:p>
      <w:pPr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E</w:t>
      </w: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ffects</w:t>
      </w:r>
    </w:p>
    <w:p>
      <w:pPr>
        <w:ind w:firstLine="420" w:firstLineChars="0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Benefits: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Rapid population growth has been brought under control, easing the demand for environment and resources due to overpopulation.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There is only child allowance, and the pressure to support children is small.</w:t>
      </w:r>
    </w:p>
    <w:p>
      <w:pPr>
        <w:ind w:firstLine="420" w:firstLineChars="0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Disadvantages: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The aging population is serious.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Children are lonely and under great pressure. If they encounter misfortune, when they reach middle age and have no children, their hearts will suffer.</w:t>
      </w:r>
    </w:p>
    <w:p>
      <w:pPr>
        <w:rPr>
          <w:rFonts w:hint="eastAsia" w:ascii="Times New Roman" w:hAnsi="Times New Roman" w:eastAsiaTheme="minorEastAsia"/>
        </w:rPr>
      </w:pPr>
    </w:p>
    <w:p>
      <w:pPr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Two-child policy</w:t>
      </w:r>
    </w:p>
    <w:p>
      <w:pPr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E</w:t>
      </w: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ffects</w:t>
      </w:r>
    </w:p>
    <w:p>
      <w:pPr>
        <w:ind w:firstLine="420" w:firstLineChars="0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Benefits: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Short-term consumption can be directly stimulated. In the long run, it is conducive to stabilizing economic growth expectations.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Follow the law of population development and conform to the expectations of the people.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(3) It is conducive to optimizing the population structure and maintaining the vitality of economic and social development.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(4) Promoting family happiness and social harmony.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(5) Alleviate the trend of population aging.</w:t>
      </w:r>
    </w:p>
    <w:p>
      <w:pPr>
        <w:ind w:firstLine="420" w:firstLineChars="0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Disadvantages: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Individual family burden will also become heavier.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It has increased the pressure the only child of this generation will face in the future.</w:t>
      </w:r>
    </w:p>
    <w:p>
      <w:pPr>
        <w:ind w:firstLine="420" w:firstLineChars="0"/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(3) China's environmental capacity, financial expenditure and public welfare system will all face challenges.</w:t>
      </w:r>
    </w:p>
    <w:p>
      <w:pPr>
        <w:jc w:val="right"/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Name：杨庆（yangqing）    ID：201822090316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D5B1C"/>
    <w:rsid w:val="022E3901"/>
    <w:rsid w:val="0343580A"/>
    <w:rsid w:val="391D5B1C"/>
    <w:rsid w:val="40182B54"/>
    <w:rsid w:val="44553D84"/>
    <w:rsid w:val="681F189E"/>
    <w:rsid w:val="6E627730"/>
    <w:rsid w:val="70D90E3B"/>
    <w:rsid w:val="74700EBB"/>
    <w:rsid w:val="799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rFonts w:ascii="Times New Roman" w:hAnsi="Times New Roman" w:eastAsia="黑体"/>
      <w:b/>
      <w:bCs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宋体小四加粗0.5行"/>
    <w:basedOn w:val="1"/>
    <w:qFormat/>
    <w:uiPriority w:val="0"/>
    <w:rPr>
      <w:rFonts w:ascii="Times New Roman" w:hAnsi="Times New Roman"/>
    </w:rPr>
  </w:style>
  <w:style w:type="paragraph" w:customStyle="1" w:styleId="6">
    <w:name w:val="小四宋加粗0.5行"/>
    <w:basedOn w:val="1"/>
    <w:uiPriority w:val="0"/>
    <w:pPr>
      <w:spacing w:before="50" w:beforeLines="50" w:after="50" w:afterLines="50" w:line="360" w:lineRule="exact"/>
    </w:pPr>
    <w:rPr>
      <w:rFonts w:ascii="Times New Roman" w:hAnsi="Times New Roman"/>
      <w:b/>
      <w:sz w:val="24"/>
    </w:rPr>
  </w:style>
  <w:style w:type="paragraph" w:customStyle="1" w:styleId="7">
    <w:name w:val="宋5号加粗"/>
    <w:basedOn w:val="1"/>
    <w:uiPriority w:val="0"/>
    <w:pPr>
      <w:spacing w:line="360" w:lineRule="exact"/>
    </w:pPr>
    <w:rPr>
      <w:rFonts w:ascii="Times New Roman" w:hAnsi="Times New Roman"/>
      <w:b/>
    </w:rPr>
  </w:style>
  <w:style w:type="paragraph" w:customStyle="1" w:styleId="8">
    <w:name w:val="小4宋体1.5倍行距"/>
    <w:basedOn w:val="1"/>
    <w:qFormat/>
    <w:uiPriority w:val="0"/>
    <w:pPr>
      <w:spacing w:line="360" w:lineRule="auto"/>
      <w:ind w:firstLine="400" w:firstLineChars="200"/>
    </w:pPr>
    <w:rPr>
      <w:rFonts w:ascii="Times New Roman" w:hAnsi="Times New Roman" w:eastAsia="宋体"/>
      <w:sz w:val="24"/>
    </w:rPr>
  </w:style>
  <w:style w:type="paragraph" w:customStyle="1" w:styleId="9">
    <w:name w:val="Abstract"/>
    <w:basedOn w:val="1"/>
    <w:uiPriority w:val="0"/>
    <w:pPr>
      <w:spacing w:line="360" w:lineRule="auto"/>
    </w:pPr>
    <w:rPr>
      <w:rFonts w:ascii="Times New Roman" w:hAnsi="Times New Roman" w:eastAsia="Times New Roman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2019-04-17T06:33:00Z</dcterms:created>
  <dc:creator>yansicing</dc:creator>
  <cp:lastModifiedBy>yansicing</cp:lastModifiedBy>
  <dcterms:modified xsi:type="dcterms:W3CDTF">2019-04-17T06:43:47Z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