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eastAsia" w:ascii="微软雅黑" w:hAnsi="微软雅黑" w:eastAsia="微软雅黑" w:cs="微软雅黑"/>
          <w:b/>
          <w:bCs/>
          <w:u w:val="single"/>
          <w:lang w:val="en-US" w:eastAsia="zh-CN"/>
        </w:rPr>
      </w:pPr>
      <w:r>
        <w:rPr>
          <w:rFonts w:hint="eastAsia" w:ascii="微软雅黑" w:hAnsi="微软雅黑" w:eastAsia="微软雅黑" w:cs="微软雅黑"/>
          <w:b/>
          <w:bCs/>
          <w:u w:val="single"/>
          <w:lang w:val="en-US" w:eastAsia="zh-CN"/>
        </w:rPr>
        <w:t>Name：杨庆（yangqing）    ID：201822090316</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b/>
          <w:sz w:val="24"/>
          <w:szCs w:val="24"/>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sz w:val="24"/>
          <w:szCs w:val="24"/>
          <w:lang w:val="en-US" w:eastAsia="zh-CN"/>
        </w:rPr>
      </w:pPr>
      <w:r>
        <w:rPr>
          <w:rFonts w:hint="eastAsia"/>
          <w:b/>
          <w:sz w:val="24"/>
          <w:szCs w:val="24"/>
          <w:lang w:val="en-US" w:eastAsia="zh-CN"/>
        </w:rPr>
        <w:t>Introduction: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b/>
          <w:sz w:val="24"/>
          <w:szCs w:val="24"/>
          <w:lang w:val="en-US" w:eastAsia="zh-CN"/>
        </w:rPr>
      </w:pPr>
      <w:r>
        <w:rPr>
          <w:rFonts w:hint="eastAsia" w:ascii="Times New Roman" w:hAnsi="Times New Roman"/>
          <w:b/>
          <w:sz w:val="24"/>
          <w:szCs w:val="24"/>
        </w:rPr>
        <w:t>Food safety</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Food safety has a great impact on individuals, society and the country. Even if junk food is more popular with people, people should take effective measures to strengthen the management of food safety because food safety will affect the public's physical and mental health, social stability and harmony, and economic development.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Specific Topic:</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center"/>
        <w:textAlignment w:val="auto"/>
        <w:rPr>
          <w:rFonts w:hint="eastAsia" w:ascii="Times New Roman" w:hAnsi="Times New Roman"/>
          <w:b/>
          <w:bCs/>
          <w:sz w:val="24"/>
          <w:szCs w:val="24"/>
          <w:lang w:val="en-US" w:eastAsia="zh-CN"/>
        </w:rPr>
      </w:pPr>
      <w:r>
        <w:rPr>
          <w:rFonts w:hint="eastAsia"/>
          <w:b/>
          <w:bCs/>
          <w:sz w:val="24"/>
          <w:szCs w:val="24"/>
          <w:lang w:val="en-US" w:eastAsia="zh-CN"/>
        </w:rPr>
        <w:t>Solution Measure</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 In order to implement effective measures to strengthen the management of food safety. First of all, consumers should keep their eyes open, identify the source of goods and reject the "three noes" food.</w:t>
      </w:r>
      <w:bookmarkStart w:id="0" w:name="_GoBack"/>
      <w:bookmarkEnd w:id="0"/>
      <w:r>
        <w:rPr>
          <w:rFonts w:hint="eastAsia" w:ascii="Times New Roman" w:hAnsi="Times New Roman"/>
          <w:sz w:val="24"/>
          <w:szCs w:val="24"/>
          <w:lang w:val="en-US" w:eastAsia="zh-CN"/>
        </w:rPr>
        <w:t xml:space="preserve"> Secondly, businesses should not sell illegal food and contaminated food. Finally, the government should establish various laws and regulations to strengthen the inspection and supervision of food safety.</w:t>
      </w:r>
    </w:p>
    <w:p>
      <w:pPr>
        <w:ind w:firstLine="420" w:firstLineChars="0"/>
        <w:rPr>
          <w:rFonts w:hint="eastAsia" w:ascii="Times New Roman" w:hAnsi="Times New Roman"/>
          <w:sz w:val="15"/>
          <w:szCs w:val="15"/>
        </w:rPr>
      </w:pPr>
    </w:p>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fldChar w:fldCharType="begin"/>
    </w:r>
    <w:r>
      <w:rPr>
        <w:rStyle w:val="8"/>
      </w:rPr>
      <w:instrText xml:space="preserve">PAGE  </w:instrText>
    </w:r>
    <w:r>
      <w:fldChar w:fldCharType="separate"/>
    </w:r>
    <w:r>
      <w:rPr>
        <w:rStyle w:val="8"/>
      </w:rPr>
      <w:t>1</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fldChar w:fldCharType="begin"/>
    </w:r>
    <w:r>
      <w:rPr>
        <w:rStyle w:val="8"/>
      </w:rPr>
      <w:instrText xml:space="preserve">PAGE  </w:instrText>
    </w:r>
    <w: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CD7A90"/>
    <w:rsid w:val="022E3901"/>
    <w:rsid w:val="0343580A"/>
    <w:rsid w:val="0A401785"/>
    <w:rsid w:val="0CC40B9F"/>
    <w:rsid w:val="14026195"/>
    <w:rsid w:val="151D4E4F"/>
    <w:rsid w:val="19964EDB"/>
    <w:rsid w:val="1CFE18F4"/>
    <w:rsid w:val="2D671CB3"/>
    <w:rsid w:val="2DB222D8"/>
    <w:rsid w:val="33CD7A90"/>
    <w:rsid w:val="387A32B9"/>
    <w:rsid w:val="3A7505CC"/>
    <w:rsid w:val="3B0B36B5"/>
    <w:rsid w:val="40182B54"/>
    <w:rsid w:val="44553D84"/>
    <w:rsid w:val="49A16162"/>
    <w:rsid w:val="4C6E3BD7"/>
    <w:rsid w:val="59375BA5"/>
    <w:rsid w:val="5AF33191"/>
    <w:rsid w:val="5C402525"/>
    <w:rsid w:val="64E5044B"/>
    <w:rsid w:val="681F189E"/>
    <w:rsid w:val="690107A5"/>
    <w:rsid w:val="6FE20279"/>
    <w:rsid w:val="70D90E3B"/>
    <w:rsid w:val="799E5F07"/>
    <w:rsid w:val="7D2F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360" w:lineRule="auto"/>
      <w:jc w:val="center"/>
      <w:outlineLvl w:val="0"/>
    </w:pPr>
    <w:rPr>
      <w:rFonts w:ascii="Times New Roman" w:hAnsi="Times New Roman" w:eastAsia="黑体"/>
      <w:b/>
      <w:bCs/>
      <w:sz w:val="30"/>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page number"/>
    <w:basedOn w:val="7"/>
    <w:qFormat/>
    <w:uiPriority w:val="0"/>
  </w:style>
  <w:style w:type="character" w:styleId="9">
    <w:name w:val="Hyperlink"/>
    <w:basedOn w:val="7"/>
    <w:qFormat/>
    <w:uiPriority w:val="0"/>
    <w:rPr>
      <w:color w:val="0000FF"/>
      <w:u w:val="single"/>
    </w:rPr>
  </w:style>
  <w:style w:type="paragraph" w:customStyle="1" w:styleId="10">
    <w:name w:val="宋体小四加粗0.5行"/>
    <w:basedOn w:val="1"/>
    <w:qFormat/>
    <w:uiPriority w:val="0"/>
    <w:rPr>
      <w:rFonts w:ascii="Times New Roman" w:hAnsi="Times New Roman"/>
    </w:rPr>
  </w:style>
  <w:style w:type="paragraph" w:customStyle="1" w:styleId="11">
    <w:name w:val="小四宋加粗0.5行"/>
    <w:basedOn w:val="1"/>
    <w:qFormat/>
    <w:uiPriority w:val="0"/>
    <w:pPr>
      <w:spacing w:before="50" w:beforeLines="50" w:after="50" w:afterLines="50" w:line="360" w:lineRule="exact"/>
    </w:pPr>
    <w:rPr>
      <w:rFonts w:ascii="Times New Roman" w:hAnsi="Times New Roman"/>
      <w:b/>
      <w:sz w:val="24"/>
    </w:rPr>
  </w:style>
  <w:style w:type="paragraph" w:customStyle="1" w:styleId="12">
    <w:name w:val="宋5号加粗"/>
    <w:basedOn w:val="1"/>
    <w:qFormat/>
    <w:uiPriority w:val="0"/>
    <w:pPr>
      <w:spacing w:line="360" w:lineRule="exact"/>
    </w:pPr>
    <w:rPr>
      <w:rFonts w:ascii="Times New Roman" w:hAnsi="Times New Roman"/>
      <w:b/>
    </w:rPr>
  </w:style>
  <w:style w:type="paragraph" w:customStyle="1" w:styleId="13">
    <w:name w:val="小4宋体1.5倍行距"/>
    <w:basedOn w:val="1"/>
    <w:qFormat/>
    <w:uiPriority w:val="0"/>
    <w:pPr>
      <w:spacing w:line="360" w:lineRule="auto"/>
      <w:ind w:firstLine="400" w:firstLineChars="200"/>
    </w:pPr>
    <w:rPr>
      <w:rFonts w:ascii="Times New Roman" w:hAnsi="Times New Roman" w:eastAsia="宋体"/>
      <w:sz w:val="24"/>
    </w:rPr>
  </w:style>
  <w:style w:type="paragraph" w:customStyle="1" w:styleId="14">
    <w:name w:val="Abstract"/>
    <w:basedOn w:val="1"/>
    <w:qFormat/>
    <w:uiPriority w:val="0"/>
    <w:pPr>
      <w:spacing w:line="360" w:lineRule="auto"/>
    </w:pPr>
    <w:rPr>
      <w:rFonts w:ascii="Times New Roman" w:hAnsi="Times New Roman" w:eastAsia="Times New Roman" w:cs="Times New Roman"/>
      <w:b/>
      <w:sz w:val="3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2019-05-08T14:27:00Z</dcterms:created>
  <dc:creator>yansicing</dc:creator>
  <cp:lastModifiedBy>yansicing</cp:lastModifiedBy>
  <dcterms:modified xsi:type="dcterms:W3CDTF">2019-05-28T07:21:00Z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