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7472" w:rsidRPr="009A58B1" w:rsidRDefault="00000000">
      <w:pPr>
        <w:pStyle w:val="Intestazione"/>
        <w:jc w:val="center"/>
      </w:pPr>
      <w:bookmarkStart w:id="0" w:name="_headingh.gjdgxs"/>
      <w:bookmarkEnd w:id="0"/>
      <w:r w:rsidRPr="009A58B1">
        <w:t>Glossario 2025/26</w:t>
      </w:r>
    </w:p>
    <w:p w:rsidR="005D7472" w:rsidRPr="009A58B1" w:rsidRDefault="005D7472">
      <w:pPr>
        <w:pStyle w:val="Corpo"/>
      </w:pPr>
    </w:p>
    <w:tbl>
      <w:tblPr>
        <w:tblStyle w:val="TableNormal"/>
        <w:tblW w:w="10755" w:type="dxa"/>
        <w:tblInd w:w="123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DE6D0"/>
        <w:tblLayout w:type="fixed"/>
        <w:tblLook w:val="04A0" w:firstRow="1" w:lastRow="0" w:firstColumn="1" w:lastColumn="0" w:noHBand="0" w:noVBand="1"/>
      </w:tblPr>
      <w:tblGrid>
        <w:gridCol w:w="2280"/>
        <w:gridCol w:w="6240"/>
        <w:gridCol w:w="2235"/>
      </w:tblGrid>
      <w:tr w:rsidR="005D7472" w:rsidRPr="009A58B1">
        <w:trPr>
          <w:trHeight w:val="352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Intestazione3"/>
              <w:spacing w:before="0" w:after="0"/>
              <w:jc w:val="left"/>
            </w:pPr>
            <w:r w:rsidRPr="009A58B1">
              <w:t>Termine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Intestazione3"/>
              <w:spacing w:before="0" w:after="0"/>
              <w:jc w:val="left"/>
            </w:pPr>
            <w:r w:rsidRPr="009A58B1">
              <w:t>Descrizione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Intestazione3"/>
              <w:spacing w:before="0" w:after="0"/>
              <w:jc w:val="left"/>
            </w:pPr>
            <w:r w:rsidRPr="009A58B1">
              <w:t>Sinonimi</w:t>
            </w:r>
          </w:p>
        </w:tc>
      </w:tr>
      <w:tr w:rsidR="005D7472" w:rsidRPr="009A58B1">
        <w:trPr>
          <w:trHeight w:val="480"/>
        </w:trPr>
        <w:tc>
          <w:tcPr>
            <w:tcW w:w="1075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rPr>
                <w:b/>
                <w:bCs/>
              </w:rPr>
              <w:t>1. Attori</w:t>
            </w:r>
          </w:p>
        </w:tc>
      </w:tr>
      <w:tr w:rsidR="005D7472" w:rsidRPr="009A58B1"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Chef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Stabilisce il </w:t>
            </w:r>
            <w:r w:rsidRPr="009A58B1">
              <w:rPr>
                <w:b/>
                <w:bCs/>
              </w:rPr>
              <w:t>menù</w:t>
            </w:r>
            <w:r w:rsidRPr="009A58B1">
              <w:t xml:space="preserve"> per gli eventi e ne supervisiona la preparazione.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Cliente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Colui che commissiona l’organizzazione di un </w:t>
            </w:r>
            <w:r w:rsidRPr="009A58B1">
              <w:rPr>
                <w:b/>
                <w:bCs/>
              </w:rPr>
              <w:t>evento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Cuoco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Prepara il </w:t>
            </w:r>
            <w:r w:rsidRPr="009A58B1">
              <w:rPr>
                <w:b/>
                <w:bCs/>
              </w:rPr>
              <w:t>cibo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Organizzatore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 xml:space="preserve">La persona che gestisce il </w:t>
            </w:r>
            <w:r w:rsidRPr="009A58B1">
              <w:rPr>
                <w:b/>
                <w:bCs/>
              </w:rPr>
              <w:t>personale</w:t>
            </w:r>
            <w:r w:rsidRPr="009A58B1">
              <w:t xml:space="preserve"> e gli </w:t>
            </w:r>
            <w:r w:rsidRPr="009A58B1">
              <w:rPr>
                <w:b/>
                <w:bCs/>
              </w:rPr>
              <w:t>eventi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6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Personale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>La parola personale è usata in modo ambiguo nel testo per intendere talvolta tutti i dipendenti (chef, cuochi, personale di servizio), talvolta soltanto i dipendenti soggetti a turni (cuochi e personale di servizio). In presenza di questo termine consultare il cliente per disambiguare.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Personale di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>Le persone (maître e camerieri) che si occupano del servizio durante l’evento stesso.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Staff di supporto</w:t>
            </w:r>
          </w:p>
        </w:tc>
      </w:tr>
      <w:tr w:rsidR="005D7472" w:rsidRPr="009A58B1">
        <w:trPr>
          <w:trHeight w:val="978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Utente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jc w:val="left"/>
            </w:pPr>
            <w:r w:rsidRPr="009A58B1">
              <w:t xml:space="preserve">Generico utilizzatore dell’applicazione (ha necessariamente un ruolo fra </w:t>
            </w:r>
            <w:r w:rsidRPr="009A58B1">
              <w:rPr>
                <w:b/>
                <w:bCs/>
              </w:rPr>
              <w:t>organizzatore</w:t>
            </w:r>
            <w:r w:rsidRPr="009A58B1">
              <w:t xml:space="preserve">, </w:t>
            </w:r>
            <w:r w:rsidRPr="009A58B1">
              <w:rPr>
                <w:b/>
                <w:bCs/>
              </w:rPr>
              <w:t>chef</w:t>
            </w:r>
            <w:r w:rsidRPr="009A58B1">
              <w:t xml:space="preserve">, </w:t>
            </w:r>
            <w:r w:rsidRPr="009A58B1">
              <w:rPr>
                <w:b/>
                <w:bCs/>
              </w:rPr>
              <w:t>cuoco</w:t>
            </w:r>
            <w:r w:rsidRPr="009A58B1">
              <w:t xml:space="preserve">, </w:t>
            </w:r>
            <w:r w:rsidRPr="009A58B1">
              <w:rPr>
                <w:b/>
                <w:bCs/>
              </w:rPr>
              <w:t>personale di servizio</w:t>
            </w:r>
            <w:r w:rsidRPr="009A58B1">
              <w:t>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480"/>
        </w:trPr>
        <w:tc>
          <w:tcPr>
            <w:tcW w:w="1075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rPr>
                <w:b/>
                <w:bCs/>
              </w:rPr>
              <w:t>2. Dominio dell’applicazione</w:t>
            </w:r>
          </w:p>
        </w:tc>
      </w:tr>
      <w:tr w:rsidR="005D7472" w:rsidRPr="009A58B1"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Annullamento di un 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Un evento può essere annullato in qualsiasi fase della sua predisposizione.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Autore (di una </w:t>
            </w:r>
            <w:r w:rsidRPr="009A58B1">
              <w:rPr>
                <w:b/>
                <w:bCs/>
              </w:rPr>
              <w:t>ricetta</w:t>
            </w:r>
            <w:r w:rsidRPr="009A58B1">
              <w:t>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Chi ha ideato la </w:t>
            </w:r>
            <w:r w:rsidRPr="009A58B1">
              <w:rPr>
                <w:b/>
                <w:bCs/>
              </w:rPr>
              <w:t>ricetta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5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Cibo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Piatti preparati (seguendo una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 del </w:t>
            </w:r>
            <w:r w:rsidRPr="009A58B1">
              <w:rPr>
                <w:b/>
                <w:bCs/>
              </w:rPr>
              <w:t>ricettario</w:t>
            </w:r>
            <w:r w:rsidRPr="009A58B1">
              <w:t xml:space="preserve">) per essere consumati durante un </w:t>
            </w:r>
            <w:r w:rsidRPr="009A58B1">
              <w:rPr>
                <w:b/>
                <w:bCs/>
              </w:rPr>
              <w:t>servizio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Pietanze</w:t>
            </w:r>
          </w:p>
        </w:tc>
      </w:tr>
      <w:tr w:rsidR="005D7472" w:rsidRPr="009A58B1">
        <w:trPr>
          <w:trHeight w:val="1689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Compito (di cucina)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Attività assegnata dallo </w:t>
            </w:r>
            <w:r w:rsidRPr="009A58B1">
              <w:rPr>
                <w:b/>
                <w:bCs/>
              </w:rPr>
              <w:t>chef</w:t>
            </w:r>
            <w:r w:rsidRPr="009A58B1">
              <w:t xml:space="preserve"> ai </w:t>
            </w:r>
            <w:r w:rsidRPr="009A58B1">
              <w:rPr>
                <w:b/>
                <w:bCs/>
              </w:rPr>
              <w:t>cuochi</w:t>
            </w:r>
            <w:r w:rsidRPr="009A58B1">
              <w:t xml:space="preserve"> durante la fase di </w:t>
            </w:r>
            <w:r w:rsidRPr="009A58B1">
              <w:rPr>
                <w:b/>
                <w:bCs/>
              </w:rPr>
              <w:t>lavoro preparatorio</w:t>
            </w:r>
            <w:r w:rsidRPr="009A58B1">
              <w:t xml:space="preserve">, che consiste nello svolgimento di uno o più passi di una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 o </w:t>
            </w:r>
            <w:r w:rsidRPr="009A58B1">
              <w:rPr>
                <w:b/>
                <w:bCs/>
              </w:rPr>
              <w:t>preparazione</w:t>
            </w:r>
            <w:r w:rsidRPr="009A58B1">
              <w:t xml:space="preserve"> volti alla realizzazione di un </w:t>
            </w:r>
            <w:r w:rsidRPr="009A58B1">
              <w:rPr>
                <w:b/>
                <w:bCs/>
              </w:rPr>
              <w:t>piatto</w:t>
            </w:r>
            <w:r w:rsidRPr="009A58B1">
              <w:t xml:space="preserve"> o di un </w:t>
            </w:r>
            <w:r w:rsidRPr="009A58B1">
              <w:rPr>
                <w:b/>
                <w:bCs/>
              </w:rPr>
              <w:t>preparato di base</w:t>
            </w:r>
            <w:r w:rsidRPr="009A58B1">
              <w:t xml:space="preserve"> in vista di un </w:t>
            </w:r>
            <w:r w:rsidRPr="009A58B1">
              <w:rPr>
                <w:b/>
                <w:bCs/>
              </w:rPr>
              <w:t>servizio</w:t>
            </w:r>
            <w:r w:rsidRPr="009A58B1">
              <w:t xml:space="preserve"> che deve essere effettuato.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1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Conclusione (di un evento ricorrente)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>La data fino a cui l’evento ricorrente si ripete, oppure un numero massimo di ripetizioni che avranno luogo.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lastRenderedPageBreak/>
              <w:t xml:space="preserve">Dose (di un </w:t>
            </w:r>
            <w:r w:rsidRPr="009A58B1">
              <w:rPr>
                <w:b/>
                <w:bCs/>
              </w:rPr>
              <w:t>ingrediente</w:t>
            </w:r>
            <w:r w:rsidRPr="009A58B1">
              <w:t>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Indica la quantità di ogni </w:t>
            </w:r>
            <w:r w:rsidRPr="009A58B1">
              <w:rPr>
                <w:b/>
                <w:bCs/>
              </w:rPr>
              <w:t>ingrediente</w:t>
            </w:r>
            <w:r w:rsidRPr="009A58B1">
              <w:t xml:space="preserve"> (di base o preparati) necessario alla preparazione di un piatto.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1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Eliminazione di un 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Un evento nelle fasi iniziali dell’organizzazione può essere eliminato. Questo è possibile solo in assenza di costi, ossia finché non è stata intrapresa nessuna reale attività sull’evento stesso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23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Emendamento di un </w:t>
            </w:r>
            <w:r w:rsidRPr="009A58B1">
              <w:rPr>
                <w:b/>
                <w:bCs/>
              </w:rPr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Modifica effettuata nel </w:t>
            </w:r>
            <w:r w:rsidRPr="009A58B1">
              <w:rPr>
                <w:b/>
                <w:bCs/>
              </w:rPr>
              <w:t>menù</w:t>
            </w:r>
            <w:r w:rsidRPr="009A58B1">
              <w:t xml:space="preserve"> di un </w:t>
            </w:r>
            <w:r w:rsidRPr="009A58B1">
              <w:rPr>
                <w:b/>
                <w:bCs/>
              </w:rPr>
              <w:t>evento</w:t>
            </w:r>
            <w:r w:rsidRPr="009A58B1">
              <w:t xml:space="preserve"> da parte dello </w:t>
            </w:r>
            <w:r w:rsidRPr="009A58B1">
              <w:rPr>
                <w:b/>
                <w:bCs/>
              </w:rPr>
              <w:t>chef</w:t>
            </w:r>
            <w:r w:rsidRPr="009A58B1">
              <w:t xml:space="preserve"> che può   togliere o aggiungere piatti. Queste modifiche non si riflettono sul menù originale, gli emendamenti restano visibili come aggiunte o eliminazioni limitate all’evento in questione. Anche l’</w:t>
            </w:r>
            <w:r w:rsidRPr="009A58B1">
              <w:rPr>
                <w:b/>
                <w:bCs/>
              </w:rPr>
              <w:t>organizzatore</w:t>
            </w:r>
            <w:r w:rsidRPr="009A58B1">
              <w:t xml:space="preserve"> può proporre questi emendamenti, che però dovranno essere approvati dallo </w:t>
            </w:r>
            <w:r w:rsidRPr="009A58B1">
              <w:rPr>
                <w:b/>
                <w:bCs/>
              </w:rPr>
              <w:t>chef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3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jc w:val="left"/>
            </w:pPr>
            <w:r w:rsidRPr="009A58B1">
              <w:t xml:space="preserve">Estrapolazione di </w:t>
            </w:r>
            <w:r w:rsidRPr="009A58B1">
              <w:rPr>
                <w:b/>
                <w:bCs/>
              </w:rPr>
              <w:t>preparazioni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Trasformazione di una parte di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 in una </w:t>
            </w:r>
            <w:r w:rsidRPr="009A58B1">
              <w:rPr>
                <w:b/>
                <w:bCs/>
              </w:rPr>
              <w:t>preparazione</w:t>
            </w:r>
            <w:r w:rsidRPr="009A58B1">
              <w:t xml:space="preserve"> a sé stante.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371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Contesto in cui viene fornito il servizio di catering. </w:t>
            </w:r>
          </w:p>
          <w:p w:rsidR="005D7472" w:rsidRPr="009A58B1" w:rsidRDefault="00000000">
            <w:pPr>
              <w:pStyle w:val="Corpo"/>
            </w:pPr>
            <w:r w:rsidRPr="009A58B1">
              <w:t xml:space="preserve">Prevede due momenti diversi, il </w:t>
            </w:r>
            <w:r w:rsidRPr="009A58B1">
              <w:rPr>
                <w:b/>
                <w:bCs/>
              </w:rPr>
              <w:t>lavoro preparatorio</w:t>
            </w:r>
            <w:r w:rsidRPr="009A58B1">
              <w:t xml:space="preserve"> e il </w:t>
            </w:r>
            <w:r w:rsidRPr="009A58B1">
              <w:rPr>
                <w:b/>
                <w:bCs/>
              </w:rPr>
              <w:t>servizio</w:t>
            </w:r>
            <w:r w:rsidRPr="009A58B1">
              <w:t>.</w:t>
            </w:r>
          </w:p>
          <w:p w:rsidR="005D7472" w:rsidRPr="009A58B1" w:rsidRDefault="00000000">
            <w:pPr>
              <w:pStyle w:val="Corpo"/>
            </w:pPr>
            <w:r w:rsidRPr="009A58B1">
              <w:t xml:space="preserve">Se ne fa carico un </w:t>
            </w:r>
            <w:r w:rsidRPr="009A58B1">
              <w:rPr>
                <w:b/>
                <w:bCs/>
              </w:rPr>
              <w:t>organizzatore</w:t>
            </w:r>
            <w:r w:rsidRPr="009A58B1">
              <w:t xml:space="preserve">, mentre la cucina è affidata a uno </w:t>
            </w:r>
            <w:r w:rsidRPr="009A58B1">
              <w:rPr>
                <w:b/>
                <w:bCs/>
              </w:rPr>
              <w:t>chef</w:t>
            </w:r>
            <w:r w:rsidRPr="009A58B1">
              <w:t>.</w:t>
            </w:r>
          </w:p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 xml:space="preserve">Un evento può essere semplice, e prevedere un singolo </w:t>
            </w:r>
            <w:r w:rsidRPr="009A58B1">
              <w:rPr>
                <w:b/>
                <w:bCs/>
              </w:rPr>
              <w:t>servizio</w:t>
            </w:r>
            <w:r w:rsidRPr="009A58B1">
              <w:t>, o complesso.</w:t>
            </w:r>
          </w:p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 xml:space="preserve">Un evento complesso può prevedere più </w:t>
            </w:r>
            <w:r w:rsidRPr="009A58B1">
              <w:rPr>
                <w:b/>
                <w:bCs/>
              </w:rPr>
              <w:t>servizi</w:t>
            </w:r>
            <w:r w:rsidRPr="009A58B1">
              <w:t xml:space="preserve"> (pranzo e cena, colazione e pranzo, coffee-break mattino e pomeriggio, </w:t>
            </w:r>
            <w:proofErr w:type="spellStart"/>
            <w:r w:rsidRPr="009A58B1">
              <w:t>ecc</w:t>
            </w:r>
            <w:proofErr w:type="spellEnd"/>
            <w:r w:rsidRPr="009A58B1">
              <w:t xml:space="preserve">) in un unica giornata e/o prevedere più giornate.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64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Evento ricorrente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Evento che si ripete con una data </w:t>
            </w:r>
            <w:r w:rsidRPr="009A58B1">
              <w:rPr>
                <w:b/>
                <w:bCs/>
              </w:rPr>
              <w:t>regolarità</w:t>
            </w:r>
            <w:r w:rsidRPr="009A58B1">
              <w:t>. In particolare è rilevante:</w:t>
            </w:r>
          </w:p>
          <w:p w:rsidR="005D7472" w:rsidRPr="009A58B1" w:rsidRDefault="00000000">
            <w:pPr>
              <w:pStyle w:val="Corpo"/>
              <w:numPr>
                <w:ilvl w:val="0"/>
                <w:numId w:val="1"/>
              </w:numPr>
            </w:pPr>
            <w:r w:rsidRPr="009A58B1">
              <w:t>ogni quanto l’evento si ripete (</w:t>
            </w:r>
            <w:r w:rsidRPr="009A58B1">
              <w:rPr>
                <w:b/>
                <w:bCs/>
              </w:rPr>
              <w:t>frequenza</w:t>
            </w:r>
            <w:r w:rsidRPr="009A58B1">
              <w:t>)</w:t>
            </w:r>
          </w:p>
          <w:p w:rsidR="005D7472" w:rsidRPr="009A58B1" w:rsidRDefault="00000000">
            <w:pPr>
              <w:pStyle w:val="Corpo"/>
              <w:numPr>
                <w:ilvl w:val="0"/>
                <w:numId w:val="1"/>
              </w:numPr>
            </w:pPr>
            <w:r w:rsidRPr="009A58B1">
              <w:t>la data fino a cui si ripete, o il numero di occorrenze per cui si ripete (</w:t>
            </w:r>
            <w:r w:rsidRPr="009A58B1">
              <w:rPr>
                <w:b/>
                <w:bCs/>
              </w:rPr>
              <w:t>conclusione</w:t>
            </w:r>
            <w:r w:rsidRPr="009A58B1">
              <w:t>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Frequenza di un evento ricorrente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>Intervallo di tempo dopo cui l’</w:t>
            </w:r>
            <w:r w:rsidRPr="009A58B1">
              <w:rPr>
                <w:b/>
                <w:bCs/>
              </w:rPr>
              <w:t>evento ricorrente</w:t>
            </w:r>
            <w:r w:rsidRPr="009A58B1">
              <w:t xml:space="preserve"> si ripete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288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Gestione del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La gestione dei </w:t>
            </w:r>
            <w:r w:rsidRPr="009A58B1">
              <w:rPr>
                <w:b/>
                <w:bCs/>
              </w:rPr>
              <w:t>servizi</w:t>
            </w:r>
            <w:r w:rsidRPr="009A58B1">
              <w:t xml:space="preserve"> che compongono un </w:t>
            </w:r>
            <w:r w:rsidRPr="009A58B1">
              <w:rPr>
                <w:b/>
                <w:bCs/>
              </w:rPr>
              <w:t>evento</w:t>
            </w:r>
            <w:r w:rsidRPr="009A58B1">
              <w:t xml:space="preserve"> viene affidata ad un organizzatore.</w:t>
            </w:r>
          </w:p>
          <w:p w:rsidR="005D7472" w:rsidRPr="009A58B1" w:rsidRDefault="00000000">
            <w:pPr>
              <w:pStyle w:val="Corpo"/>
            </w:pPr>
            <w:r w:rsidRPr="009A58B1">
              <w:t>Essa prevede:</w:t>
            </w:r>
          </w:p>
          <w:p w:rsidR="005D7472" w:rsidRPr="009A58B1" w:rsidRDefault="00000000">
            <w:pPr>
              <w:pStyle w:val="Corpo"/>
              <w:numPr>
                <w:ilvl w:val="0"/>
                <w:numId w:val="2"/>
              </w:numPr>
            </w:pPr>
            <w:r w:rsidRPr="009A58B1">
              <w:t>scegliere il personale di servizio per ogni turno di servizio associato all’evento, indicando il ruolo che avrà in quella particolare situazione.</w:t>
            </w:r>
          </w:p>
          <w:p w:rsidR="005D7472" w:rsidRPr="009A58B1" w:rsidRDefault="00000000">
            <w:pPr>
              <w:pStyle w:val="Corpo"/>
              <w:numPr>
                <w:ilvl w:val="0"/>
                <w:numId w:val="2"/>
              </w:numPr>
            </w:pPr>
            <w:r w:rsidRPr="009A58B1">
              <w:t xml:space="preserve">opzionalmente, l’assegnamento di un cuoco a quello stesso servizio se il menù prevede ricette </w:t>
            </w:r>
            <w:r w:rsidRPr="009A58B1">
              <w:lastRenderedPageBreak/>
              <w:t>che lo rendono necessario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4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Ingrediente 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Materia prima per preparare un piatto. Può essere di base, ovvero scelto da un elenco di partenza corrispondente a ciò che si trova in dispensa, oppure un </w:t>
            </w:r>
            <w:r w:rsidRPr="009A58B1">
              <w:rPr>
                <w:b/>
                <w:bCs/>
              </w:rPr>
              <w:t>preparato intermedio</w:t>
            </w:r>
            <w:r w:rsidRPr="009A58B1">
              <w:t xml:space="preserve"> realizzato in cucina dagli stessi cuochi.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217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Insieme delle istruzioni (di una ricetta)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Spiegazione di come trasformare gli </w:t>
            </w:r>
            <w:r w:rsidRPr="009A58B1">
              <w:rPr>
                <w:b/>
                <w:bCs/>
              </w:rPr>
              <w:t>ingredienti</w:t>
            </w:r>
            <w:r w:rsidRPr="009A58B1">
              <w:t xml:space="preserve"> di partenza in un prodotto finito.</w:t>
            </w:r>
          </w:p>
          <w:p w:rsidR="005D7472" w:rsidRPr="009A58B1" w:rsidRDefault="00000000">
            <w:pPr>
              <w:pStyle w:val="Corpo"/>
            </w:pPr>
            <w:r w:rsidRPr="009A58B1">
              <w:t xml:space="preserve">Sono divise in due sezioni, la parte che può essere realizzata in anticipo e quella che deve essere realizzata all’ultimo sul posto dell’evento. Naturalmente è possibile che una delle due sezioni sia vuota. </w:t>
            </w:r>
          </w:p>
          <w:p w:rsidR="005D7472" w:rsidRPr="009A58B1" w:rsidRDefault="00000000">
            <w:pPr>
              <w:pStyle w:val="Corpo"/>
            </w:pPr>
            <w:r w:rsidRPr="009A58B1">
              <w:t xml:space="preserve">Ogni singola istruzione è rappresentata da un </w:t>
            </w:r>
            <w:r w:rsidRPr="009A58B1">
              <w:rPr>
                <w:b/>
                <w:bCs/>
              </w:rPr>
              <w:t>passo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4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Istanza (di evento)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Singola edizione di un evento ricorrente.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Occorrenza</w:t>
            </w:r>
          </w:p>
        </w:tc>
      </w:tr>
      <w:tr w:rsidR="005D7472" w:rsidRPr="009A58B1">
        <w:trPr>
          <w:trHeight w:val="31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Lavoro preparatorio / di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Ci sono due momenti diversi di lavoro: il lavoro preparatorio che si svolge in </w:t>
            </w:r>
            <w:r w:rsidRPr="009A58B1">
              <w:rPr>
                <w:b/>
                <w:bCs/>
              </w:rPr>
              <w:t>sede</w:t>
            </w:r>
            <w:r w:rsidRPr="009A58B1">
              <w:t xml:space="preserve">, e il </w:t>
            </w:r>
            <w:r w:rsidRPr="009A58B1">
              <w:rPr>
                <w:b/>
                <w:bCs/>
              </w:rPr>
              <w:t>servizio</w:t>
            </w:r>
            <w:r w:rsidRPr="009A58B1">
              <w:t>, che si svolge nel luogo dell’evento, e che può andare dal semplice buffet all’allestimento di una vera e propria sala ristorante.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Entrambe le tipologie di lavoro sono organizzate in </w:t>
            </w:r>
            <w:r w:rsidRPr="009A58B1">
              <w:rPr>
                <w:b/>
                <w:bCs/>
              </w:rPr>
              <w:t>turni</w:t>
            </w:r>
            <w:r w:rsidRPr="009A58B1">
              <w:t>.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Il lavoro preparatorio è effettuato dai </w:t>
            </w:r>
            <w:r w:rsidRPr="009A58B1">
              <w:rPr>
                <w:b/>
                <w:bCs/>
              </w:rPr>
              <w:t>cuochi</w:t>
            </w:r>
            <w:r w:rsidRPr="009A58B1">
              <w:t xml:space="preserve"> (sotto la supervisione di uno </w:t>
            </w:r>
            <w:r w:rsidRPr="009A58B1">
              <w:rPr>
                <w:b/>
                <w:bCs/>
              </w:rPr>
              <w:t>chef</w:t>
            </w:r>
            <w:r w:rsidRPr="009A58B1">
              <w:t xml:space="preserve">). Il lavoro in sede è effettuato dal </w:t>
            </w:r>
            <w:r w:rsidRPr="009A58B1">
              <w:rPr>
                <w:b/>
                <w:bCs/>
              </w:rPr>
              <w:t>personale di servizio</w:t>
            </w:r>
            <w:r w:rsidRPr="009A58B1">
              <w:t xml:space="preserve"> e opzionalmente da </w:t>
            </w:r>
            <w:r w:rsidRPr="009A58B1">
              <w:rPr>
                <w:b/>
                <w:bCs/>
              </w:rPr>
              <w:t xml:space="preserve">cuochi </w:t>
            </w:r>
            <w:r w:rsidRPr="009A58B1">
              <w:t>di supporto.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14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lastRenderedPageBreak/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Descrive quali piatti vengono proposti in un dato </w:t>
            </w:r>
            <w:r w:rsidRPr="009A58B1">
              <w:rPr>
                <w:b/>
                <w:bCs/>
              </w:rPr>
              <w:t>servizio</w:t>
            </w:r>
            <w:r w:rsidRPr="009A58B1">
              <w:t xml:space="preserve"> (nell’ambito di un </w:t>
            </w:r>
            <w:r w:rsidRPr="009A58B1">
              <w:rPr>
                <w:b/>
                <w:bCs/>
              </w:rPr>
              <w:t>evento</w:t>
            </w:r>
            <w:r w:rsidRPr="009A58B1">
              <w:t>)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Si compone di diverse </w:t>
            </w:r>
            <w:r w:rsidRPr="009A58B1">
              <w:rPr>
                <w:b/>
                <w:bCs/>
              </w:rPr>
              <w:t>voci</w:t>
            </w:r>
            <w:r w:rsidRPr="009A58B1">
              <w:t xml:space="preserve">, opzionalmente organizzate in </w:t>
            </w:r>
            <w:r w:rsidRPr="009A58B1">
              <w:rPr>
                <w:b/>
                <w:bCs/>
              </w:rPr>
              <w:t>sezioni</w:t>
            </w:r>
            <w:r w:rsidRPr="009A58B1">
              <w:t xml:space="preserve">. </w:t>
            </w:r>
          </w:p>
          <w:p w:rsidR="005D7472" w:rsidRPr="009A58B1" w:rsidRDefault="005D7472">
            <w:pPr>
              <w:pStyle w:val="Corpo"/>
              <w:spacing w:line="240" w:lineRule="auto"/>
              <w:jc w:val="left"/>
            </w:pP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Lo chef costruisce i suoi menù a partire dalle </w:t>
            </w:r>
            <w:r w:rsidRPr="009A58B1">
              <w:rPr>
                <w:b/>
                <w:bCs/>
              </w:rPr>
              <w:t>ricette</w:t>
            </w:r>
            <w:r w:rsidRPr="009A58B1">
              <w:t xml:space="preserve"> nel </w:t>
            </w:r>
            <w:r w:rsidRPr="009A58B1">
              <w:rPr>
                <w:b/>
                <w:bCs/>
              </w:rPr>
              <w:t>ricettario</w:t>
            </w:r>
            <w:r w:rsidRPr="009A58B1">
              <w:t xml:space="preserve">. </w:t>
            </w:r>
          </w:p>
          <w:p w:rsidR="005D7472" w:rsidRPr="009A58B1" w:rsidRDefault="005D7472">
            <w:pPr>
              <w:pStyle w:val="Corpo"/>
              <w:spacing w:line="240" w:lineRule="auto"/>
              <w:jc w:val="left"/>
            </w:pPr>
          </w:p>
          <w:p w:rsidR="005D7472" w:rsidRPr="009A58B1" w:rsidRDefault="00000000">
            <w:pPr>
              <w:pStyle w:val="Corpo"/>
            </w:pPr>
            <w:r w:rsidRPr="009A58B1">
              <w:t>Un menù è caratterizzato da informazioni aggiuntive, quali:</w:t>
            </w:r>
          </w:p>
          <w:p w:rsidR="005D7472" w:rsidRPr="009A58B1" w:rsidRDefault="00000000">
            <w:pPr>
              <w:pStyle w:val="Corpo"/>
              <w:numPr>
                <w:ilvl w:val="0"/>
                <w:numId w:val="3"/>
              </w:numPr>
            </w:pPr>
            <w:r w:rsidRPr="009A58B1">
              <w:t>se è consigliata la presenza di un cuoco durante il servizio per finalizzare le preparazioni</w:t>
            </w:r>
          </w:p>
          <w:p w:rsidR="005D7472" w:rsidRPr="009A58B1" w:rsidRDefault="00000000">
            <w:pPr>
              <w:pStyle w:val="Corpo"/>
              <w:numPr>
                <w:ilvl w:val="0"/>
                <w:numId w:val="3"/>
              </w:numPr>
            </w:pPr>
            <w:r w:rsidRPr="009A58B1">
              <w:t>se prevede solo piatti freddi o anche piatti caldi</w:t>
            </w:r>
          </w:p>
          <w:p w:rsidR="005D7472" w:rsidRPr="009A58B1" w:rsidRDefault="00000000">
            <w:pPr>
              <w:pStyle w:val="Corpo"/>
              <w:numPr>
                <w:ilvl w:val="0"/>
                <w:numId w:val="3"/>
              </w:numPr>
            </w:pPr>
            <w:r w:rsidRPr="009A58B1">
              <w:t>se richiede la disponibilità di una cucina nella sede dell’evento</w:t>
            </w:r>
          </w:p>
          <w:p w:rsidR="005D7472" w:rsidRPr="009A58B1" w:rsidRDefault="00000000">
            <w:pPr>
              <w:pStyle w:val="Corpo"/>
              <w:numPr>
                <w:ilvl w:val="0"/>
                <w:numId w:val="3"/>
              </w:numPr>
            </w:pPr>
            <w:r w:rsidRPr="009A58B1">
              <w:t>se è adeguato per un buffet</w:t>
            </w:r>
          </w:p>
          <w:p w:rsidR="005D7472" w:rsidRPr="009A58B1" w:rsidRDefault="00000000">
            <w:pPr>
              <w:pStyle w:val="Corpo"/>
              <w:numPr>
                <w:ilvl w:val="0"/>
                <w:numId w:val="3"/>
              </w:numPr>
            </w:pPr>
            <w:r w:rsidRPr="009A58B1">
              <w:t>se può essere fruito senza posate (finger food)</w:t>
            </w:r>
          </w:p>
          <w:p w:rsidR="005D7472" w:rsidRPr="009A58B1" w:rsidRDefault="005D7472">
            <w:pPr>
              <w:pStyle w:val="Corpo"/>
            </w:pP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Un menù può essere modificato fintanto che non è utilizzato in alcun </w:t>
            </w:r>
            <w:r w:rsidRPr="009A58B1">
              <w:rPr>
                <w:b/>
                <w:bCs/>
              </w:rPr>
              <w:t>evento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666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Passo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Singolo elemento che compone le </w:t>
            </w:r>
            <w:r w:rsidRPr="009A58B1">
              <w:rPr>
                <w:b/>
                <w:bCs/>
              </w:rPr>
              <w:t>istruzioni</w:t>
            </w:r>
            <w:r w:rsidRPr="009A58B1">
              <w:t xml:space="preserve"> di una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. I passi di una ricetta si dividono in due sezioni: quella dei passi realizzabili in anticipo (durante la fase di </w:t>
            </w:r>
            <w:r w:rsidRPr="009A58B1">
              <w:rPr>
                <w:b/>
                <w:bCs/>
              </w:rPr>
              <w:t>lavoro preparatorio</w:t>
            </w:r>
            <w:r w:rsidRPr="009A58B1">
              <w:t xml:space="preserve">) e quella dei passi che devono essere effettuati sul posto (durante il </w:t>
            </w:r>
            <w:r w:rsidRPr="009A58B1">
              <w:rPr>
                <w:b/>
                <w:bCs/>
              </w:rPr>
              <w:t>servizio</w:t>
            </w:r>
            <w:r w:rsidRPr="009A58B1">
              <w:t xml:space="preserve">).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Istruzione</w:t>
            </w:r>
          </w:p>
        </w:tc>
      </w:tr>
      <w:tr w:rsidR="005D7472" w:rsidRPr="009A58B1"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Piatto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Risultato dell’esecuzione di una </w:t>
            </w:r>
            <w:r w:rsidRPr="009A58B1">
              <w:rPr>
                <w:b/>
                <w:bCs/>
              </w:rPr>
              <w:t>ricetta</w:t>
            </w:r>
            <w:r w:rsidRPr="009A58B1">
              <w:t>, che può essere servito al cliente in quanto nel suo stato finale.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4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Porzione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Quantità indicativa di un piatto finito per una persona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978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Preparato intermedio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Composto realizzato tramite le indicazioni di una </w:t>
            </w:r>
            <w:r w:rsidRPr="009A58B1">
              <w:rPr>
                <w:b/>
                <w:bCs/>
              </w:rPr>
              <w:t>preparazione</w:t>
            </w:r>
            <w:r w:rsidRPr="009A58B1">
              <w:t xml:space="preserve">, che diventa ingrediente di un’altra </w:t>
            </w:r>
            <w:r w:rsidRPr="009A58B1">
              <w:rPr>
                <w:b/>
                <w:bCs/>
              </w:rPr>
              <w:t>preparazione</w:t>
            </w:r>
            <w:r w:rsidRPr="009A58B1">
              <w:t xml:space="preserve"> o di una </w:t>
            </w:r>
            <w:r w:rsidRPr="009A58B1">
              <w:rPr>
                <w:b/>
                <w:bCs/>
              </w:rPr>
              <w:t>ricetta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Preparato di base</w:t>
            </w:r>
          </w:p>
        </w:tc>
      </w:tr>
      <w:tr w:rsidR="005D7472" w:rsidRPr="009A58B1">
        <w:trPr>
          <w:trHeight w:val="637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Preparazione (nel ricettario)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Del tutto analoga a una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, ma descrive come realizzare un preparato da utilizzare in un’altra.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1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jc w:val="left"/>
            </w:pPr>
            <w:r w:rsidRPr="009A58B1">
              <w:t>Preparazione in sede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Fase in cui i cuochi si dedicano ad anticipare alcune preparazioni e ricette necessarie per un </w:t>
            </w:r>
            <w:r w:rsidRPr="009A58B1">
              <w:rPr>
                <w:b/>
                <w:bCs/>
              </w:rPr>
              <w:t>servizio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Lavoro preparatorio</w:t>
            </w:r>
          </w:p>
        </w:tc>
      </w:tr>
      <w:tr w:rsidR="005D7472" w:rsidRPr="009A58B1">
        <w:trPr>
          <w:trHeight w:val="9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jc w:val="left"/>
            </w:pPr>
            <w:r w:rsidRPr="009A58B1">
              <w:t>Procedura (di preparazione)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Sequenza di passi indicata da una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 (o </w:t>
            </w:r>
            <w:r w:rsidRPr="009A58B1">
              <w:rPr>
                <w:b/>
                <w:bCs/>
              </w:rPr>
              <w:t>preparazione</w:t>
            </w:r>
            <w:r w:rsidRPr="009A58B1">
              <w:t xml:space="preserve">) che un cuoco deve eseguire per realizzare il </w:t>
            </w:r>
            <w:r w:rsidRPr="009A58B1">
              <w:rPr>
                <w:b/>
                <w:bCs/>
              </w:rPr>
              <w:t>piatto</w:t>
            </w:r>
            <w:r w:rsidRPr="009A58B1">
              <w:t xml:space="preserve"> o il </w:t>
            </w:r>
            <w:r w:rsidRPr="009A58B1">
              <w:rPr>
                <w:b/>
                <w:bCs/>
              </w:rPr>
              <w:t>preparato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Proprietario (di una </w:t>
            </w:r>
            <w:r w:rsidRPr="009A58B1">
              <w:rPr>
                <w:b/>
                <w:bCs/>
              </w:rPr>
              <w:t>ricetta</w:t>
            </w:r>
            <w:r w:rsidRPr="009A58B1">
              <w:t>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Chi ha inserito la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 nel </w:t>
            </w:r>
            <w:r w:rsidRPr="009A58B1">
              <w:rPr>
                <w:b/>
                <w:bCs/>
              </w:rPr>
              <w:t>ricettario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4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lastRenderedPageBreak/>
              <w:t>Ricetta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Descrive come preparare un piatto da servire a tavola a partire dagli </w:t>
            </w:r>
            <w:r w:rsidRPr="009A58B1">
              <w:rPr>
                <w:b/>
                <w:bCs/>
              </w:rPr>
              <w:t>ingredienti</w:t>
            </w:r>
            <w:r w:rsidRPr="009A58B1">
              <w:t xml:space="preserve"> (ciascuno con una propria dose) e dalle </w:t>
            </w:r>
            <w:r w:rsidRPr="009A58B1">
              <w:rPr>
                <w:b/>
                <w:bCs/>
              </w:rPr>
              <w:t>istruzioni</w:t>
            </w:r>
            <w:r w:rsidRPr="009A58B1">
              <w:t xml:space="preserve"> per realizzarla.</w:t>
            </w:r>
          </w:p>
          <w:p w:rsidR="005D7472" w:rsidRPr="009A58B1" w:rsidRDefault="005D7472">
            <w:pPr>
              <w:pStyle w:val="Corpo"/>
              <w:spacing w:line="240" w:lineRule="auto"/>
              <w:jc w:val="left"/>
            </w:pP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E’ caratterizzata da un nome, da un proprietario opzionalmente da un autore e può essere accompagnata da una descrizione breve di ciò che realizza o da altre note che si ritiene possano essere di interesse. Ha inoltre un tempo di preparazione.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Può essere accompagnata da tag che segnalano ricette vegetariane, senza latticini, senza uova, senza glutine, vegane.</w:t>
            </w:r>
            <w:r w:rsidR="00D1385D">
              <w:t xml:space="preserve"> La ricetta una volta terminata passerà da Bozza a Pubblicata, e sarà utilizzabile solo in quest’ultimo stato.</w:t>
            </w:r>
          </w:p>
          <w:p w:rsidR="005D7472" w:rsidRPr="009A58B1" w:rsidRDefault="005D7472">
            <w:pPr>
              <w:pStyle w:val="Corpo"/>
              <w:spacing w:line="240" w:lineRule="auto"/>
              <w:jc w:val="left"/>
            </w:pP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Una ricetta produce un </w:t>
            </w:r>
            <w:r w:rsidRPr="009A58B1">
              <w:rPr>
                <w:b/>
                <w:bCs/>
              </w:rPr>
              <w:t>piatto finito</w:t>
            </w:r>
            <w:r w:rsidRPr="009A58B1">
              <w:t xml:space="preserve"> (a differenza di una </w:t>
            </w:r>
            <w:r w:rsidRPr="009A58B1">
              <w:rPr>
                <w:b/>
                <w:bCs/>
              </w:rPr>
              <w:t>preparazione</w:t>
            </w:r>
            <w:r w:rsidRPr="009A58B1">
              <w:t xml:space="preserve">, che pur essendo del tutto analoga produce un </w:t>
            </w:r>
            <w:r w:rsidRPr="009A58B1">
              <w:rPr>
                <w:b/>
                <w:bCs/>
              </w:rPr>
              <w:t>preparato intermedio</w:t>
            </w:r>
            <w:r w:rsidRPr="009A58B1">
              <w:t>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48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Ricettario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Un elenco/raccolta di </w:t>
            </w:r>
            <w:r w:rsidRPr="009A58B1">
              <w:rPr>
                <w:b/>
                <w:bCs/>
              </w:rPr>
              <w:t>ricette</w:t>
            </w:r>
            <w:r w:rsidRPr="009A58B1">
              <w:t xml:space="preserve"> e </w:t>
            </w:r>
            <w:r w:rsidRPr="009A58B1">
              <w:rPr>
                <w:b/>
                <w:bCs/>
              </w:rPr>
              <w:t>preparazioni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Richiesta (di organizzazione)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Un cliente commissiona l’organizzazione di un evento all’azienda di Catering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34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Ruolo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</w:pPr>
            <w:r w:rsidRPr="009A58B1">
              <w:t xml:space="preserve">Specifica mansione assegnata a un membro del </w:t>
            </w:r>
            <w:r w:rsidRPr="009A58B1">
              <w:rPr>
                <w:b/>
                <w:bCs/>
              </w:rPr>
              <w:t>personale di servizio</w:t>
            </w:r>
            <w:r w:rsidRPr="009A58B1">
              <w:t xml:space="preserve"> in un </w:t>
            </w:r>
            <w:r w:rsidRPr="009A58B1">
              <w:rPr>
                <w:b/>
                <w:bCs/>
              </w:rPr>
              <w:t>dato servizio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2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Scheda di un </w:t>
            </w:r>
            <w:r w:rsidRPr="009A58B1">
              <w:rPr>
                <w:b/>
                <w:bCs/>
              </w:rPr>
              <w:t>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Creata dall’</w:t>
            </w:r>
            <w:r w:rsidRPr="009A58B1">
              <w:rPr>
                <w:b/>
                <w:bCs/>
              </w:rPr>
              <w:t>organizzatore</w:t>
            </w:r>
            <w:r w:rsidRPr="009A58B1">
              <w:t>, è il documento in cui sono descritte le caratteristiche dell’</w:t>
            </w:r>
            <w:r w:rsidRPr="009A58B1">
              <w:rPr>
                <w:b/>
                <w:bCs/>
              </w:rPr>
              <w:t>evento</w:t>
            </w:r>
            <w:r w:rsidRPr="009A58B1">
              <w:t xml:space="preserve">. 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Viene creata dall’organizzatore e riporta informazioni quali:</w:t>
            </w:r>
          </w:p>
          <w:p w:rsidR="005D7472" w:rsidRPr="009A58B1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 w:rsidRPr="009A58B1">
              <w:t>luogo</w:t>
            </w:r>
          </w:p>
          <w:p w:rsidR="005D7472" w:rsidRPr="009A58B1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 w:rsidRPr="009A58B1">
              <w:t>date</w:t>
            </w:r>
          </w:p>
          <w:p w:rsidR="005D7472" w:rsidRPr="009A58B1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 w:rsidRPr="009A58B1">
              <w:t>tipo di servizio</w:t>
            </w:r>
          </w:p>
          <w:p w:rsidR="005D7472" w:rsidRPr="009A58B1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 w:rsidRPr="009A58B1">
              <w:t>numero di persone</w:t>
            </w:r>
          </w:p>
          <w:p w:rsidR="005D7472" w:rsidRPr="009A58B1" w:rsidRDefault="00000000">
            <w:pPr>
              <w:pStyle w:val="Corpo"/>
              <w:numPr>
                <w:ilvl w:val="0"/>
                <w:numId w:val="4"/>
              </w:numPr>
              <w:spacing w:line="240" w:lineRule="auto"/>
              <w:jc w:val="left"/>
            </w:pPr>
            <w:r w:rsidRPr="009A58B1">
              <w:t>note particolari (opzionale)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Sede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Ubicazione della società di catering e delle relative cucine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3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Sede di un </w:t>
            </w:r>
            <w:r w:rsidRPr="009A58B1">
              <w:rPr>
                <w:b/>
                <w:bCs/>
              </w:rPr>
              <w:t>evento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Luogo di svolgimento degli eventi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233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Attività che consiste nel servire ai partecipanti i piatti e le bevande preparati. Include l’allestimento preliminare e il rigoverno al termine. Può andare dal semplice buffet all’allestimento di una sala ristorante.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Uno stesso </w:t>
            </w:r>
            <w:r w:rsidRPr="009A58B1">
              <w:rPr>
                <w:b/>
                <w:bCs/>
              </w:rPr>
              <w:t>evento</w:t>
            </w:r>
            <w:r w:rsidRPr="009A58B1">
              <w:t xml:space="preserve"> può prevedere più servizi, anche in </w:t>
            </w:r>
            <w:r w:rsidRPr="009A58B1">
              <w:rPr>
                <w:b/>
                <w:bCs/>
              </w:rPr>
              <w:t>sedi</w:t>
            </w:r>
            <w:r w:rsidRPr="009A58B1">
              <w:t xml:space="preserve"> diverse. Ciascun servizio avrà una precisa fascia oraria, e naturalmente un proprio </w:t>
            </w:r>
            <w:r w:rsidRPr="009A58B1">
              <w:rPr>
                <w:b/>
                <w:bCs/>
              </w:rPr>
              <w:t>menu</w:t>
            </w:r>
            <w:r w:rsidRPr="009A58B1">
              <w:t xml:space="preserve"> e un proprio </w:t>
            </w:r>
            <w:r w:rsidRPr="009A58B1">
              <w:rPr>
                <w:b/>
                <w:bCs/>
              </w:rPr>
              <w:t>staff di supporto</w:t>
            </w:r>
            <w:r w:rsidRPr="009A58B1">
              <w:t>.</w:t>
            </w:r>
            <w:r w:rsidRPr="009A58B1">
              <w:rPr>
                <w:color w:val="FF0000"/>
                <w:u w:color="FF0000"/>
              </w:rPr>
              <w:t xml:space="preserve">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lastRenderedPageBreak/>
              <w:t xml:space="preserve">Sezione di un </w:t>
            </w:r>
            <w:r w:rsidRPr="009A58B1">
              <w:rPr>
                <w:b/>
                <w:bCs/>
              </w:rPr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Partizionamento (opzionale) di un </w:t>
            </w:r>
            <w:r w:rsidRPr="009A58B1">
              <w:rPr>
                <w:b/>
                <w:bCs/>
              </w:rPr>
              <w:t>menù</w:t>
            </w:r>
            <w:r w:rsidRPr="009A58B1">
              <w:t>. Ad es.: primi, secondi, dolci sono sezioni.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2401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jc w:val="left"/>
            </w:pPr>
            <w:r w:rsidRPr="009A58B1">
              <w:t xml:space="preserve">Turno 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>Periodo di attività di una persona caratterizzato da una data, un luogo di svolgimento dell’attività e da una fascia oraria.</w:t>
            </w:r>
          </w:p>
          <w:p w:rsidR="005D7472" w:rsidRPr="009A58B1" w:rsidRDefault="00000000">
            <w:pPr>
              <w:pStyle w:val="Corpo"/>
            </w:pPr>
            <w:r w:rsidRPr="009A58B1">
              <w:t xml:space="preserve">I turni sono di due tipi: </w:t>
            </w:r>
            <w:r w:rsidRPr="009A58B1">
              <w:rPr>
                <w:b/>
                <w:bCs/>
              </w:rPr>
              <w:t>turni preparatori</w:t>
            </w:r>
            <w:r w:rsidRPr="009A58B1">
              <w:t xml:space="preserve">, e </w:t>
            </w:r>
            <w:r w:rsidRPr="009A58B1">
              <w:rPr>
                <w:b/>
                <w:bCs/>
              </w:rPr>
              <w:t>turni di servizio</w:t>
            </w:r>
            <w:r w:rsidRPr="009A58B1">
              <w:t>.</w:t>
            </w:r>
          </w:p>
          <w:p w:rsidR="005D7472" w:rsidRPr="009A58B1" w:rsidRDefault="00000000">
            <w:pPr>
              <w:pStyle w:val="Corpo"/>
              <w:spacing w:line="240" w:lineRule="auto"/>
            </w:pPr>
            <w:r w:rsidRPr="009A58B1">
              <w:t xml:space="preserve">Un </w:t>
            </w:r>
            <w:r w:rsidRPr="009A58B1">
              <w:rPr>
                <w:b/>
                <w:bCs/>
              </w:rPr>
              <w:t>turno</w:t>
            </w:r>
            <w:r w:rsidRPr="009A58B1">
              <w:t xml:space="preserve"> può essere indicato come “completo” se la cucina e lo staff per quel turno sono completamente impegnati e non più disponibili per altre lavorazioni.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 w:rsidTr="00366A8A">
        <w:trPr>
          <w:trHeight w:val="1560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Turno preparatorio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Turno in cui i </w:t>
            </w:r>
            <w:r w:rsidRPr="009A58B1">
              <w:rPr>
                <w:b/>
                <w:bCs/>
              </w:rPr>
              <w:t>cuochi</w:t>
            </w:r>
            <w:r w:rsidRPr="009A58B1">
              <w:t xml:space="preserve"> lavorano a preparare le pietanze. I turni preparatori possono essere raggruppati per cui il personale </w:t>
            </w:r>
            <w:r w:rsidRPr="009A58B1">
              <w:rPr>
                <w:rFonts w:eastAsia="Roboto" w:cs="Roboto"/>
              </w:rPr>
              <w:t>dà la propria disponibilità per tutti i turni del gruppo o per nessuno. I raggruppamenti possono essere</w:t>
            </w:r>
            <w:r w:rsidR="00D06940">
              <w:t xml:space="preserve"> </w:t>
            </w:r>
            <w:r w:rsidRPr="009A58B1">
              <w:t>singoli o ricorrenti.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Turno di cucina</w:t>
            </w:r>
          </w:p>
        </w:tc>
      </w:tr>
      <w:tr w:rsidR="005D7472" w:rsidRPr="009A58B1">
        <w:trPr>
          <w:trHeight w:val="117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>Turno di servizio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Turno in cui lavorano il </w:t>
            </w:r>
            <w:r w:rsidRPr="009A58B1">
              <w:rPr>
                <w:b/>
                <w:bCs/>
              </w:rPr>
              <w:t>personale di servizio</w:t>
            </w:r>
            <w:r w:rsidRPr="009A58B1">
              <w:t xml:space="preserve"> e i </w:t>
            </w:r>
            <w:r w:rsidRPr="009A58B1">
              <w:rPr>
                <w:b/>
                <w:bCs/>
              </w:rPr>
              <w:t>cuochi</w:t>
            </w:r>
            <w:r w:rsidRPr="009A58B1">
              <w:t xml:space="preserve"> per realizzare il </w:t>
            </w:r>
            <w:r w:rsidRPr="009A58B1">
              <w:rPr>
                <w:b/>
                <w:bCs/>
              </w:rPr>
              <w:t>servizio</w:t>
            </w:r>
            <w:r w:rsidRPr="009A58B1">
              <w:t xml:space="preserve"> stesso. Possono </w:t>
            </w:r>
            <w:r w:rsidRPr="009A58B1">
              <w:rPr>
                <w:rFonts w:eastAsia="Roboto" w:cs="Roboto"/>
              </w:rPr>
              <w:t>specificare un tempo aggiuntivo rispetto agli orari del servizio effettivo per la preparazione (prima) e per rigovernare (dopo).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4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Voce di un </w:t>
            </w:r>
            <w:r w:rsidRPr="009A58B1">
              <w:rPr>
                <w:b/>
                <w:bCs/>
              </w:rPr>
              <w:t>menù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Singolo elemento di un </w:t>
            </w:r>
            <w:r w:rsidRPr="009A58B1">
              <w:rPr>
                <w:b/>
                <w:bCs/>
              </w:rPr>
              <w:t>menù</w:t>
            </w:r>
            <w:r w:rsidRPr="009A58B1">
              <w:t xml:space="preserve">. Può appartenere ad una </w:t>
            </w:r>
            <w:r w:rsidRPr="009A58B1">
              <w:rPr>
                <w:b/>
                <w:bCs/>
              </w:rPr>
              <w:t>sezione</w:t>
            </w:r>
            <w:r w:rsidRPr="009A58B1">
              <w:t xml:space="preserve"> se il </w:t>
            </w:r>
            <w:r w:rsidRPr="009A58B1">
              <w:rPr>
                <w:b/>
                <w:bCs/>
              </w:rPr>
              <w:t>menù</w:t>
            </w:r>
            <w:r w:rsidRPr="009A58B1">
              <w:t xml:space="preserve"> è diviso in </w:t>
            </w:r>
            <w:r w:rsidRPr="009A58B1">
              <w:rPr>
                <w:b/>
                <w:bCs/>
              </w:rPr>
              <w:t>sezioni</w:t>
            </w:r>
            <w:r w:rsidRPr="009A58B1">
              <w:t>.</w:t>
            </w:r>
          </w:p>
          <w:p w:rsidR="005D7472" w:rsidRPr="009A58B1" w:rsidRDefault="00000000">
            <w:pPr>
              <w:pStyle w:val="Corpo"/>
              <w:spacing w:line="240" w:lineRule="auto"/>
              <w:jc w:val="left"/>
            </w:pPr>
            <w:r w:rsidRPr="009A58B1">
              <w:t xml:space="preserve">Ogni voce fa riferimento ad una </w:t>
            </w:r>
            <w:r w:rsidRPr="009A58B1">
              <w:rPr>
                <w:b/>
                <w:bCs/>
              </w:rPr>
              <w:t>ricetta</w:t>
            </w:r>
            <w:r w:rsidRPr="009A58B1">
              <w:t xml:space="preserve"> nel </w:t>
            </w:r>
            <w:r w:rsidRPr="009A58B1">
              <w:rPr>
                <w:b/>
                <w:bCs/>
              </w:rPr>
              <w:t>ricettario</w:t>
            </w:r>
            <w:r w:rsidRPr="009A58B1">
              <w:t xml:space="preserve">, ma il testo della voce può anche essere diverso dal nome della </w:t>
            </w:r>
            <w:r w:rsidRPr="009A58B1">
              <w:rPr>
                <w:b/>
                <w:bCs/>
              </w:rPr>
              <w:t>ricetta</w:t>
            </w:r>
            <w:r w:rsidRPr="009A58B1">
              <w:t>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spacing w:after="24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semplice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Didefault"/>
              <w:spacing w:before="0" w:after="240" w:line="240" w:lineRule="auto"/>
            </w:pPr>
            <w:r w:rsidRPr="009A58B1">
              <w:rPr>
                <w:b/>
                <w:bCs/>
              </w:rPr>
              <w:t>Evento</w:t>
            </w:r>
            <w:r w:rsidRPr="009A58B1">
              <w:t xml:space="preserve"> che prevede un singolo </w:t>
            </w:r>
            <w:r w:rsidRPr="009A58B1">
              <w:rPr>
                <w:b/>
                <w:bCs/>
              </w:rPr>
              <w:t>Servizio</w:t>
            </w:r>
            <w:r w:rsidRPr="009A58B1">
              <w:t xml:space="preserve"> (es. un pranzo o una cena).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5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complesso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spacing w:after="24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che dura un giorno o più giornate, prevedendo per ciascuna giornata più Servizi.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8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Evento 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capofila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Didefault"/>
              <w:spacing w:before="0" w:after="240" w:line="240" w:lineRule="auto"/>
            </w:pPr>
            <w:r w:rsidRPr="009A58B1">
              <w:rPr>
                <w:b/>
                <w:bCs/>
              </w:rPr>
              <w:t>L</w:t>
            </w:r>
            <w:r w:rsidRPr="009A58B1">
              <w:rPr>
                <w:b/>
                <w:bCs/>
                <w:rtl/>
              </w:rPr>
              <w:t>’</w:t>
            </w:r>
            <w:r w:rsidRPr="009A58B1">
              <w:rPr>
                <w:b/>
                <w:bCs/>
              </w:rPr>
              <w:t>Evento</w:t>
            </w:r>
            <w:r w:rsidRPr="009A58B1">
              <w:t xml:space="preserve"> originale di una ricorrenza, le cui impostazioni vengono usate di default per generare o modellare le </w:t>
            </w:r>
            <w:r w:rsidRPr="009A58B1">
              <w:rPr>
                <w:b/>
                <w:bCs/>
              </w:rPr>
              <w:t>Istanze</w:t>
            </w:r>
            <w:r w:rsidRPr="009A58B1">
              <w:t xml:space="preserve">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9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rPr>
                <w:rFonts w:ascii="Helvetica Neue" w:hAnsi="Helvetica Neue"/>
              </w:rPr>
            </w:pPr>
            <w:proofErr w:type="spellStart"/>
            <w:r w:rsidRPr="009A58B1"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Emergenza</w:t>
            </w:r>
            <w:proofErr w:type="spellEnd"/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Didefault"/>
              <w:spacing w:before="0" w:after="240" w:line="240" w:lineRule="auto"/>
            </w:pPr>
            <w:r w:rsidRPr="009A58B1">
              <w:t xml:space="preserve">Caso eccezionale in cui </w:t>
            </w:r>
            <w:r w:rsidRPr="009A58B1">
              <w:rPr>
                <w:b/>
                <w:bCs/>
              </w:rPr>
              <w:t>l</w:t>
            </w:r>
            <w:r w:rsidRPr="009A58B1">
              <w:rPr>
                <w:b/>
                <w:bCs/>
                <w:rtl/>
              </w:rPr>
              <w:t>’</w:t>
            </w:r>
            <w:r w:rsidRPr="009A58B1">
              <w:rPr>
                <w:b/>
                <w:bCs/>
              </w:rPr>
              <w:t>Organizzatore</w:t>
            </w:r>
            <w:r w:rsidRPr="009A58B1">
              <w:t xml:space="preserve"> modifica le informazioni della </w:t>
            </w:r>
            <w:r w:rsidRPr="009A58B1">
              <w:rPr>
                <w:b/>
                <w:bCs/>
              </w:rPr>
              <w:t>Scheda di un event</w:t>
            </w:r>
            <w:r w:rsidRPr="009A58B1">
              <w:t>o dopo l</w:t>
            </w:r>
            <w:r w:rsidRPr="009A58B1">
              <w:rPr>
                <w:rtl/>
              </w:rPr>
              <w:t>’</w:t>
            </w:r>
            <w:r w:rsidRPr="009A58B1">
              <w:t xml:space="preserve">inizio dei </w:t>
            </w:r>
            <w:r w:rsidRPr="009A58B1">
              <w:rPr>
                <w:b/>
                <w:bCs/>
              </w:rPr>
              <w:t>Lavori</w:t>
            </w:r>
            <w:r w:rsidRPr="009A58B1">
              <w:t xml:space="preserve"> in cucina.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115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Penale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spacing w:after="24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Somma addebitata al </w:t>
            </w: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es-ES_tradnl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Cliente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fr-FR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se </w:t>
            </w: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l</w:t>
            </w: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rtl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’</w:t>
            </w:r>
            <w:r w:rsidRPr="009A58B1">
              <w:rPr>
                <w:rFonts w:ascii="Helvetica Neue" w:hAnsi="Helvetica Neue" w:cs="Arial Unicode MS"/>
                <w:b/>
                <w:bCs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Evento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viene annullato con meno di una settimana di preavviso, o se i partecipanti subiscono una variazione superiore al 30% dopo l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rtl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’</w:t>
            </w:r>
            <w:r w:rsidRPr="009A58B1">
              <w:rPr>
                <w:rFonts w:ascii="Helvetica Neue" w:hAnsi="Helvetica Neue" w:cs="Arial Unicode MS"/>
                <w:color w:val="000000"/>
                <w:u w:color="000000"/>
                <w:lang w:val="it-IT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avvio dei Lavori in cucina (salvo Deroga).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61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rPr>
                <w:rFonts w:ascii="Helvetica Neue" w:hAnsi="Helvetica Neue"/>
              </w:rPr>
            </w:pPr>
            <w:proofErr w:type="spellStart"/>
            <w:r w:rsidRPr="009A58B1"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lastRenderedPageBreak/>
              <w:t>Deroga</w:t>
            </w:r>
            <w:proofErr w:type="spellEnd"/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Didefault"/>
              <w:spacing w:before="0" w:after="240" w:line="240" w:lineRule="auto"/>
            </w:pPr>
            <w:r w:rsidRPr="009A58B1">
              <w:t xml:space="preserve">Eccezione alla regola della </w:t>
            </w:r>
            <w:r w:rsidRPr="009A58B1">
              <w:rPr>
                <w:b/>
                <w:bCs/>
              </w:rPr>
              <w:t>Penale</w:t>
            </w:r>
            <w:r w:rsidRPr="009A58B1">
              <w:t xml:space="preserve"> applicata </w:t>
            </w:r>
            <w:r w:rsidRPr="009A58B1">
              <w:rPr>
                <w:b/>
                <w:bCs/>
              </w:rPr>
              <w:t>dal</w:t>
            </w:r>
            <w:r w:rsidR="00B10E2C" w:rsidRPr="009A58B1">
              <w:rPr>
                <w:b/>
                <w:bCs/>
              </w:rPr>
              <w:t xml:space="preserve"> </w:t>
            </w:r>
            <w:r w:rsidRPr="009A58B1">
              <w:rPr>
                <w:b/>
                <w:bCs/>
              </w:rPr>
              <w:t>Organizzatore</w:t>
            </w:r>
            <w:r w:rsidRPr="009A58B1">
              <w:t xml:space="preserve"> per i clienti storici/affezionati.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  <w:tr w:rsidR="005D7472" w:rsidRPr="009A58B1">
        <w:trPr>
          <w:trHeight w:val="893"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widowControl w:val="0"/>
              <w:rPr>
                <w:rFonts w:ascii="Helvetica Neue" w:hAnsi="Helvetica Neue"/>
              </w:rPr>
            </w:pPr>
            <w:r w:rsidRPr="009A58B1">
              <w:rPr>
                <w:rFonts w:ascii="Helvetica Neue" w:hAnsi="Helvetica Neue" w:cs="Arial Unicode MS"/>
                <w:color w:val="000000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Stima del tempo</w:t>
            </w:r>
          </w:p>
        </w:tc>
        <w:tc>
          <w:tcPr>
            <w:tcW w:w="6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000000">
            <w:pPr>
              <w:pStyle w:val="Didefault"/>
              <w:spacing w:before="0" w:after="240" w:line="240" w:lineRule="auto"/>
            </w:pPr>
            <w:r w:rsidRPr="009A58B1">
              <w:t xml:space="preserve">Valutazione fornita dallo </w:t>
            </w:r>
            <w:r w:rsidRPr="009A58B1">
              <w:rPr>
                <w:b/>
                <w:bCs/>
                <w:lang w:val="de-DE"/>
              </w:rPr>
              <w:t>Chef</w:t>
            </w:r>
            <w:r w:rsidRPr="009A58B1">
              <w:t xml:space="preserve"> riguardo il tempo necessario </w:t>
            </w:r>
            <w:proofErr w:type="spellStart"/>
            <w:r w:rsidRPr="009A58B1">
              <w:t>affinch</w:t>
            </w:r>
            <w:proofErr w:type="spellEnd"/>
            <w:r w:rsidR="00B10E2C" w:rsidRPr="009A58B1">
              <w:rPr>
                <w:lang w:val="fr-FR"/>
              </w:rPr>
              <w:t>é</w:t>
            </w:r>
            <w:r w:rsidRPr="009A58B1">
              <w:rPr>
                <w:lang w:val="fr-FR"/>
              </w:rPr>
              <w:t xml:space="preserve"> </w:t>
            </w:r>
            <w:r w:rsidRPr="009A58B1">
              <w:t xml:space="preserve">un </w:t>
            </w:r>
            <w:r w:rsidRPr="009A58B1">
              <w:rPr>
                <w:b/>
                <w:bCs/>
              </w:rPr>
              <w:t>Cuoco</w:t>
            </w:r>
            <w:r w:rsidRPr="009A58B1">
              <w:t xml:space="preserve"> completi un </w:t>
            </w:r>
            <w:r w:rsidRPr="009A58B1">
              <w:rPr>
                <w:b/>
                <w:bCs/>
              </w:rPr>
              <w:t>Compito</w:t>
            </w:r>
            <w:r w:rsidRPr="009A58B1">
              <w:t xml:space="preserve"> assegnato. </w:t>
            </w:r>
          </w:p>
        </w:tc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D7472" w:rsidRPr="009A58B1" w:rsidRDefault="005D7472">
            <w:pPr>
              <w:rPr>
                <w:rFonts w:ascii="Helvetica Neue" w:hAnsi="Helvetica Neue"/>
              </w:rPr>
            </w:pPr>
          </w:p>
        </w:tc>
      </w:tr>
    </w:tbl>
    <w:p w:rsidR="005D7472" w:rsidRPr="009A58B1" w:rsidRDefault="005D7472">
      <w:pPr>
        <w:pStyle w:val="Corpo"/>
        <w:spacing w:line="240" w:lineRule="auto"/>
        <w:ind w:left="15" w:hanging="15"/>
        <w:jc w:val="left"/>
      </w:pPr>
    </w:p>
    <w:sectPr w:rsidR="005D7472" w:rsidRPr="009A58B1">
      <w:headerReference w:type="default" r:id="rId7"/>
      <w:footerReference w:type="default" r:id="rId8"/>
      <w:pgSz w:w="11900" w:h="16840"/>
      <w:pgMar w:top="566" w:right="566" w:bottom="566" w:left="566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F51D9" w:rsidRDefault="00EF51D9">
      <w:r>
        <w:separator/>
      </w:r>
    </w:p>
  </w:endnote>
  <w:endnote w:type="continuationSeparator" w:id="0">
    <w:p w:rsidR="00EF51D9" w:rsidRDefault="00EF51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472" w:rsidRDefault="005D7472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F51D9" w:rsidRDefault="00EF51D9">
      <w:r>
        <w:separator/>
      </w:r>
    </w:p>
  </w:footnote>
  <w:footnote w:type="continuationSeparator" w:id="0">
    <w:p w:rsidR="00EF51D9" w:rsidRDefault="00EF51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7472" w:rsidRDefault="00000000">
    <w:pPr>
      <w:pStyle w:val="Intestazioneepidipagina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F1DD2"/>
    <w:multiLevelType w:val="hybridMultilevel"/>
    <w:tmpl w:val="7F684798"/>
    <w:lvl w:ilvl="0" w:tplc="152EE874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7C46804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C6E47B2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4A2DF70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10CF768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086036C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CD4DFD4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B3EC8F0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1EEB740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35DE3BAB"/>
    <w:multiLevelType w:val="hybridMultilevel"/>
    <w:tmpl w:val="C09E12C2"/>
    <w:lvl w:ilvl="0" w:tplc="FC12E06E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C580D70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F269ECC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E7205EE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354BE52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A0A3CA6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F963F80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21C2102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26E0900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79B4430F"/>
    <w:multiLevelType w:val="hybridMultilevel"/>
    <w:tmpl w:val="A666136E"/>
    <w:lvl w:ilvl="0" w:tplc="C8A63858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78E250C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A7ADA26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5B4C808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8162214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FE4258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08010E6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A17233D8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4E80B28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7BF773AE"/>
    <w:multiLevelType w:val="hybridMultilevel"/>
    <w:tmpl w:val="718EB846"/>
    <w:lvl w:ilvl="0" w:tplc="D70EEEFE">
      <w:start w:val="1"/>
      <w:numFmt w:val="bullet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34D4E0">
      <w:start w:val="1"/>
      <w:numFmt w:val="bullet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0B29976">
      <w:start w:val="1"/>
      <w:numFmt w:val="bullet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F405BD2">
      <w:start w:val="1"/>
      <w:numFmt w:val="bullet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FA8A046C">
      <w:start w:val="1"/>
      <w:numFmt w:val="bullet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BA26732">
      <w:start w:val="1"/>
      <w:numFmt w:val="bullet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4EC7462">
      <w:start w:val="1"/>
      <w:numFmt w:val="bullet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18CB0CA">
      <w:start w:val="1"/>
      <w:numFmt w:val="bullet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FF2C634">
      <w:start w:val="1"/>
      <w:numFmt w:val="bullet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767578467">
    <w:abstractNumId w:val="0"/>
  </w:num>
  <w:num w:numId="2" w16cid:durableId="1931739243">
    <w:abstractNumId w:val="2"/>
  </w:num>
  <w:num w:numId="3" w16cid:durableId="209417187">
    <w:abstractNumId w:val="1"/>
  </w:num>
  <w:num w:numId="4" w16cid:durableId="11250790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7472"/>
    <w:rsid w:val="00031247"/>
    <w:rsid w:val="000A39EB"/>
    <w:rsid w:val="00366A8A"/>
    <w:rsid w:val="004C354D"/>
    <w:rsid w:val="005D7472"/>
    <w:rsid w:val="00643624"/>
    <w:rsid w:val="00673C1E"/>
    <w:rsid w:val="007B2D31"/>
    <w:rsid w:val="007C47F7"/>
    <w:rsid w:val="00813037"/>
    <w:rsid w:val="00847AF3"/>
    <w:rsid w:val="009A58B1"/>
    <w:rsid w:val="00B10E2C"/>
    <w:rsid w:val="00C85584"/>
    <w:rsid w:val="00D0079F"/>
    <w:rsid w:val="00D06940"/>
    <w:rsid w:val="00D1385D"/>
    <w:rsid w:val="00E676E5"/>
    <w:rsid w:val="00EF5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DE8EDC"/>
  <w15:docId w15:val="{46353A3C-F300-E545-9CEA-F928F19A0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Intestazione">
    <w:name w:val="header"/>
    <w:next w:val="Corpo"/>
    <w:pPr>
      <w:keepNext/>
      <w:keepLines/>
      <w:widowControl w:val="0"/>
      <w:spacing w:before="400" w:after="200"/>
      <w:jc w:val="both"/>
      <w:outlineLvl w:val="0"/>
    </w:pPr>
    <w:rPr>
      <w:rFonts w:ascii="Helvetica Neue" w:hAnsi="Helvetica Neue" w:cs="Arial Unicode MS"/>
      <w:b/>
      <w:bCs/>
      <w:color w:val="00615E"/>
      <w:sz w:val="48"/>
      <w:szCs w:val="48"/>
      <w:u w:color="00615E"/>
      <w14:textOutline w14:w="0" w14:cap="flat" w14:cmpd="sng" w14:algn="ctr">
        <w14:noFill/>
        <w14:prstDash w14:val="solid"/>
        <w14:bevel/>
      </w14:textOutline>
    </w:rPr>
  </w:style>
  <w:style w:type="paragraph" w:customStyle="1" w:styleId="Corpo">
    <w:name w:val="Corpo"/>
    <w:pPr>
      <w:widowControl w:val="0"/>
      <w:spacing w:line="276" w:lineRule="auto"/>
      <w:jc w:val="both"/>
    </w:pPr>
    <w:rPr>
      <w:rFonts w:ascii="Helvetica Neue" w:hAnsi="Helvetica Neue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3">
    <w:name w:val="Intestazione 3"/>
    <w:next w:val="Corpo"/>
    <w:pPr>
      <w:keepNext/>
      <w:keepLines/>
      <w:widowControl w:val="0"/>
      <w:spacing w:before="200" w:after="100"/>
      <w:jc w:val="both"/>
      <w:outlineLvl w:val="2"/>
    </w:pPr>
    <w:rPr>
      <w:rFonts w:ascii="Helvetica Neue" w:hAnsi="Helvetica Neue" w:cs="Arial Unicode MS"/>
      <w:b/>
      <w:bCs/>
      <w:color w:val="0C3635"/>
      <w:sz w:val="28"/>
      <w:szCs w:val="28"/>
      <w:u w:color="0C3635"/>
      <w14:textOutline w14:w="0" w14:cap="flat" w14:cmpd="sng" w14:algn="ctr">
        <w14:noFill/>
        <w14:prstDash w14:val="solid"/>
        <w14:bevel/>
      </w14:textOutline>
    </w:rPr>
  </w:style>
  <w:style w:type="paragraph" w:customStyle="1" w:styleId="Didefault">
    <w:name w:val="Di 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1582</Words>
  <Characters>9019</Characters>
  <Application>Microsoft Office Word</Application>
  <DocSecurity>0</DocSecurity>
  <Lines>75</Lines>
  <Paragraphs>21</Paragraphs>
  <ScaleCrop>false</ScaleCrop>
  <Company/>
  <LinksUpToDate>false</LinksUpToDate>
  <CharactersWithSpaces>10580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Serranò</cp:lastModifiedBy>
  <cp:revision>13</cp:revision>
  <dcterms:created xsi:type="dcterms:W3CDTF">2026-03-27T12:17:00Z</dcterms:created>
  <dcterms:modified xsi:type="dcterms:W3CDTF">2026-04-10T12:57:00Z</dcterms:modified>
</cp:coreProperties>
</file>