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urier New" w:hAnsi="Courier New" w:cs="Courier New"/>
        </w:rPr>
      </w:pPr>
      <w:r>
        <w:rPr>
          <w:rFonts w:cs="Courier New" w:ascii="Courier New" w:hAnsi="Courier New"/>
        </w:rPr>
        <w:t>PROFANATION 2</w:t>
      </w:r>
    </w:p>
    <w:p>
      <w:pPr>
        <w:pStyle w:val="PlainText"/>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 xml:space="preserve">Desarrollado inicialmente en assembler z80 utilizando WinAPE como compilador y aprovechando las 128KB del CPC. </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Surgió posteriormente la idea de presentarlo al concurso CPCRetroDev 2017, por lo que hubo que rehacer, íntegramente, todo el código, aprovechando únicamente las rutinas gráficas ya realizadas.</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 xml:space="preserve">Lógicamente, los mayores problemas encontrados han sido la reducción a la </w:t>
      </w:r>
    </w:p>
    <w:p>
      <w:pPr>
        <w:pStyle w:val="PlainText"/>
        <w:jc w:val="both"/>
        <w:rPr>
          <w:rFonts w:ascii="Courier New" w:hAnsi="Courier New" w:cs="Courier New"/>
        </w:rPr>
      </w:pPr>
      <w:r>
        <w:rPr>
          <w:rFonts w:cs="Courier New" w:ascii="Courier New" w:hAnsi="Courier New"/>
        </w:rPr>
        <w:t xml:space="preserve">mitad de la memoria, lo que se tradujo en el NO uso de triple buffer (doble buffer con alternancia hardware y un tercero para guardar los fondos de pantalla). Tampoco se pudo usar un mapeado "estandard" de durezas y tiles, por lo que se realizó una nueva rutina de pintado cuyo resultado es que exomizer no es capaz de comprimir las pantallas (de </w:t>
      </w:r>
      <w:bookmarkStart w:id="0" w:name="_GoBack"/>
      <w:bookmarkEnd w:id="0"/>
      <w:r>
        <w:rPr>
          <w:rFonts w:cs="Courier New" w:ascii="Courier New" w:hAnsi="Courier New"/>
        </w:rPr>
        <w:t>hecho, ocupan más comprimidas que sin comprimir).</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La exclusión del triple buffer ha redundado en un esfuerzo adicional para el dibujo de los sprites sin efectos de parpadeo. Para ello se aprovechan las interrupciones para dibujar los sprites que no están en los scanlines de correspondientes a la interrupción donde se dibujan, o lo que es lo mismo, los sprites se pintan siempre que el haz de electrones no está en la zona de juego.</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 xml:space="preserve">Gracias a esto último se ahorran cerca de 12KB. </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Para el desarrollo se han usado las siguientes herramientas:</w:t>
      </w:r>
    </w:p>
    <w:p>
      <w:pPr>
        <w:pStyle w:val="PlainText"/>
        <w:jc w:val="both"/>
        <w:rPr>
          <w:rFonts w:ascii="Courier New" w:hAnsi="Courier New" w:cs="Courier New"/>
        </w:rPr>
      </w:pPr>
      <w:r>
        <w:rPr>
          <w:rFonts w:cs="Courier New" w:ascii="Courier New" w:hAnsi="Courier New"/>
        </w:rPr>
        <w:t>* Libre office para el uso de hojas de cálculo</w:t>
      </w:r>
    </w:p>
    <w:p>
      <w:pPr>
        <w:pStyle w:val="PlainText"/>
        <w:jc w:val="both"/>
        <w:rPr>
          <w:rFonts w:ascii="Courier New" w:hAnsi="Courier New" w:cs="Courier New"/>
        </w:rPr>
      </w:pPr>
      <w:r>
        <w:rPr>
          <w:rFonts w:cs="Courier New" w:ascii="Courier New" w:hAnsi="Courier New"/>
        </w:rPr>
        <w:t>* Pro Motion NG en el diseño gráfico</w:t>
      </w:r>
    </w:p>
    <w:p>
      <w:pPr>
        <w:pStyle w:val="PlainText"/>
        <w:jc w:val="both"/>
        <w:rPr>
          <w:rFonts w:ascii="Courier New" w:hAnsi="Courier New" w:cs="Courier New"/>
        </w:rPr>
      </w:pPr>
      <w:r>
        <w:rPr>
          <w:rFonts w:cs="Courier New" w:ascii="Courier New" w:hAnsi="Courier New"/>
        </w:rPr>
        <w:t>* Sublime para la programación en ASM</w:t>
      </w:r>
    </w:p>
    <w:p>
      <w:pPr>
        <w:pStyle w:val="PlainText"/>
        <w:jc w:val="both"/>
        <w:rPr>
          <w:rFonts w:ascii="Courier New" w:hAnsi="Courier New" w:cs="Courier New"/>
        </w:rPr>
      </w:pPr>
      <w:r>
        <w:rPr>
          <w:rFonts w:cs="Courier New" w:ascii="Courier New" w:hAnsi="Courier New"/>
        </w:rPr>
        <w:t>* WinAPE para la compilación y pruebas en emulación</w:t>
      </w:r>
    </w:p>
    <w:p>
      <w:pPr>
        <w:pStyle w:val="PlainText"/>
        <w:jc w:val="both"/>
        <w:rPr>
          <w:rFonts w:ascii="Courier New" w:hAnsi="Courier New" w:cs="Courier New"/>
        </w:rPr>
      </w:pPr>
      <w:r>
        <w:rPr>
          <w:rFonts w:cs="Courier New" w:ascii="Courier New" w:hAnsi="Courier New"/>
        </w:rPr>
        <w:t>* ArkosTracker en el apartado musical</w:t>
      </w:r>
    </w:p>
    <w:p>
      <w:pPr>
        <w:pStyle w:val="PlainText"/>
        <w:jc w:val="both"/>
        <w:rPr>
          <w:rFonts w:ascii="Courier New" w:hAnsi="Courier New" w:cs="Courier New"/>
        </w:rPr>
      </w:pPr>
      <w:r>
        <w:rPr>
          <w:rFonts w:cs="Courier New" w:ascii="Courier New" w:hAnsi="Courier New"/>
        </w:rPr>
        <w:t>* CPCDiskXP para la generación de los DSK</w:t>
      </w:r>
    </w:p>
    <w:p>
      <w:pPr>
        <w:pStyle w:val="PlainText"/>
        <w:jc w:val="both"/>
        <w:rPr>
          <w:rFonts w:ascii="Courier New" w:hAnsi="Courier New" w:cs="Courier New"/>
        </w:rPr>
      </w:pPr>
      <w:r>
        <w:rPr>
          <w:rFonts w:cs="Courier New" w:ascii="Courier New" w:hAnsi="Courier New"/>
        </w:rPr>
        <w:t>* Herramienta de DINAMIC para generación del WAV previo al CDT</w:t>
      </w:r>
    </w:p>
    <w:p>
      <w:pPr>
        <w:pStyle w:val="PlainText"/>
        <w:jc w:val="both"/>
        <w:rPr>
          <w:rFonts w:ascii="Courier New" w:hAnsi="Courier New" w:cs="Courier New"/>
        </w:rPr>
      </w:pPr>
      <w:r>
        <w:rPr>
          <w:rFonts w:cs="Courier New" w:ascii="Courier New" w:hAnsi="Courier New"/>
        </w:rPr>
        <w:t>* CSW2CDT para la generación de los CDT</w:t>
      </w:r>
    </w:p>
    <w:p>
      <w:pPr>
        <w:pStyle w:val="PlainText"/>
        <w:jc w:val="both"/>
        <w:rPr>
          <w:rFonts w:ascii="Courier New" w:hAnsi="Courier New" w:cs="Courier New"/>
        </w:rPr>
      </w:pPr>
      <w:r>
        <w:rPr>
          <w:rFonts w:cs="Courier New" w:ascii="Courier New" w:hAnsi="Courier New"/>
        </w:rPr>
        <w:t>* ConvImgCpc para la conversión de la imagen de carga</w:t>
      </w:r>
    </w:p>
    <w:p>
      <w:pPr>
        <w:pStyle w:val="PlainText"/>
        <w:jc w:val="both"/>
        <w:rPr>
          <w:rFonts w:ascii="Courier New" w:hAnsi="Courier New" w:cs="Courier New"/>
        </w:rPr>
      </w:pPr>
      <w:r>
        <w:rPr>
          <w:rFonts w:cs="Courier New" w:ascii="Courier New" w:hAnsi="Courier New"/>
        </w:rPr>
        <w:t>* GIMP para conversiones y retoques</w:t>
      </w:r>
    </w:p>
    <w:p>
      <w:pPr>
        <w:pStyle w:val="PlainText"/>
        <w:jc w:val="both"/>
        <w:rPr>
          <w:rFonts w:ascii="Courier New" w:hAnsi="Courier New" w:cs="Courier New"/>
        </w:rPr>
      </w:pPr>
      <w:r>
        <w:rPr>
          <w:rFonts w:cs="Courier New" w:ascii="Courier New" w:hAnsi="Courier New"/>
        </w:rPr>
        <w:t xml:space="preserve"> </w:t>
      </w:r>
    </w:p>
    <w:p>
      <w:pPr>
        <w:pStyle w:val="PlainText"/>
        <w:jc w:val="both"/>
        <w:rPr>
          <w:rFonts w:ascii="Courier New" w:hAnsi="Courier New" w:cs="Courier New"/>
        </w:rPr>
      </w:pPr>
      <w:r>
        <w:rPr>
          <w:rFonts w:cs="Courier New" w:ascii="Courier New" w:hAnsi="Courier New"/>
        </w:rPr>
        <w:t xml:space="preserve">Mencionar, que el homenaje a Phantis se encuentra en la penúltima pantalla del juego, por lo que, para verlo, hay que acabar el juego... </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¿¿¿Será capaz alguien de acabarlo???</w:t>
      </w:r>
    </w:p>
    <w:p>
      <w:pPr>
        <w:pStyle w:val="PlainText"/>
        <w:jc w:val="both"/>
        <w:rPr>
          <w:rFonts w:ascii="Courier New" w:hAnsi="Courier New" w:cs="Courier New"/>
        </w:rPr>
      </w:pPr>
      <w:r>
        <w:rPr/>
      </w:r>
    </w:p>
    <w:sectPr>
      <w:type w:val="nextPage"/>
      <w:pgSz w:w="11906" w:h="16838"/>
      <w:pgMar w:left="1334" w:right="1335" w:header="0" w:top="1440" w:footer="0" w:bottom="70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TextosinformatoCar" w:customStyle="1">
    <w:name w:val="Texto sin formato Car"/>
    <w:basedOn w:val="DefaultParagraphFont"/>
    <w:link w:val="Textosinformato"/>
    <w:uiPriority w:val="99"/>
    <w:qFormat/>
    <w:rsid w:val="00382b17"/>
    <w:rPr>
      <w:rFonts w:ascii="Consolas" w:hAnsi="Consolas"/>
      <w:sz w:val="21"/>
      <w:szCs w:val="21"/>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PlainText">
    <w:name w:val="Plain Text"/>
    <w:basedOn w:val="Normal"/>
    <w:link w:val="TextosinformatoCar"/>
    <w:uiPriority w:val="99"/>
    <w:unhideWhenUsed/>
    <w:qFormat/>
    <w:rsid w:val="00382b17"/>
    <w:pPr>
      <w:spacing w:lineRule="auto" w:line="240" w:before="0" w:after="0"/>
    </w:pPr>
    <w:rPr>
      <w:rFonts w:ascii="Consolas" w:hAnsi="Consolas"/>
      <w:sz w:val="21"/>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LibreOffice/5.3.6.1$Linux_X86_64 LibreOffice_project/30m0$Build-1</Application>
  <Pages>1</Pages>
  <Words>323</Words>
  <Characters>1581</Characters>
  <CharactersWithSpaces>1889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2017-10-18T12:58:00Z</dcterms:created>
  <dc:creator>Javier GN</dc:creator>
  <dc:description/>
  <dc:language>es-ES</dc:language>
  <cp:lastModifiedBy>Fran Gallego</cp:lastModifiedBy>
  <dcterms:modified xsi:type="dcterms:W3CDTF">2017-11-11T23:41:18Z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