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E77" w:rsidRPr="00131107" w:rsidRDefault="00100E77" w:rsidP="00100E77">
      <w:pPr>
        <w:ind w:firstLine="708"/>
        <w:rPr>
          <w:lang w:val="kk-KZ"/>
        </w:rPr>
      </w:pPr>
      <w:proofErr w:type="spellStart"/>
      <w:r w:rsidRPr="00131107">
        <w:rPr>
          <w:b/>
          <w:lang w:val="en-US"/>
        </w:rPr>
        <w:t>Osint</w:t>
      </w:r>
      <w:proofErr w:type="spellEnd"/>
      <w:r w:rsidRPr="00131107">
        <w:t xml:space="preserve"> – </w:t>
      </w:r>
      <w:r w:rsidRPr="00131107">
        <w:rPr>
          <w:lang w:val="kk-KZ"/>
        </w:rPr>
        <w:t xml:space="preserve">для создания </w:t>
      </w:r>
      <w:proofErr w:type="gramStart"/>
      <w:r w:rsidRPr="00131107">
        <w:rPr>
          <w:lang w:val="kk-KZ"/>
        </w:rPr>
        <w:t xml:space="preserve">карточки </w:t>
      </w:r>
      <w:r w:rsidRPr="00131107">
        <w:t>,</w:t>
      </w:r>
      <w:proofErr w:type="gramEnd"/>
      <w:r w:rsidRPr="00131107">
        <w:t xml:space="preserve"> </w:t>
      </w:r>
      <w:r w:rsidRPr="00131107">
        <w:rPr>
          <w:lang w:val="kk-KZ"/>
        </w:rPr>
        <w:t xml:space="preserve">Первый взгляд на компанию </w:t>
      </w:r>
      <w:r w:rsidRPr="00131107">
        <w:t xml:space="preserve">, сбор информаций. Имеет отношение </w:t>
      </w:r>
      <w:r w:rsidRPr="00131107">
        <w:rPr>
          <w:lang w:val="en-US"/>
        </w:rPr>
        <w:t>one</w:t>
      </w:r>
      <w:r w:rsidRPr="00131107">
        <w:t xml:space="preserve"> </w:t>
      </w:r>
      <w:r w:rsidRPr="00131107">
        <w:rPr>
          <w:lang w:val="en-US"/>
        </w:rPr>
        <w:t>to</w:t>
      </w:r>
      <w:r w:rsidRPr="00131107">
        <w:t xml:space="preserve"> </w:t>
      </w:r>
      <w:r w:rsidRPr="00131107">
        <w:rPr>
          <w:lang w:val="en-US"/>
        </w:rPr>
        <w:t>many</w:t>
      </w:r>
      <w:r w:rsidRPr="00131107">
        <w:t xml:space="preserve"> </w:t>
      </w:r>
      <w:r w:rsidRPr="00131107">
        <w:rPr>
          <w:lang w:val="kk-KZ"/>
        </w:rPr>
        <w:t xml:space="preserve">с </w:t>
      </w:r>
      <w:r w:rsidRPr="00131107">
        <w:t xml:space="preserve">классом </w:t>
      </w:r>
      <w:r w:rsidRPr="00131107">
        <w:rPr>
          <w:lang w:val="en-US"/>
        </w:rPr>
        <w:t>Pentest</w:t>
      </w:r>
      <w:r w:rsidRPr="00131107">
        <w:t xml:space="preserve"> </w:t>
      </w:r>
      <w:r w:rsidRPr="00131107">
        <w:rPr>
          <w:lang w:val="kk-KZ"/>
        </w:rPr>
        <w:t xml:space="preserve">для того чтобы не терять связь между </w:t>
      </w:r>
      <w:proofErr w:type="gramStart"/>
      <w:r w:rsidRPr="00131107">
        <w:rPr>
          <w:lang w:val="kk-KZ"/>
        </w:rPr>
        <w:t>классами .</w:t>
      </w:r>
      <w:proofErr w:type="gramEnd"/>
    </w:p>
    <w:p w:rsidR="00100E77" w:rsidRPr="00131107" w:rsidRDefault="00100E77" w:rsidP="00100E77">
      <w:pPr>
        <w:jc w:val="center"/>
        <w:rPr>
          <w:b/>
          <w:i/>
        </w:rPr>
      </w:pPr>
      <w:r w:rsidRPr="00131107">
        <w:rPr>
          <w:b/>
          <w:i/>
        </w:rPr>
        <w:t xml:space="preserve">-- </w:t>
      </w:r>
      <w:r w:rsidRPr="00131107">
        <w:rPr>
          <w:b/>
          <w:i/>
          <w:lang w:val="kk-KZ"/>
        </w:rPr>
        <w:t xml:space="preserve">Имеет свой отчет </w:t>
      </w:r>
      <w:r w:rsidRPr="00131107">
        <w:rPr>
          <w:b/>
          <w:i/>
        </w:rPr>
        <w:t>–</w:t>
      </w:r>
    </w:p>
    <w:p w:rsidR="00100E77" w:rsidRPr="00131107" w:rsidRDefault="00100E77" w:rsidP="00100E77">
      <w:pPr>
        <w:jc w:val="center"/>
        <w:rPr>
          <w:b/>
          <w:i/>
        </w:rPr>
      </w:pPr>
      <w:r w:rsidRPr="00131107">
        <w:rPr>
          <w:b/>
          <w:i/>
        </w:rPr>
        <w:t xml:space="preserve">-- </w:t>
      </w:r>
      <w:r w:rsidRPr="00131107">
        <w:rPr>
          <w:b/>
          <w:i/>
          <w:lang w:val="kk-KZ"/>
        </w:rPr>
        <w:t xml:space="preserve">Имеет место быть в отчете по пентесту для общей инфы </w:t>
      </w:r>
      <w:r w:rsidRPr="00131107">
        <w:rPr>
          <w:b/>
          <w:i/>
        </w:rPr>
        <w:t>–</w:t>
      </w:r>
    </w:p>
    <w:p w:rsidR="00100E77" w:rsidRPr="00131107" w:rsidRDefault="00100E77" w:rsidP="00100E77">
      <w:pPr>
        <w:rPr>
          <w:b/>
          <w:i/>
        </w:rPr>
      </w:pPr>
    </w:p>
    <w:p w:rsidR="00100E77" w:rsidRPr="00131107" w:rsidRDefault="00100E77" w:rsidP="00100E77">
      <w:pPr>
        <w:ind w:firstLine="708"/>
      </w:pPr>
      <w:r w:rsidRPr="00131107">
        <w:rPr>
          <w:b/>
          <w:lang w:val="en-US"/>
        </w:rPr>
        <w:t>Pentest</w:t>
      </w:r>
      <w:r w:rsidRPr="00131107">
        <w:rPr>
          <w:b/>
        </w:rPr>
        <w:t xml:space="preserve"> </w:t>
      </w:r>
      <w:r w:rsidRPr="00131107">
        <w:rPr>
          <w:b/>
          <w:lang w:val="kk-KZ"/>
        </w:rPr>
        <w:t xml:space="preserve">– </w:t>
      </w:r>
      <w:r w:rsidRPr="00131107">
        <w:rPr>
          <w:lang w:val="kk-KZ"/>
        </w:rPr>
        <w:t xml:space="preserve">Главный класс для </w:t>
      </w:r>
      <w:proofErr w:type="gramStart"/>
      <w:r w:rsidRPr="00131107">
        <w:rPr>
          <w:lang w:val="kk-KZ"/>
        </w:rPr>
        <w:t>отчета ,</w:t>
      </w:r>
      <w:proofErr w:type="gramEnd"/>
      <w:r w:rsidRPr="00131107">
        <w:rPr>
          <w:lang w:val="kk-KZ"/>
        </w:rPr>
        <w:t xml:space="preserve"> в себе имеет информацию о компаний , доп документы по тесту , имеет </w:t>
      </w:r>
      <w:r w:rsidRPr="00131107">
        <w:t>.</w:t>
      </w:r>
      <w:r w:rsidRPr="00131107">
        <w:rPr>
          <w:lang w:val="en-US"/>
        </w:rPr>
        <w:t>txt</w:t>
      </w:r>
      <w:r w:rsidRPr="00131107">
        <w:t xml:space="preserve"> документы логов , </w:t>
      </w:r>
      <w:proofErr w:type="spellStart"/>
      <w:r w:rsidRPr="00131107">
        <w:t>логи</w:t>
      </w:r>
      <w:proofErr w:type="spellEnd"/>
      <w:r w:rsidRPr="00131107">
        <w:t xml:space="preserve"> берутся из консоли встроенной в интерфейс каждого документа класса. Есть проверки на базовые типы атак.</w:t>
      </w:r>
    </w:p>
    <w:p w:rsidR="00100E77" w:rsidRPr="00131107" w:rsidRDefault="00100E77" w:rsidP="00100E77">
      <w:pPr>
        <w:pStyle w:val="a3"/>
        <w:numPr>
          <w:ilvl w:val="0"/>
          <w:numId w:val="1"/>
        </w:numPr>
        <w:rPr>
          <w:b/>
          <w:lang w:val="kk-KZ"/>
        </w:rPr>
      </w:pPr>
      <w:r w:rsidRPr="00131107">
        <w:rPr>
          <w:b/>
          <w:lang w:val="en-US"/>
        </w:rPr>
        <w:t>Pentest</w:t>
      </w:r>
      <w:r w:rsidRPr="00131107">
        <w:rPr>
          <w:b/>
        </w:rPr>
        <w:t xml:space="preserve"> </w:t>
      </w:r>
      <w:proofErr w:type="gramStart"/>
      <w:r w:rsidRPr="00131107">
        <w:rPr>
          <w:b/>
        </w:rPr>
        <w:t xml:space="preserve">( </w:t>
      </w:r>
      <w:r w:rsidRPr="00131107">
        <w:rPr>
          <w:b/>
          <w:lang w:val="en-US"/>
        </w:rPr>
        <w:t>passive</w:t>
      </w:r>
      <w:proofErr w:type="gramEnd"/>
      <w:r w:rsidRPr="00131107">
        <w:rPr>
          <w:b/>
        </w:rPr>
        <w:t xml:space="preserve"> ) – </w:t>
      </w:r>
      <w:r w:rsidRPr="00131107">
        <w:rPr>
          <w:b/>
          <w:lang w:val="kk-KZ"/>
        </w:rPr>
        <w:t xml:space="preserve">Пасивная часть отчета </w:t>
      </w:r>
      <w:r w:rsidRPr="00131107">
        <w:rPr>
          <w:b/>
        </w:rPr>
        <w:t>“ Сбор информаций  как можно больше”</w:t>
      </w:r>
      <w:r w:rsidR="00704564" w:rsidRPr="00131107">
        <w:rPr>
          <w:b/>
        </w:rPr>
        <w:t xml:space="preserve">, </w:t>
      </w:r>
      <w:r w:rsidR="00704564" w:rsidRPr="00131107">
        <w:rPr>
          <w:b/>
          <w:lang w:val="kk-KZ"/>
        </w:rPr>
        <w:t xml:space="preserve">имеет поля такие как </w:t>
      </w:r>
      <w:r w:rsidR="00704564" w:rsidRPr="00131107">
        <w:rPr>
          <w:b/>
        </w:rPr>
        <w:t>:</w:t>
      </w:r>
    </w:p>
    <w:p w:rsidR="00704564" w:rsidRPr="00131107" w:rsidRDefault="00704564" w:rsidP="00704564">
      <w:pPr>
        <w:pStyle w:val="a3"/>
        <w:numPr>
          <w:ilvl w:val="1"/>
          <w:numId w:val="1"/>
        </w:numPr>
        <w:rPr>
          <w:b/>
          <w:lang w:val="kk-KZ"/>
        </w:rPr>
      </w:pPr>
      <w:r w:rsidRPr="00131107">
        <w:rPr>
          <w:b/>
          <w:lang w:val="kk-KZ"/>
        </w:rPr>
        <w:t>Название</w:t>
      </w:r>
    </w:p>
    <w:p w:rsidR="00100E77" w:rsidRPr="00131107" w:rsidRDefault="00100E77" w:rsidP="00100E77">
      <w:pPr>
        <w:pStyle w:val="a3"/>
        <w:numPr>
          <w:ilvl w:val="0"/>
          <w:numId w:val="1"/>
        </w:numPr>
        <w:rPr>
          <w:b/>
          <w:i/>
        </w:rPr>
      </w:pPr>
      <w:r w:rsidRPr="00131107">
        <w:rPr>
          <w:b/>
          <w:lang w:val="en-US"/>
        </w:rPr>
        <w:t>Pentest</w:t>
      </w:r>
      <w:r w:rsidRPr="00131107">
        <w:rPr>
          <w:b/>
        </w:rPr>
        <w:t xml:space="preserve"> </w:t>
      </w:r>
      <w:proofErr w:type="gramStart"/>
      <w:r w:rsidRPr="00131107">
        <w:rPr>
          <w:b/>
        </w:rPr>
        <w:t xml:space="preserve">( </w:t>
      </w:r>
      <w:r w:rsidRPr="00131107">
        <w:rPr>
          <w:b/>
          <w:lang w:val="en-US"/>
        </w:rPr>
        <w:t>active</w:t>
      </w:r>
      <w:proofErr w:type="gramEnd"/>
      <w:r w:rsidRPr="00131107">
        <w:rPr>
          <w:b/>
        </w:rPr>
        <w:t xml:space="preserve"> ) – </w:t>
      </w:r>
      <w:r w:rsidRPr="00131107">
        <w:rPr>
          <w:b/>
          <w:lang w:val="kk-KZ"/>
        </w:rPr>
        <w:t>Активная чать теста ИС в которой проходит непосретсявенная попытка войти в систему</w:t>
      </w:r>
      <w:r w:rsidR="00704564" w:rsidRPr="00131107">
        <w:rPr>
          <w:b/>
          <w:lang w:val="kk-KZ"/>
        </w:rPr>
        <w:t xml:space="preserve"> </w:t>
      </w:r>
      <w:r w:rsidR="00704564" w:rsidRPr="00131107">
        <w:rPr>
          <w:b/>
        </w:rPr>
        <w:t>, имеет поля такие как :</w:t>
      </w:r>
    </w:p>
    <w:p w:rsidR="00704564" w:rsidRPr="00131107" w:rsidRDefault="00704564" w:rsidP="00704564">
      <w:pPr>
        <w:pStyle w:val="a3"/>
        <w:numPr>
          <w:ilvl w:val="1"/>
          <w:numId w:val="1"/>
        </w:numPr>
        <w:rPr>
          <w:b/>
          <w:lang w:val="kk-KZ"/>
        </w:rPr>
      </w:pPr>
      <w:r w:rsidRPr="00131107">
        <w:rPr>
          <w:b/>
          <w:lang w:val="kk-KZ"/>
        </w:rPr>
        <w:t>Название</w:t>
      </w:r>
    </w:p>
    <w:p w:rsidR="00100E77" w:rsidRPr="00131107" w:rsidRDefault="00100E77" w:rsidP="00100E77">
      <w:pPr>
        <w:jc w:val="center"/>
        <w:rPr>
          <w:b/>
          <w:i/>
        </w:rPr>
      </w:pPr>
      <w:r w:rsidRPr="00131107">
        <w:rPr>
          <w:b/>
          <w:i/>
        </w:rPr>
        <w:t xml:space="preserve">-- </w:t>
      </w:r>
      <w:r w:rsidRPr="00131107">
        <w:rPr>
          <w:b/>
          <w:i/>
          <w:lang w:val="kk-KZ"/>
        </w:rPr>
        <w:t xml:space="preserve">Имеет свой отчет </w:t>
      </w:r>
      <w:r w:rsidRPr="00131107">
        <w:rPr>
          <w:b/>
          <w:i/>
        </w:rPr>
        <w:t>–</w:t>
      </w:r>
    </w:p>
    <w:p w:rsidR="00100E77" w:rsidRPr="00131107" w:rsidRDefault="00100E77" w:rsidP="00100E77">
      <w:pPr>
        <w:jc w:val="center"/>
        <w:rPr>
          <w:b/>
          <w:i/>
        </w:rPr>
      </w:pPr>
      <w:r w:rsidRPr="00131107">
        <w:rPr>
          <w:b/>
          <w:i/>
        </w:rPr>
        <w:t>--</w:t>
      </w:r>
      <w:r w:rsidRPr="00131107">
        <w:rPr>
          <w:b/>
          <w:i/>
          <w:lang w:val="kk-KZ"/>
        </w:rPr>
        <w:t xml:space="preserve"> Главная ось всего отчета </w:t>
      </w:r>
      <w:r w:rsidRPr="00131107">
        <w:rPr>
          <w:b/>
          <w:i/>
        </w:rPr>
        <w:t>–</w:t>
      </w:r>
    </w:p>
    <w:p w:rsidR="00100E77" w:rsidRDefault="00100E77" w:rsidP="00100E77">
      <w:pPr>
        <w:jc w:val="center"/>
        <w:rPr>
          <w:b/>
          <w:i/>
        </w:rPr>
      </w:pPr>
    </w:p>
    <w:p w:rsidR="00100E77" w:rsidRDefault="00100E7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31107"/>
    <w:p w:rsidR="00131107" w:rsidRDefault="00131107" w:rsidP="00131107">
      <w:pPr>
        <w:jc w:val="center"/>
        <w:rPr>
          <w:b/>
          <w:i/>
          <w:sz w:val="28"/>
          <w:szCs w:val="28"/>
        </w:rPr>
      </w:pPr>
      <w:r w:rsidRPr="00131107">
        <w:rPr>
          <w:b/>
          <w:i/>
          <w:sz w:val="28"/>
          <w:szCs w:val="28"/>
          <w:lang w:val="kk-KZ"/>
        </w:rPr>
        <w:lastRenderedPageBreak/>
        <w:t>Методолгий для пентеста</w:t>
      </w:r>
      <w:r w:rsidRPr="00131107">
        <w:rPr>
          <w:b/>
          <w:i/>
          <w:sz w:val="28"/>
          <w:szCs w:val="28"/>
        </w:rPr>
        <w:t>.</w:t>
      </w:r>
    </w:p>
    <w:p w:rsidR="00131107" w:rsidRPr="00131107" w:rsidRDefault="00131107" w:rsidP="0013110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</w:pPr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>OWASP</w:t>
      </w:r>
    </w:p>
    <w:p w:rsidR="00131107" w:rsidRPr="00131107" w:rsidRDefault="00131107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proofErr w:type="spellStart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>Open</w:t>
      </w:r>
      <w:proofErr w:type="spellEnd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 xml:space="preserve"> </w:t>
      </w:r>
      <w:proofErr w:type="spellStart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>Web</w:t>
      </w:r>
      <w:proofErr w:type="spellEnd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 xml:space="preserve"> </w:t>
      </w:r>
      <w:proofErr w:type="spellStart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>Application</w:t>
      </w:r>
      <w:proofErr w:type="spellEnd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 xml:space="preserve"> </w:t>
      </w:r>
      <w:proofErr w:type="spellStart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>Security</w:t>
      </w:r>
      <w:proofErr w:type="spellEnd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 xml:space="preserve"> </w:t>
      </w:r>
      <w:proofErr w:type="spellStart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>Project</w:t>
      </w:r>
      <w:proofErr w:type="spellEnd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 xml:space="preserve"> (OWASP)</w:t>
      </w: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 xml:space="preserve"> — открытое интернет-сообщество, которое предлагает самую исчерпывающую методологию для тестирования приложений, сайтов и API. Документация OWASP полезна любой ИТ-компании, которая заинтересована в создании безопасного программного обеспечения.</w:t>
      </w:r>
    </w:p>
    <w:p w:rsidR="00131107" w:rsidRDefault="00131107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 xml:space="preserve">Одно из главных преимуществ OWASP в том, что методология описывает тестирование на каждой стадии жизненного цикла разработки приложений: определение требований, проектирование, разработка, внедрение и поддержка. При этом тестируются не только сами приложения, но и технологии, процессы, а также люди. Второе важное преимущество: OWASP могут применять как </w:t>
      </w:r>
      <w:proofErr w:type="spellStart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пентестеры</w:t>
      </w:r>
      <w:proofErr w:type="spellEnd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, так и веб-разработчики.</w:t>
      </w:r>
    </w:p>
    <w:p w:rsidR="006F53F6" w:rsidRPr="006F53F6" w:rsidRDefault="006F53F6" w:rsidP="006F5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F53F6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В последнем отчете OWASP перечислены 10 основных уязвимостей:</w:t>
      </w:r>
    </w:p>
    <w:p w:rsidR="006F53F6" w:rsidRDefault="006F53F6" w:rsidP="005F052F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Инъекции (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Injections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).</w:t>
      </w:r>
    </w:p>
    <w:p w:rsidR="005F052F" w:rsidRPr="005F052F" w:rsidRDefault="005F052F" w:rsidP="005F052F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SQL </w:t>
      </w:r>
      <w:proofErr w:type="spellStart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Injection</w:t>
      </w:r>
      <w:proofErr w:type="spellEnd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(</w:t>
      </w:r>
      <w:proofErr w:type="spellStart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SQLi</w:t>
      </w:r>
      <w:proofErr w:type="spellEnd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):</w:t>
      </w:r>
    </w:p>
    <w:p w:rsidR="005F052F" w:rsidRPr="005F052F" w:rsidRDefault="005F052F" w:rsidP="005F052F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Это тип инъекции, при котором злоумышленник внедряет вредоносные SQL-запросы в веб-приложение через входные данные, такие как формы на веб-сайте. Если приложение не корректно обрабатывает эти данные, злоумышленник может получить несанкционированный доступ к базе данных, изменять данные и даже удалить их.</w:t>
      </w:r>
    </w:p>
    <w:p w:rsidR="005F052F" w:rsidRPr="005F052F" w:rsidRDefault="005F052F" w:rsidP="005F052F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Cross-Site</w:t>
      </w:r>
      <w:proofErr w:type="spellEnd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Scripting</w:t>
      </w:r>
      <w:proofErr w:type="spellEnd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(XSS):</w:t>
      </w:r>
    </w:p>
    <w:p w:rsidR="005F052F" w:rsidRPr="005F052F" w:rsidRDefault="005F052F" w:rsidP="005F052F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Это тип инъекции, при котором злоумышленник внедряет вредоносный </w:t>
      </w:r>
      <w:proofErr w:type="spellStart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JavaScript</w:t>
      </w:r>
      <w:proofErr w:type="spellEnd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код в веб-страницу, который будет выполнен в браузере других пользователей, просматривающих эту страницу. Это может привести к краже данных сессии, перенаправлению на злоумышленный сайт и другим атакам.</w:t>
      </w:r>
    </w:p>
    <w:p w:rsidR="005F052F" w:rsidRPr="005F052F" w:rsidRDefault="005F052F" w:rsidP="005F052F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XML </w:t>
      </w:r>
      <w:proofErr w:type="spellStart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Injection</w:t>
      </w:r>
      <w:proofErr w:type="spellEnd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:</w:t>
      </w:r>
    </w:p>
    <w:p w:rsidR="005F052F" w:rsidRPr="005F052F" w:rsidRDefault="005F052F" w:rsidP="005F052F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Подобно SQL </w:t>
      </w:r>
      <w:proofErr w:type="spellStart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Injection</w:t>
      </w:r>
      <w:proofErr w:type="spellEnd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это инъекция, но в данном случае злоумышленник внедряет вредоносный XML-код в запросы и данных обмена данными между приложениями. Это может вызвать различные проблемы, включая обход аутентификации и доступ к чувствительной информации.</w:t>
      </w:r>
    </w:p>
    <w:p w:rsidR="005F052F" w:rsidRPr="005F052F" w:rsidRDefault="005F052F" w:rsidP="005F052F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Command</w:t>
      </w:r>
      <w:proofErr w:type="spellEnd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Injection</w:t>
      </w:r>
      <w:proofErr w:type="spellEnd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:</w:t>
      </w:r>
    </w:p>
    <w:p w:rsidR="005F052F" w:rsidRPr="005F052F" w:rsidRDefault="005F052F" w:rsidP="005F052F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 данном типе инъекции злоумышленник внедряет вредоносные команды в системные вызовы или исполняемые файлы на сервере. Это может привести к выполнению нежелательных действий на сервере, таким как удаление файлов, получение несанкционированного доступа и даже взлом сервера.</w:t>
      </w:r>
    </w:p>
    <w:p w:rsidR="005F052F" w:rsidRPr="005F052F" w:rsidRDefault="005F052F" w:rsidP="005F052F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LDAP </w:t>
      </w:r>
      <w:proofErr w:type="spellStart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Injection</w:t>
      </w:r>
      <w:proofErr w:type="spellEnd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:</w:t>
      </w:r>
    </w:p>
    <w:p w:rsidR="005F052F" w:rsidRPr="005F052F" w:rsidRDefault="005F052F" w:rsidP="005F052F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lastRenderedPageBreak/>
        <w:t>Это инъекция, связанная с аутентификацией и авторизацией через LDAP-сервер. Злоумышленник пытается внедрить специальные символы и фильтры, чтобы обойти проверку подлинности и получить доступ к системе или данным.</w:t>
      </w:r>
    </w:p>
    <w:p w:rsidR="005F052F" w:rsidRPr="005F052F" w:rsidRDefault="005F052F" w:rsidP="005F052F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NoSQL</w:t>
      </w:r>
      <w:proofErr w:type="spellEnd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Injection</w:t>
      </w:r>
      <w:proofErr w:type="spellEnd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:</w:t>
      </w:r>
    </w:p>
    <w:p w:rsidR="005F052F" w:rsidRPr="005F052F" w:rsidRDefault="005F052F" w:rsidP="005F052F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Аналогично SQL </w:t>
      </w:r>
      <w:proofErr w:type="spellStart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Injection</w:t>
      </w:r>
      <w:proofErr w:type="spellEnd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, этот тип инъекции связан с базами данных, использующими </w:t>
      </w:r>
      <w:proofErr w:type="spellStart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NoSQL</w:t>
      </w:r>
      <w:proofErr w:type="spellEnd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-хранилища данных. Злоумышленник пытается внедрить вредоносные данные, чтобы получить доступ к базе данных и украсть или изменить информацию.</w:t>
      </w:r>
    </w:p>
    <w:p w:rsidR="005F052F" w:rsidRPr="005F052F" w:rsidRDefault="005F052F" w:rsidP="005F052F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</w:pPr>
      <w:r w:rsidRPr="005F052F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Server-Side Template Injection (SSTI):</w:t>
      </w:r>
    </w:p>
    <w:p w:rsidR="005F052F" w:rsidRPr="005F052F" w:rsidRDefault="005F052F" w:rsidP="005F052F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Это инъекция, когда злоумышленник внедряет вредоносные команды или выражения в шаблоны, используемые на сервере для генерации динамического контента. Это может привести к выполнению нежелательных операций на сервере и утечке данных.</w:t>
      </w:r>
    </w:p>
    <w:p w:rsidR="005F052F" w:rsidRPr="006F53F6" w:rsidRDefault="005F052F" w:rsidP="005F052F">
      <w:pPr>
        <w:shd w:val="clear" w:color="auto" w:fill="FFFFFF"/>
        <w:spacing w:before="120" w:after="120" w:line="240" w:lineRule="auto"/>
        <w:ind w:left="2640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6F53F6" w:rsidRDefault="006F53F6" w:rsidP="005F052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Нарушенная аутентификация (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Broken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Authentication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).</w:t>
      </w:r>
    </w:p>
    <w:p w:rsidR="005F052F" w:rsidRPr="005F052F" w:rsidRDefault="005F052F" w:rsidP="005F052F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Недостаточная или отсутствующая аутентификация: </w:t>
      </w:r>
      <w:proofErr w:type="gramStart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</w:t>
      </w:r>
      <w:proofErr w:type="gramEnd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некоторых приложениях может быть недостаточно механизмов аутентификации или они могут быть настроены неправильно. Это может позволить злоумышленникам обойти процесс аутентификации и получить доступ к учетным записям без ввода правильных учетных данных.</w:t>
      </w:r>
    </w:p>
    <w:p w:rsidR="005F052F" w:rsidRPr="005F052F" w:rsidRDefault="005F052F" w:rsidP="005F052F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Ненадежное управление сессиями: Неправильное управление сессиями может привести к ситуациям, когда сессионные идентификаторы или данные аутентификации могут быть украдены или подделаны злоумышленниками. Это позволяет им сеансами аутентификации других пользователей.</w:t>
      </w:r>
    </w:p>
    <w:p w:rsidR="005F052F" w:rsidRPr="005F052F" w:rsidRDefault="005F052F" w:rsidP="005F052F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Отсутствие времени ограничения сессии: Если сессии аутентификации не ограничены по времени и не завершаются после длительного бездействия пользователя, это может позволить злоумышленникам взять под контроль сеанс аутентификации, даже если пользователь покинул приложение.</w:t>
      </w:r>
    </w:p>
    <w:p w:rsidR="005F052F" w:rsidRPr="005F052F" w:rsidRDefault="005F052F" w:rsidP="005F052F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Утечки информации о сессиях: </w:t>
      </w:r>
      <w:proofErr w:type="gramStart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</w:t>
      </w:r>
      <w:proofErr w:type="gramEnd"/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случае утечки данных о сессиях, таких как сессионные идентификаторы или данные аутентификации, злоумышленники могут использовать эти данные для манипуляции сессией и получения доступа к аккаунту пользователя.</w:t>
      </w:r>
    </w:p>
    <w:p w:rsidR="005F052F" w:rsidRPr="005F052F" w:rsidRDefault="005F052F" w:rsidP="005F052F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5F052F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Слабые пароли и недостаточная защита паролей: Если пользователи используют слабые пароли или хранят их в ненадежных местах, злоумышленники могут легко угадать или подобрать пароль и получить доступ к аккаунту.</w:t>
      </w:r>
    </w:p>
    <w:p w:rsidR="005F052F" w:rsidRPr="005F052F" w:rsidRDefault="005F052F" w:rsidP="005F052F">
      <w:pPr>
        <w:pStyle w:val="a3"/>
        <w:shd w:val="clear" w:color="auto" w:fill="FFFFFF"/>
        <w:spacing w:after="0" w:line="240" w:lineRule="auto"/>
        <w:ind w:left="2640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6F53F6" w:rsidRDefault="006F53F6" w:rsidP="005F052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Раскрытие критически важных данных (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Sensitive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Data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Exposure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).</w:t>
      </w:r>
    </w:p>
    <w:p w:rsidR="00944AF9" w:rsidRPr="00944AF9" w:rsidRDefault="00944AF9" w:rsidP="00944AF9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lastRenderedPageBreak/>
        <w:t>Недостаточное шифрование данных: Если данные, такие как пароли, личные и финансовые информация, передаются или хранятся в приложении без должного шифрования, они могут быть доступны злоумышленникам при перехвате трафика или в случае нарушения безопасности.</w:t>
      </w:r>
    </w:p>
    <w:p w:rsidR="00944AF9" w:rsidRPr="00944AF9" w:rsidRDefault="00944AF9" w:rsidP="00944AF9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Слабые алгоритмы шифрования: Использование слабых или устаревших алгоритмов шифрования может сделать данные уязвимыми к атакам на шифрование, таким как атаки методом перебора паролей.</w:t>
      </w:r>
    </w:p>
    <w:p w:rsidR="00944AF9" w:rsidRPr="00944AF9" w:rsidRDefault="00944AF9" w:rsidP="00944AF9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Хранение паролей в ненадежной форме: Если пароли хранятся в открытом виде или в ненадежно зашифрованном виде (например, в форме хешированных паролей без соли), злоумышленники могут легко получить доступ к аккаунтам пользователей.</w:t>
      </w:r>
    </w:p>
    <w:p w:rsidR="00944AF9" w:rsidRPr="00944AF9" w:rsidRDefault="00944AF9" w:rsidP="00944AF9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Отсутствие аутентификации при доступе к чувствительным данным: Некорректная аутентификация и авторизация при доступе к чувствительным данным может позволить несанкционированным пользователям получить доступ к этой информации.</w:t>
      </w:r>
    </w:p>
    <w:p w:rsidR="00944AF9" w:rsidRPr="00944AF9" w:rsidRDefault="00944AF9" w:rsidP="00944AF9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Отсутствие контроля доступа и надежной аутентификации API: Если API или интерфейсы приложения не имеют должного контроля доступа и аутентификации, злоумышленники могут обращаться к ним и получать доступ к данным.</w:t>
      </w:r>
    </w:p>
    <w:p w:rsidR="00944AF9" w:rsidRPr="00944AF9" w:rsidRDefault="00944AF9" w:rsidP="00944AF9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6F53F6" w:rsidRDefault="006F53F6" w:rsidP="005F052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jc w:val="both"/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</w:pPr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Внешние</w:t>
      </w:r>
      <w:r w:rsidRPr="006F53F6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 xml:space="preserve"> </w:t>
      </w:r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объекты</w:t>
      </w:r>
      <w:r w:rsidRPr="006F53F6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 xml:space="preserve"> XML (XXE) (XML External Entities (XXE)).</w:t>
      </w:r>
    </w:p>
    <w:p w:rsidR="00944AF9" w:rsidRPr="00944AF9" w:rsidRDefault="00944AF9" w:rsidP="00944AF9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Внешние сущности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XML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: </w:t>
      </w:r>
      <w:proofErr w:type="gramStart"/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</w:t>
      </w:r>
      <w:proofErr w:type="gramEnd"/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стандарте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XML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существуют механизмы для определения внешних сущностей, которые могут быть использованы для подключения удаленных файлов, выполнения удаленных запросов и других действий.</w:t>
      </w:r>
    </w:p>
    <w:p w:rsidR="00944AF9" w:rsidRPr="00944AF9" w:rsidRDefault="00944AF9" w:rsidP="00944AF9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944AF9" w:rsidRPr="00944AF9" w:rsidRDefault="00944AF9" w:rsidP="00944AF9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Некорректная фильтрация данных: Если приложение не фильтрует или не ограничивает внешние сущности, злоумышленник может внедрить вредоносные сущности в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XML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-документ и запустить различные виды атак.</w:t>
      </w:r>
    </w:p>
    <w:p w:rsidR="00944AF9" w:rsidRPr="00944AF9" w:rsidRDefault="00944AF9" w:rsidP="00944AF9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944AF9" w:rsidRPr="00944AF9" w:rsidRDefault="00944AF9" w:rsidP="00944AF9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Удаленный доступ к файловой системе: Злоумышленник может использовать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XXE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чтобы читать или записывать файлы на сервере, что может привести к утечке чувствительных данных или модификации системных файлов.</w:t>
      </w:r>
    </w:p>
    <w:p w:rsidR="00944AF9" w:rsidRPr="00944AF9" w:rsidRDefault="00944AF9" w:rsidP="00944AF9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944AF9" w:rsidRPr="00944AF9" w:rsidRDefault="00944AF9" w:rsidP="00944AF9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Отправка запросов к внешним ресурсам: Атакующий может использовать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XXE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чтобы отправлять запросы к удаленным ресурсам с сервера, на котором работает приложение, что может привести к дальнейшим атакам и утечке данных.</w:t>
      </w:r>
    </w:p>
    <w:p w:rsidR="00944AF9" w:rsidRPr="00944AF9" w:rsidRDefault="00944AF9" w:rsidP="00944AF9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944AF9" w:rsidRPr="00944AF9" w:rsidRDefault="00944AF9" w:rsidP="00944AF9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Ускорение обработки данных: Некорректная обработка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XXE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-атак может вызвать отказ в обслуживании (</w:t>
      </w:r>
      <w:proofErr w:type="spellStart"/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DoS</w:t>
      </w:r>
      <w:proofErr w:type="spellEnd"/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) приложения, так как атакующий может создавать большие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lastRenderedPageBreak/>
        <w:t xml:space="preserve">и сложные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XML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-документы, которые будут тяжело обрабатываться.</w:t>
      </w:r>
    </w:p>
    <w:p w:rsidR="006F53F6" w:rsidRPr="00944AF9" w:rsidRDefault="006F53F6" w:rsidP="005F052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Нарушенный контроль доступа (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Broken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Access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control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).</w:t>
      </w: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Недостаточное разделение ролей и прав: Ошибка в управлении ролями и правами пользователей может привести к тому, что пользователи могут выполнять действия, к которым у них нет прав доступа. Это может затронуть как администраторские функции, так и доступ к данным других пользователей.</w:t>
      </w: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Недостаточный контроль доступа к данным: Если приложение не обеспечивает надежное разделение данных между пользователями и позволяет им получать доступ к данным других пользователей, это может привести к утечке конфиденциальной информации.</w:t>
      </w: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944AF9" w:rsidRPr="006F53F6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Отсутствие защиты от повышения привилегий: Злоумышленники могут использовать уязвимости в приложении, чтобы повысить свои привилегии и получить доступ к функциям или данным, к которым они не имеют доступа.</w:t>
      </w:r>
    </w:p>
    <w:p w:rsidR="006F53F6" w:rsidRDefault="006F53F6" w:rsidP="005F052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Неправильная конфигурация безопасности (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Security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misconfigurations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).</w:t>
      </w: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Открытые порты и службы: Незакрытые порты и службы на серверах могут предоставить злоумышленникам точку входа для атак. Это может произойти из-за недостаточных настроек брандмауэра или серверных служб, которые не должны были быть доступными извне.</w:t>
      </w: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Стандартные пароли и учетные записи: Если сервер или приложение используют стандартные пароли или оставлены с дефолтными учетными записями, это может легко использоваться злоумышленниками для несанкционированного доступа.</w:t>
      </w: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Недостаточная защита каталогов и файлов: Если директории и файлы на сервере доступны без ограничений, это может привести к утечке конфиденциальных данных, включая исходный код, конфигурационные файлы или </w:t>
      </w:r>
      <w:proofErr w:type="spellStart"/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логи</w:t>
      </w:r>
      <w:proofErr w:type="spellEnd"/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Плохая настройка баз данных: Ошибки в настройке баз данных могут привести к неправильной видимости данных или открытию дверей для SQL-инъекций и других атак на базу данных.</w:t>
      </w: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Уязвимости в веб-приложениях: Неверная конфигурация параметров безопасности в веб-приложении, таких как отключенная защита от CSRF (межсайтовой подделки запросов), неправильная обработка сессий или недостаточные параметры контроля доступа, могут предоставить атакующим доступ к функционалу, которым им не следует обладать.</w:t>
      </w: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944AF9" w:rsidRPr="006F53F6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Утечка информации: Недостаточное скрытие деталей об ошибке или версиях используемого программного обеспечения может помочь злоумышленникам определить уязвимости и методы атаки.</w:t>
      </w:r>
    </w:p>
    <w:p w:rsidR="006F53F6" w:rsidRDefault="006F53F6" w:rsidP="005F052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jc w:val="both"/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</w:pPr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Межсайтовый</w:t>
      </w:r>
      <w:r w:rsidRPr="006F53F6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 xml:space="preserve"> 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скриптинг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 xml:space="preserve"> (XSS) (Cross Site Scripting (XSS)).</w:t>
      </w: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Отраженный (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Reflected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)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XSS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: В этом виде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XSS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-атаки вредоносный код внедряется в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URL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или параметры запроса, и затем он отражается обратно на пользователя через веб-страницу. Атакующий отправляет жертве ссылку с вредоносным кодом, </w:t>
      </w:r>
      <w:proofErr w:type="gramStart"/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и</w:t>
      </w:r>
      <w:proofErr w:type="gramEnd"/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если жертва переходит по этой ссылке, код выполняется в ее браузере.</w:t>
      </w: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Постоянный (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Stored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)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XSS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: Здесь вредоносный код сохраняется на сервере и отображается веб-страницей при каждом запросе к ней. Этот тип атаки может привести к постоянному исполнению кода на странице и воровству данных других пользователей.</w:t>
      </w: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DOM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-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based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XSS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: Этот вид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XSS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-атаки влияет на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Document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Object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Model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(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DOM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) браузера. Злоумышленник внедряет вредоносный код, который изменяет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DOM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и взаимодействует с веб-страницей на стороне клиента, что может привести к различным атакам.</w:t>
      </w: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Blind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XSS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: В случае "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Blind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XSS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" атакующий может внедрить вредоносный код, но не видеть его результатов непосредственно. Вместо этого, он ожидает, что администраторы или другие авторизованные пользователи увидят результаты атаки, что делает ее менее заметной.</w:t>
      </w: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944AF9" w:rsidRPr="00944AF9" w:rsidRDefault="00944AF9" w:rsidP="00944AF9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XSS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через внешние ресурсы (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XSS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via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External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Resources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): Этот вид 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XSS</w:t>
      </w:r>
      <w:r w:rsidRPr="00944A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-атаки воздействует на сторонние веб-ресурсы, которые встроены в веб-страницу, такие как скрипты, стили или изображения. Злоумышленник может внедрить вредоносный код в такие ресурсы и заставить их выполняться на веб-странице.</w:t>
      </w:r>
    </w:p>
    <w:p w:rsidR="006F53F6" w:rsidRDefault="006F53F6" w:rsidP="005F052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Небезопасная 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десериализация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(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Insecure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Deserialization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).</w:t>
      </w: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Десериализация</w:t>
      </w:r>
      <w:proofErr w:type="spellEnd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без проверки данных: Если приложение </w:t>
      </w:r>
      <w:proofErr w:type="spellStart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десериализует</w:t>
      </w:r>
      <w:proofErr w:type="spellEnd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данные, полученные из ненадежных источников, без должной проверки и фильтрации, злоумышленники могут внедрить вредоносные данные, включая вредоносные объекты и код.</w:t>
      </w: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Выполнение вредоносного кода: Злоумышленники могут использовать небезопасную </w:t>
      </w:r>
      <w:proofErr w:type="spellStart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десериализацию</w:t>
      </w:r>
      <w:proofErr w:type="spellEnd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для внедрения и выполнения вредоносного кода на сервере. Это может привести к удаленному выполнению кода (</w:t>
      </w:r>
      <w:proofErr w:type="spellStart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Remote</w:t>
      </w:r>
      <w:proofErr w:type="spellEnd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Code</w:t>
      </w:r>
      <w:proofErr w:type="spellEnd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Execution</w:t>
      </w:r>
      <w:proofErr w:type="spellEnd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RCE) и контролю над сервером.</w:t>
      </w: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lastRenderedPageBreak/>
        <w:t xml:space="preserve">Изменение данных: Злоумышленники могут модифицировать </w:t>
      </w:r>
      <w:proofErr w:type="spellStart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сериализованные</w:t>
      </w:r>
      <w:proofErr w:type="spellEnd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данные и изменять хранимые данные на сервере. Это может привести к утечке, потере или повреждению данных.</w:t>
      </w: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Атаки на сессии и авторизацию: Небезопасная </w:t>
      </w:r>
      <w:proofErr w:type="spellStart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десериализация</w:t>
      </w:r>
      <w:proofErr w:type="spellEnd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может быть использована для манипуляции данными сессии и авторизации, что позволяет атакующим получить несанкционированный доступ к учетным записям других пользователей.</w:t>
      </w: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944AF9" w:rsidRPr="006F53F6" w:rsidRDefault="00E02AFB" w:rsidP="00E02AF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Отказ в обслуживании (</w:t>
      </w:r>
      <w:proofErr w:type="spellStart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DoS</w:t>
      </w:r>
      <w:proofErr w:type="spellEnd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): Злоумышленники могут использовать небезопасную </w:t>
      </w:r>
      <w:proofErr w:type="spellStart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десериализацию</w:t>
      </w:r>
      <w:proofErr w:type="spellEnd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для создания больших и сложных данных, что может вызвать перегрузку сервера и отказ в его обслуживании.</w:t>
      </w:r>
    </w:p>
    <w:p w:rsidR="006F53F6" w:rsidRDefault="006F53F6" w:rsidP="005F052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Использование компонентов с известными уязвимостями (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Using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Components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with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known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vulnerabilities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).</w:t>
      </w: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Использование устаревших версий компонентов: Если разработчики используют старые версии сторонних компонентов или библиотек, это может означать, что они не включают последние исправления уязвимостей, которые были обнаружены и закрыты в более новых версиях.</w:t>
      </w: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Отсутствие мониторинга обновлений: Если разработчики не следят за обновлениями сторонних компонентов и библиотек, они могут упустить важные обновления безопасности.</w:t>
      </w: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Использование компонентов с известными уязвимостями: Злоумышленники могут анализировать структуру приложения и находить компоненты с известными уязвимостями. Затем они могут использовать эти уязвимости для атаки на приложение.</w:t>
      </w: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Утечка информации о версиях компонентов: Если приложение раскрывает информацию о используемых версиях компонентов, это может облегчить работу злоумышленникам, так как они будут знать, какие уязвимости могут быть использованы.</w:t>
      </w: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E02AFB" w:rsidRPr="006F53F6" w:rsidRDefault="00E02AFB" w:rsidP="00E02AF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Каскадное воздействие: Уязвимость в одном компоненте может иметь каскадное воздействие на всё приложение, так как она может быть использована для атаки на другие компоненты или части системы.</w:t>
      </w:r>
    </w:p>
    <w:p w:rsidR="006F53F6" w:rsidRDefault="006F53F6" w:rsidP="005F052F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Недостаточно подробные журналы и слабый мониторинг (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Insufficient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logging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and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monitoring</w:t>
      </w:r>
      <w:proofErr w:type="spellEnd"/>
      <w:r w:rsidRPr="006F53F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).</w:t>
      </w: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Недостаточное </w:t>
      </w:r>
      <w:proofErr w:type="spellStart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журналирование</w:t>
      </w:r>
      <w:proofErr w:type="spellEnd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событий: Если приложение не ведет подробные журналы событий, это затрудняет выявление и анализ потенциальных атак и инцидентов безопасности. Важные данные о запросах, </w:t>
      </w:r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lastRenderedPageBreak/>
        <w:t>ошибках, аутентификации и других действиях пользователей могут быть утрачены.</w:t>
      </w: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Отсутствие </w:t>
      </w:r>
      <w:proofErr w:type="spellStart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алармов</w:t>
      </w:r>
      <w:proofErr w:type="spellEnd"/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и оповещений: Недостаточное мониторинга означает, что приложение может не реагировать на потенциально опасные события и не предоставлять администраторам информацию для принятия мер в случае атаки.</w:t>
      </w: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Задержка в обнаружении инцидентов: Если мониторинг проводится недостаточно активно или с задержкой, это может привести к потере времени на обнаружение и реагирование на инциденты, что увеличивает риск нанесения ущерба.</w:t>
      </w: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Недостаточное сохранение журналов: Если журналы хранятся недостаточно долго или удаляются слишком быстро, это может затруднить анализ прошлых событий и выявление долгосрочных атак.</w:t>
      </w:r>
    </w:p>
    <w:p w:rsidR="00E02AFB" w:rsidRPr="00E02AFB" w:rsidRDefault="00E02AFB" w:rsidP="00E02AFB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E02AFB" w:rsidRPr="006F53F6" w:rsidRDefault="00E02AFB" w:rsidP="00E02AFB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02AFB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Отсутствие аналитики безопасности: Недостаточно подробные журналы и слабый мониторинг делают невозможным проведение анализа безопасности и выявление необычной активности.</w:t>
      </w:r>
    </w:p>
    <w:p w:rsidR="006F53F6" w:rsidRDefault="006F53F6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6F53F6" w:rsidRDefault="006F53F6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6F53F6" w:rsidRPr="006162E4" w:rsidRDefault="006F53F6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6F53F6" w:rsidRDefault="006F53F6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6F53F6" w:rsidRDefault="006F53F6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6F53F6" w:rsidRDefault="006F53F6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6F53F6" w:rsidRDefault="006F53F6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6F53F6" w:rsidRDefault="006F53F6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6F53F6" w:rsidRDefault="006F53F6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6F53F6" w:rsidRDefault="006F53F6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6F53F6" w:rsidRDefault="006F53F6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6F53F6" w:rsidRDefault="006F53F6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6F53F6" w:rsidRDefault="006F53F6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6F53F6" w:rsidRDefault="006F53F6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6F53F6" w:rsidRDefault="006F53F6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6F53F6" w:rsidRDefault="006F53F6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6F53F6" w:rsidRDefault="006F53F6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6F53F6" w:rsidRPr="00131107" w:rsidRDefault="006F53F6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131107" w:rsidRPr="00131107" w:rsidRDefault="00131107" w:rsidP="0013110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i/>
          <w:color w:val="313539"/>
          <w:sz w:val="24"/>
          <w:szCs w:val="24"/>
          <w:lang w:val="en-US" w:eastAsia="ru-RU"/>
        </w:rPr>
      </w:pPr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val="en-US" w:eastAsia="ru-RU"/>
        </w:rPr>
        <w:t>ISSAF</w:t>
      </w:r>
    </w:p>
    <w:p w:rsidR="00131107" w:rsidRPr="00131107" w:rsidRDefault="00131107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val="en-US" w:eastAsia="ru-RU"/>
        </w:rPr>
        <w:t>Information System Security Assessment Framework (ISSAF)</w:t>
      </w:r>
      <w:r w:rsidRPr="00131107">
        <w:rPr>
          <w:rFonts w:ascii="Arial" w:eastAsia="Times New Roman" w:hAnsi="Arial" w:cs="Arial"/>
          <w:color w:val="313539"/>
          <w:sz w:val="24"/>
          <w:szCs w:val="24"/>
          <w:lang w:val="en-US" w:eastAsia="ru-RU"/>
        </w:rPr>
        <w:t xml:space="preserve"> </w:t>
      </w: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разработан</w:t>
      </w:r>
      <w:r w:rsidRPr="00131107">
        <w:rPr>
          <w:rFonts w:ascii="Arial" w:eastAsia="Times New Roman" w:hAnsi="Arial" w:cs="Arial"/>
          <w:color w:val="313539"/>
          <w:sz w:val="24"/>
          <w:szCs w:val="24"/>
          <w:lang w:val="en-US" w:eastAsia="ru-RU"/>
        </w:rPr>
        <w:t xml:space="preserve"> Open Information Systems Security Group (OISSG). </w:t>
      </w: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 xml:space="preserve">Документ охватывает большое количество вопросов, связанных с информационной безопасностью. В ISSAF приведены подробные рекомендации по тестированию на проникновение. Описаны утилиты, которыми можно провести </w:t>
      </w:r>
      <w:proofErr w:type="spellStart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пентест</w:t>
      </w:r>
      <w:proofErr w:type="spellEnd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, указания по их использованию, а также подробно разъяснено, какие результаты и при каких параметрах можно получить в результате тестирования.</w:t>
      </w:r>
    </w:p>
    <w:p w:rsidR="00131107" w:rsidRDefault="00131107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ISSAF считается достаточно сложной и подробной методологией, которую можно адаптировать для проверки информационной безопасности любой организации. Каждый этап тестирования согласно ISSAF тщательно документируется. Также даны рекомендации по использованию конкретных инструментов на каждом из этапов.</w:t>
      </w:r>
    </w:p>
    <w:p w:rsidR="009A2315" w:rsidRDefault="009A2315" w:rsidP="009A231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A231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Идентификация активов</w:t>
      </w:r>
      <w:r w:rsidRPr="009A231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Определение всех информационных активов, включая данные, системы, оборудование и программное обеспечение, которые подлежат защите.</w:t>
      </w: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Составление инвентаря активов: Составление полного списка всех активов организации, включая компьютеры, серверы, сетевое оборудование, программное обеспечение, данные, физические ресурсы и документацию.</w:t>
      </w: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Классификация активов: Определение критичности каждого актива и его роли в работе организации. Например, определение, какие данные являются конфиденциальными, а какие - общедоступными.</w:t>
      </w: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Оценка стоимости активов: Определение финансовой стоимости каждого актива, включая его приобретение, обслуживание и замену.</w:t>
      </w: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Оценка уровня защиты: Оценка текущего уровня защиты каждого актива и определение, какие меры безопасности уже внедрены.</w:t>
      </w: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Идентификация уязвимостей: Поиск уязвимостей в активах, которые могут стать объектом атак или угрожать их целостности и доступности.</w:t>
      </w: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>Документирование и классификация данных: Идентификация и классификация всех данных, которые обрабатываются в системе, включая конфиденциальные, личные и критически важные данные.</w:t>
      </w: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Определение важных процессов: Определение ключевых бизнес-процессов, которые зависят от активов, и оценка влияния их недоступности или компрометации.</w:t>
      </w: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9A2315" w:rsidRPr="009A2315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Создание карты активов: Создание графической или текстовой карты, которая отображает расположение и связи между активами, а также их важность для организации.</w:t>
      </w:r>
    </w:p>
    <w:p w:rsidR="009A2315" w:rsidRDefault="009A2315" w:rsidP="009A231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A231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Оценка уязвимостей</w:t>
      </w:r>
      <w:r w:rsidRPr="009A231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Поиск и анализ уязвимостей в системе, включая возможные точки входа для атак, неправильные настройки и слабые места.</w:t>
      </w: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Сканирование активов: Идентификация всех активов в информационной системе, включая серверы, сетевое оборудование, приложения и базы данных.</w:t>
      </w: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Использование сканеров уязвимостей: Использование специализированных инструментов и сканеров уязвимостей для обнаружения уязвимостей в системе. Эти инструменты могут проверять наличие </w:t>
      </w:r>
      <w:proofErr w:type="spellStart"/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необновленных</w:t>
      </w:r>
      <w:proofErr w:type="spellEnd"/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программных компонентов, недостаточных настроек безопасности, открытых портов и других проблем.</w:t>
      </w: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Анализ результатов сканирования: Оценка результатов сканирования для выявления и классификации уязвимостей по их серьезности и потенциальному воздействию на систему.</w:t>
      </w: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Приоритизация</w:t>
      </w:r>
      <w:proofErr w:type="spellEnd"/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уязвимостей: Установление приоритетов для устранения уязвимостей в зависимости от их критичности и возможности </w:t>
      </w:r>
      <w:proofErr w:type="spellStart"/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эксплойта</w:t>
      </w:r>
      <w:proofErr w:type="spellEnd"/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 Некоторые уязвимости могут быть более критичными и требовать срочных мер по устранению.</w:t>
      </w: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Разработка плана мероприятий: Создание плана действий для устранения уязвимостей. В плане должны быть определены сроки и ответственные лица за выполнение мероприятий.</w:t>
      </w: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Проведение проверки уязвимостей: После принятия мер по устранению уязвимостей проводится повторная проверка для убедительности в успешности исправлений.</w:t>
      </w: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Мониторинг уязвимостей: Регулярное отслеживание уязвимостей, так как новые уязвимости могут появляться с течением времени. Этот процесс включает в себя мониторинг обновлений программного обеспечения и систем.</w:t>
      </w:r>
    </w:p>
    <w:p w:rsidR="0058627B" w:rsidRPr="0058627B" w:rsidRDefault="0058627B" w:rsidP="0058627B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8627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Обучение сотрудников: Обучение сотрудников в области информационной безопасности и о важности регулярной проверки и устранения уязвимостей.</w:t>
      </w:r>
    </w:p>
    <w:p w:rsidR="0058627B" w:rsidRPr="009A2315" w:rsidRDefault="0058627B" w:rsidP="005862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9A2315" w:rsidRDefault="009A2315" w:rsidP="009A231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A231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Оценка угроз</w:t>
      </w:r>
      <w:r w:rsidRPr="009A231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Идентификация и оценка потенциальных угроз, которые могут повлиять на безопасность системы.</w:t>
      </w:r>
    </w:p>
    <w:p w:rsidR="006162E4" w:rsidRDefault="006162E4" w:rsidP="006162E4">
      <w:pPr>
        <w:pStyle w:val="a4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lastRenderedPageBreak/>
        <w:t>Идентификация угроз</w:t>
      </w:r>
      <w:r>
        <w:rPr>
          <w:rFonts w:ascii="Segoe UI" w:hAnsi="Segoe UI" w:cs="Segoe UI"/>
          <w:color w:val="374151"/>
        </w:rPr>
        <w:t>: Определите различные виды угроз, которые могут возникнуть для вашей информационной системы. Это могут быть угрозы как внутреннего, так и внешнего характера. Примеры угроз включают в себя несанкционированный доступ к данным, вредоносное программное обеспечение, физические угрозы (например, пожары или кражи) и многие другие.</w:t>
      </w:r>
    </w:p>
    <w:p w:rsidR="006162E4" w:rsidRDefault="006162E4" w:rsidP="006162E4">
      <w:pPr>
        <w:pStyle w:val="a4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Оценка потенциальных ущербов</w:t>
      </w:r>
      <w:r>
        <w:rPr>
          <w:rFonts w:ascii="Segoe UI" w:hAnsi="Segoe UI" w:cs="Segoe UI"/>
          <w:color w:val="374151"/>
        </w:rPr>
        <w:t>: Оцените, какой ущерб может быть причинен вашей организации в случае успешной реализации угрозы. Это может включать в себя финансовые потери, утрату репутации, юридические последствия и другие.</w:t>
      </w:r>
    </w:p>
    <w:p w:rsidR="006162E4" w:rsidRDefault="006162E4" w:rsidP="006162E4">
      <w:pPr>
        <w:pStyle w:val="a4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Оценка вероятности</w:t>
      </w:r>
      <w:r>
        <w:rPr>
          <w:rFonts w:ascii="Segoe UI" w:hAnsi="Segoe UI" w:cs="Segoe UI"/>
          <w:color w:val="374151"/>
        </w:rPr>
        <w:t>: Оцените вероятность возникновения каждой угрозы. Вероятность может быть высокой, средней или низкой, и она зависит от различных факторов, таких как история инцидентов, уровень защиты и другие.</w:t>
      </w:r>
    </w:p>
    <w:p w:rsidR="006162E4" w:rsidRDefault="006162E4" w:rsidP="006162E4">
      <w:pPr>
        <w:pStyle w:val="a4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Ранжирование угроз</w:t>
      </w:r>
      <w:r>
        <w:rPr>
          <w:rFonts w:ascii="Segoe UI" w:hAnsi="Segoe UI" w:cs="Segoe UI"/>
          <w:color w:val="374151"/>
        </w:rPr>
        <w:t>: Ранжируйте угрозы по их приоритетности. Это позволит организации сосредоточить усилия на наиболее критических угрозах.</w:t>
      </w:r>
    </w:p>
    <w:p w:rsidR="006162E4" w:rsidRDefault="006162E4" w:rsidP="006162E4">
      <w:pPr>
        <w:pStyle w:val="a4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Разработка мер по смягчению рисков</w:t>
      </w:r>
      <w:r>
        <w:rPr>
          <w:rFonts w:ascii="Segoe UI" w:hAnsi="Segoe UI" w:cs="Segoe UI"/>
          <w:color w:val="374151"/>
        </w:rPr>
        <w:t>: После оценки угроз разработайте меры по смягчению рисков. Это могут быть технические меры (например, использование брандмауэров и антивирусов), организационные меры (например, обучение сотрудников по правилам безопасности) и физические меры (например, установка системы контроля доступа).</w:t>
      </w:r>
    </w:p>
    <w:p w:rsidR="006162E4" w:rsidRDefault="006162E4" w:rsidP="006162E4">
      <w:pPr>
        <w:pStyle w:val="a4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Постоянный мониторинг</w:t>
      </w:r>
      <w:r>
        <w:rPr>
          <w:rFonts w:ascii="Segoe UI" w:hAnsi="Segoe UI" w:cs="Segoe UI"/>
          <w:color w:val="374151"/>
        </w:rPr>
        <w:t>: Угрозы и среда информационной безопасности постоянно меняются. Проводите регулярный мониторинг угроз и обновляйте меры по смягчению рисков в соответствии с изменениями.</w:t>
      </w:r>
    </w:p>
    <w:p w:rsidR="006162E4" w:rsidRDefault="006162E4" w:rsidP="006162E4">
      <w:pPr>
        <w:pStyle w:val="a4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Создание плана реагирования на инциденты</w:t>
      </w:r>
      <w:r>
        <w:rPr>
          <w:rFonts w:ascii="Segoe UI" w:hAnsi="Segoe UI" w:cs="Segoe UI"/>
          <w:color w:val="374151"/>
        </w:rPr>
        <w:t>: Разработайте план действий в случае реализации угрозы. Этот план должен включать в себя процедуры обнаружения инцидента, уведомления, изоляции и восстановления.</w:t>
      </w:r>
    </w:p>
    <w:p w:rsidR="006162E4" w:rsidRDefault="006162E4" w:rsidP="006162E4">
      <w:pPr>
        <w:pStyle w:val="a4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Обучение персонала</w:t>
      </w:r>
      <w:r>
        <w:rPr>
          <w:rFonts w:ascii="Segoe UI" w:hAnsi="Segoe UI" w:cs="Segoe UI"/>
          <w:color w:val="374151"/>
        </w:rPr>
        <w:t>: Обучите сотрудников организации об угрозах и плане реагирования на инциденты. Сотрудники должны знать, как действовать в случае возникновения угрозы.</w:t>
      </w:r>
    </w:p>
    <w:p w:rsidR="006162E4" w:rsidRDefault="006162E4" w:rsidP="006162E4">
      <w:pPr>
        <w:pStyle w:val="a4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Аудит безопасности</w:t>
      </w:r>
      <w:r>
        <w:rPr>
          <w:rFonts w:ascii="Segoe UI" w:hAnsi="Segoe UI" w:cs="Segoe UI"/>
          <w:color w:val="374151"/>
        </w:rPr>
        <w:t>: Проведите регулярные аудиты безопасности, чтобы убедиться, что меры по смягчению рисков эффективно работают и соответствуют текущим угрозам.</w:t>
      </w:r>
    </w:p>
    <w:p w:rsidR="006162E4" w:rsidRPr="009A2315" w:rsidRDefault="006162E4" w:rsidP="006162E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9A2315" w:rsidRDefault="009A2315" w:rsidP="009A231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A231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Оценка политик и процедур безопасности</w:t>
      </w:r>
      <w:r w:rsidRPr="009A231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Анализ документированных политик и процедур безопасности, чтобы убедиться, что они соответствуют стандартам и регуляторным требованиям.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Идентификация существующих политик и процедур: Определите, какие политики и процедуры безопасности существуют в вашей организации. Это может включать в себя политики паролей, управления доступом, управления уязвимостями, защиты данных и другие.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Анализ соответствия стандартам безопасности: Проверьте, соответствуют ли ваши текущие политики и процедуры стандартам безопасности, таким как ISO 27001, NIST SP 800-53 или другим соответствующим стандартам.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Оценка эффективности: Оцените, насколько эффективно ваши политики и процедуры работают. Это включает в себя анализ и </w:t>
      </w: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>оценку реальных случаев нарушений безопасности, инцидентов и уязвимостей.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Оценка актуальности: Удостоверьтесь, что политики и процедуры безопасности актуальны и соответствуют современным угрозам и технологиям. Они должны регулярно обновляться.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Аудит безопасности: Проведите аудит политик и процедур безопасности с помощью внутренних или внешних экспертов. Это поможет выявить потенциальные недостатки и уязвимости.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Обучение сотрудников: Обучите сотрудников вашей организации по соблюдению политик и процедур безопасности. Они должны быть осведомлены о том, как соблюдать установленные правила.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Улучшение политик и процедур: На основе результатов оценки внесите необходимые изменения и улучшения в политики и процедуры безопасности. Это может включать в себя изменение политик, добавление новых процедур или усовершенствование текущих.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Мониторинг и соблюдение: Установите системы мониторинга и контроля, чтобы убедиться, что сотрудники соблюдают политики и процедуры безопасности. Реагируйте на нарушения в соответствии с установленными процедурами.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Реагирование на инциденты: Включите в политики и процедуры безопасности инструкции по реагированию на инциденты безопасности. Сотрудники должны знать, как сообщать о инцидентах и как действовать в случае их возникновения.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Обновление и пересмотр: Политики и процедуры безопасности должны регулярно пересматриваться и обновляться в соответствии с изменениями в угрозах, технологиях и бизнес-процессах организации.</w:t>
      </w:r>
    </w:p>
    <w:p w:rsidR="006162E4" w:rsidRPr="009A2315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9A2315" w:rsidRDefault="009A2315" w:rsidP="009A231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A231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Аутентификация и авторизация</w:t>
      </w:r>
      <w:r w:rsidRPr="009A231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Проверка методов аутентификации и авторизации в системе для обеспечения правильной и безопасной идентификации и доступа пользователей.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Идентификация методов аутентификации: Определите, какие методы аутентификации используются в вашей информационной системе. Это может включать в себя пароли, биометрическую аутентификацию, многофакторную аутентификацию и другие методы.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Оценка </w:t>
      </w:r>
      <w:proofErr w:type="spellStart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сильности</w:t>
      </w:r>
      <w:proofErr w:type="spellEnd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паролей: Проверьте, насколько сложны пароли, используемые пользователями. Пароли должны быть длинными, содержать буквы, цифры и специальные символы, и не должны быть легко угадываемыми.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Оценка уровня доступа: Определите, какие пользователи имеют доступ к каким ресурсам и данные организации. Это может включать в себя определение ролей и привилегий пользователей.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Проведение тестирования на проникновение: Попробуйте провести тестирование на проникновение, чтобы определить, насколько безопасна система относительно аутентификации и авторизации. Это </w:t>
      </w: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>может включать в себя попытку несанкционированного доступа и проверку, насколько сложно это сделать.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Оценка многофакторной аутентификации: Если в системе используется многофакторная аутентификация, убедитесь, что она правильно настроена и работает корректно.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Мониторинг и </w:t>
      </w:r>
      <w:proofErr w:type="spellStart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журналирование</w:t>
      </w:r>
      <w:proofErr w:type="spellEnd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Установите системы мониторинга и </w:t>
      </w:r>
      <w:proofErr w:type="spellStart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журналирования</w:t>
      </w:r>
      <w:proofErr w:type="spellEnd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чтобы отслеживать попытки несанкционированного доступа и </w:t>
      </w:r>
      <w:proofErr w:type="gramStart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другие события</w:t>
      </w:r>
      <w:proofErr w:type="gramEnd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связанные с аутентификацией и авторизацией.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Обучение сотрудников: Обучите сотрудников вашей организации по правилам безопасной аутентификации и авторизации. Они должны знать, как безопасно управлять своими учетными данными и доступом.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Реагирование на инциденты: Включите в политики и процедуры инструкции по реагированию на инциденты связанные с нарушением аутентификации и авторизации.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Обновление и улучшение: Периодически обновляйте методы аутентификации и авторизации в соответствии с современными стандартами и угрозами.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Соблюдение стандартов безопасности: Убедитесь, что ваша оценка аутентификации и авторизации соответствует стандартам безопасности, таким как ISO 27001 или NIST SP 800-53.</w:t>
      </w:r>
    </w:p>
    <w:p w:rsidR="006162E4" w:rsidRPr="009A2315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9A2315" w:rsidRDefault="009A2315" w:rsidP="009A231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A231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Мониторинг и обнаружение инцидентов</w:t>
      </w:r>
      <w:r w:rsidRPr="009A231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Проверка механизмов мониторинга и обнаружения инцидентов для быстрого выявления аномальной активности и потенциальных нарушений.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Оценка средств мониторинга: Определите, какие инструменты и системы мониторинга используются в вашей организации для отслеживания событий и инцидентов. Это может включать в себя системы </w:t>
      </w:r>
      <w:proofErr w:type="spellStart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журналирования</w:t>
      </w:r>
      <w:proofErr w:type="spellEnd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системы мониторинга безопасности (SIEM), средства анализа событий и другие.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Идентификация целей мониторинга: Определите, какие цели и параметры мониторинга установлены в вашей организации. Что именно вы пытаетесь обнаружить и защитить?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Анализ данных и журналов: Оцените, какие данные собираются и анализируются системами мониторинга. Это включает в себя анализ журналов событий, сетевой трафик, активность пользователей и другие данные.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Оценка эффективности обнаружения: Оцените, насколько эффективно системы мониторинга способны обнаруживать инциденты безопасности. Могут ли они обнаружить аномальное поведение, атаки, вторжения и другие угрозы?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Обучение персонала: Убедитесь, что сотрудники, ответственные за мониторинг и обнаружение инцидентов, обучены и компетентны в </w:t>
      </w: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>своей работе. Это включает в себя знание инструментов мониторинга и умение анализировать данные.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Тестирование систем мониторинга: Проведите тестирование систем мониторинга с помощью симуляций инцидентов и атак, чтобы убедиться, что они работают корректно.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Интеграция с системами реагирования: Убедитесь, что системы мониторинга интегрированы с системами реагирования на инциденты. Это позволит оперативно реагировать на обнаруженные угрозы.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Оценка политик и процедур обнаружения инцидентов: Проверьте, какие политики и процедуры установлены для реагирования на обнаруженные инциденты. Оцените их соответствие стандартам безопасности.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Обновление и улучшение: Периодически обновляйте и улучшайте системы мониторинга и обнаружения инцидентов в соответствии с новыми угрозами и технологиями.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Анализ инцидентов: Проведите анализ инцидентов, которые были обнаружены с помощью систем мониторинга, чтобы понять, какие меры безопасности могут быть улучшены.</w:t>
      </w:r>
    </w:p>
    <w:p w:rsidR="006162E4" w:rsidRPr="009A2315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9A2315" w:rsidRDefault="009A2315" w:rsidP="009A231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A231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Контроль доступа</w:t>
      </w:r>
      <w:r w:rsidRPr="009A231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Оценка системы контроля доступа, включая управление ролями, правами доступа и аудит доступа.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Оценка средств мониторинга: Определите, какие инструменты и системы мониторинга используются в вашей организации для отслеживания событий и инцидентов. Это может включать в себя системы </w:t>
      </w:r>
      <w:proofErr w:type="spellStart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журналирования</w:t>
      </w:r>
      <w:proofErr w:type="spellEnd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системы мониторинга безопасности (SIEM), средства анализа событий и другие.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Идентификация целей мониторинга: Определите, какие цели и параметры мониторинга установлены в вашей организации. Что именно вы пытаетесь обнаружить и защитить?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Анализ данных и журналов: Оцените, какие данные собираются и анализируются системами мониторинга. Это включает в себя анализ журналов событий, сетевой трафик, активность пользователей и другие данные.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Оценка эффективности обнаружения: Оцените, насколько эффективно системы мониторинга способны обнаруживать инциденты безопасности. Могут ли они обнаружить аномальное поведение, атаки, вторжения и другие угрозы?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Обучение персонала: Убедитесь, что сотрудники, ответственные за мониторинг и обнаружение инцидентов, обучены и компетентны в своей работе. Это включает в себя знание инструментов мониторинга и умение анализировать данные.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Тестирование систем мониторинга: Проведите тестирование систем мониторинга с помощью симуляций инцидентов и атак, чтобы убедиться, что они работают корректно.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>Интеграция с системами реагирования: Убедитесь, что системы мониторинга интегрированы с системами реагирования на инциденты. Это позволит оперативно реагировать на обнаруженные угрозы.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Оценка политик и процедур обнаружения инцидентов: Проверьте, какие политики и процедуры установлены для реагирования на обнаруженные инциденты. Оцените их соответствие стандартам безопасности.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Обновление и улучшение: Периодически обновляйте и улучшайте системы мониторинга и обнаружения инцидентов в соответствии с новыми угрозами и технологиями.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Анализ инцидентов: Проведите анализ инцидентов, которые были обнаружены с помощью систем мониторинга, чтобы понять, какие меры безопасности могут быть улучшены.</w:t>
      </w:r>
    </w:p>
    <w:p w:rsidR="006162E4" w:rsidRPr="009A2315" w:rsidRDefault="006162E4" w:rsidP="006162E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9A2315" w:rsidRDefault="009A2315" w:rsidP="009A231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A231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Защита данных</w:t>
      </w:r>
      <w:r w:rsidRPr="009A231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Проверка методов шифрования, защиты данных в покое и в движении, а также обработки конфиденциальных данных.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Оценка средств мониторинга: Определите, какие инструменты и системы мониторинга используются в вашей организации для отслеживания событий и инцидентов. Это может включать в себя системы </w:t>
      </w:r>
      <w:proofErr w:type="spellStart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журналирования</w:t>
      </w:r>
      <w:proofErr w:type="spellEnd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системы мониторинга безопасности (SIEM), средства анализа событий и другие.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Идентификация целей мониторинга: Определите, какие цели и параметры мониторинга установлены в вашей организации. Что именно вы пытаетесь обнаружить и защитить?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Анализ данных и журналов: Оцените, какие данные собираются и анализируются системами мониторинга. Это включает в себя анализ журналов событий, сетевой трафик, активность пользователей и другие данные.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Оценка эффективности обнаружения: Оцените, насколько эффективно системы мониторинга способны обнаруживать инциденты безопасности. Могут ли они обнаружить аномальное поведение, атаки, вторжения и другие угрозы?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Обучение персонала: Убедитесь, что сотрудники, ответственные за мониторинг и обнаружение инцидентов, обучены и компетентны в своей работе. Это включает в себя знание инструментов мониторинга и умение анализировать данные.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Тестирование систем мониторинга: Проведите тестирование систем мониторинга с помощью симуляций инцидентов и атак, чтобы убедиться, что они работают корректно.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Интеграция с системами реагирования: Убедитесь, что системы мониторинга интегрированы с системами реагирования на инциденты. Это позволит оперативно реагировать на обнаруженные угрозы.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>Оценка политик и процедур обнаружения инцидентов: Проверьте, какие политики и процедуры установлены для реагирования на обнаруженные инциденты. Оцените их соответствие стандартам безопасности.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Обновление и улучшение: Периодически обновляйте и улучшайте системы мониторинга и обнаружения инцидентов в соответствии с новыми угрозами и технологиями.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Анализ инцидентов: Проведите анализ инцидентов, которые были обнаружены с помощью систем мониторинга, чтобы понять, какие меры безопасности могут быть улучшены.</w:t>
      </w:r>
    </w:p>
    <w:p w:rsidR="006162E4" w:rsidRPr="009A2315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9A2315" w:rsidRDefault="009A2315" w:rsidP="009A231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A231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Физическая безопасность</w:t>
      </w:r>
      <w:r w:rsidRPr="009A231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Анализ физических мер безопасности, таких как ограничение доступа к серверам и сетевому оборудованию.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Оценка доступа к физическим помещениям: Проверьте, какие меры предприняты для контроля доступа к физическим помещениям, где находятся серверы и оборудование, и убедитесь, что только авторизованные сотрудники имеют доступ.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Оценка механизмов идентификации: Проверьте системы идентификации, такие как карточки доступа, биометрические средства, </w:t>
      </w:r>
      <w:proofErr w:type="spellStart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пин</w:t>
      </w:r>
      <w:proofErr w:type="spellEnd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-коды и другие методы, используемые для определения легитимных пользователей.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Мониторинг доступа: Убедитесь, что существует система мониторинга доступа, которая записывает </w:t>
      </w:r>
      <w:proofErr w:type="gramStart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события</w:t>
      </w:r>
      <w:proofErr w:type="gramEnd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связанные с доступом к физическим помещениям, и способна обнаруживать несанкционированные попытки доступа.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Оценка физической защиты оборудования: Проверьте, как оборудование, такое как серверы, сетевое оборудование и хранилища данных, физически защищены от несанкционированного доступа и воздействия.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Пожарная безопасность: Оцените меры по обеспечению пожарной безопасности, такие как системы пожаротушения, детекторы дыма и системы оповещения в случае чрезвычайных ситуаций.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Электропитание и </w:t>
      </w:r>
      <w:proofErr w:type="spellStart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бэкапы</w:t>
      </w:r>
      <w:proofErr w:type="spellEnd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Проверьте, как оборудование обеспечивается надежным и бесперебойным электропитанием, а также какие меры предприняты для резервного копирования данных.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Обучение персонала: Обучите сотрудников вопросам физической безопасности, включая процедуры эвакуации и действия в случае чрезвычайных ситуаций.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Аудит и проверка соответствия: Проведите аудит и проверку соответствия мерам физической безопасности, чтобы убедиться, что они соблюдаются.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Обновление и улучшение: Периодически обновляйте и улучшайте меры физической безопасности в соответствии с изменяющимися угрозами и требованиями.</w:t>
      </w:r>
    </w:p>
    <w:p w:rsidR="006162E4" w:rsidRPr="009A2315" w:rsidRDefault="006162E4" w:rsidP="006162E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9A2315" w:rsidRDefault="009A2315" w:rsidP="009A231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A231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lastRenderedPageBreak/>
        <w:t>Обучение и осведомленность пользователей</w:t>
      </w:r>
      <w:r w:rsidRPr="009A231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Оценка программ обучения пользователей и мер по повышению осведомленности в области информационной безопасности.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Оценка доступа к физическим помещениям: Проверьте, какие меры предприняты для контроля доступа к физическим помещениям, где находятся серверы и оборудование, и убедитесь, что только авторизованные сотрудники имеют доступ.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Оценка механизмов идентификации: Проверьте системы идентификации, такие как карточки доступа, биометрические средства, </w:t>
      </w:r>
      <w:proofErr w:type="spellStart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пин</w:t>
      </w:r>
      <w:proofErr w:type="spellEnd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-коды и другие методы, используемые для определения легитимных пользователей.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Мониторинг доступа: Убедитесь, что существует система мониторинга доступа, которая записывает </w:t>
      </w:r>
      <w:proofErr w:type="gramStart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события</w:t>
      </w:r>
      <w:proofErr w:type="gramEnd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связанные с доступом к физическим помещениям, и способна обнаруживать несанкционированные попытки доступа.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Оценка физической защиты оборудования: Проверьте, как оборудование, такое как серверы, сетевое оборудование и хранилища данных, физически защищены от несанкционированного доступа и воздействия.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Пожарная безопасность: Оцените меры по обеспечению пожарной безопасности, такие как системы пожаротушения, детекторы дыма и системы оповещения в случае чрезвычайных ситуаций.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Электропитание и </w:t>
      </w:r>
      <w:proofErr w:type="spellStart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бэкапы</w:t>
      </w:r>
      <w:proofErr w:type="spellEnd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Проверьте, как оборудование обеспечивается надежным и бесперебойным электропитанием, а также какие меры предприняты для резервного копирования данных.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Обучение персонала: Обучите сотрудников вопросам физической безопасности, включая процедуры эвакуации и действия в случае чрезвычайных ситуаций.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Аудит и проверка соответствия: Проведите аудит и проверку соответствия мерам физической безопасности, чтобы убедиться, что они соблюдаются.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Обновление и улучшение: Периодически обновляйте и улучшайте меры физической безопасности в соответствии с изменяющимися угрозами и требованиями.</w:t>
      </w:r>
    </w:p>
    <w:p w:rsidR="006162E4" w:rsidRPr="009A2315" w:rsidRDefault="006162E4" w:rsidP="006162E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9A2315" w:rsidRDefault="009A2315" w:rsidP="009A231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A231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Планы восстановления после инцидента</w:t>
      </w:r>
      <w:r w:rsidRPr="009A231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Оценка наличия и эффективности планов восстановления после инцидента и бизнес-планов продолжения деятельности.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Оценка доступа к физическим помещениям: Проверьте, какие меры предприняты для контроля доступа к физическим помещениям, где находятся серверы и оборудование, и убедитесь, что только авторизованные сотрудники имеют доступ.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Оценка механизмов идентификации: Проверьте системы идентификации, такие как карточки доступа, биометрические </w:t>
      </w: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 xml:space="preserve">средства, </w:t>
      </w:r>
      <w:proofErr w:type="spellStart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пин</w:t>
      </w:r>
      <w:proofErr w:type="spellEnd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-коды и другие методы, используемые для определения легитимных пользователей.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Мониторинг доступа: Убедитесь, что существует система мониторинга доступа, которая записывает </w:t>
      </w:r>
      <w:proofErr w:type="gramStart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события</w:t>
      </w:r>
      <w:proofErr w:type="gramEnd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связанные с доступом к физическим помещениям, и способна обнаруживать несанкционированные попытки доступа.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Оценка физической защиты оборудования: Проверьте, как оборудование, такое как серверы, сетевое оборудование и хранилища данных, физически защищены от несанкционированного доступа и воздействия.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Пожарная безопасность: Оцените меры по обеспечению пожарной безопасности, такие как системы пожаротушения, детекторы дыма и системы оповещения в случае чрезвычайных ситуаций.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Электропитание и </w:t>
      </w:r>
      <w:proofErr w:type="spellStart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бэкапы</w:t>
      </w:r>
      <w:proofErr w:type="spellEnd"/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Проверьте, как оборудование обеспечивается надежным и бесперебойным электропитанием, а также какие меры предприняты для резервного копирования данных.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Обучение персонала: Обучите сотрудников вопросам физической безопасности, включая процедуры эвакуации и действия в случае чрезвычайных ситуаций.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Аудит и проверка соответствия: Проведите аудит и проверку соответствия мерам физической безопасности, чтобы убедиться, что они соблюдаются.</w:t>
      </w:r>
    </w:p>
    <w:p w:rsidR="006162E4" w:rsidRPr="006162E4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2E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Обновление и улучшение: Периодически обновляйте и улучшайте меры физической безопасности в соответствии с изменяющимися угрозами и требованиями.</w:t>
      </w:r>
    </w:p>
    <w:p w:rsidR="006162E4" w:rsidRPr="009A2315" w:rsidRDefault="006162E4" w:rsidP="006162E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9A2315" w:rsidRDefault="009A2315" w:rsidP="009A231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A231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Аудит сети и сетевой безопасности</w:t>
      </w:r>
      <w:r w:rsidRPr="009A231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Проверка конфигурации сети, обнаружение нежелательной активности и анализ сетевых протоколов.</w:t>
      </w:r>
    </w:p>
    <w:p w:rsidR="007D4554" w:rsidRPr="007D4554" w:rsidRDefault="007D4554" w:rsidP="007D455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Идентификация активов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Определите все активы сети, включая серверы, маршрутизаторы, коммутаторы, устройства пользователя и сетевые приложения.</w:t>
      </w:r>
    </w:p>
    <w:p w:rsidR="007D4554" w:rsidRPr="007D4554" w:rsidRDefault="007D4554" w:rsidP="007D455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Идентификация и управление уязвимостями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Проведите сканирование и анализ уязвимостей в сети. Оцените их серьезность и приоритет для устранения.</w:t>
      </w:r>
    </w:p>
    <w:p w:rsidR="007D4554" w:rsidRPr="007D4554" w:rsidRDefault="007D4554" w:rsidP="007D455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Аутентификация и авторизация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Проверьте, насколько эффективно реализованы меры аутентификации и авторизации в сети. Обратите внимание на слабые пароли, несанкционированный доступ и прочие нарушения.</w:t>
      </w:r>
    </w:p>
    <w:p w:rsidR="007D4554" w:rsidRPr="007D4554" w:rsidRDefault="007D4554" w:rsidP="007D455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Контроль доступа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Оцените меры контроля доступа, включая настройки прав доступа, роли и группы пользователей, а также механизмы аутентификации.</w:t>
      </w:r>
    </w:p>
    <w:p w:rsidR="007D4554" w:rsidRPr="007D4554" w:rsidRDefault="007D4554" w:rsidP="007D455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Мониторинг сетевой активности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Проверьте, насколько эффективно </w:t>
      </w:r>
      <w:proofErr w:type="spellStart"/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мониторится</w:t>
      </w:r>
      <w:proofErr w:type="spellEnd"/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активность в сети. Обнаруживайте аномалии, несанкционированные действия и потенциальные инциденты безопасности.</w:t>
      </w:r>
    </w:p>
    <w:p w:rsidR="007D4554" w:rsidRPr="007D4554" w:rsidRDefault="007D4554" w:rsidP="007D455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lastRenderedPageBreak/>
        <w:t>Защита от вредоносных программ и атак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Оцените меры защиты от вредоносных программ, такие как антивирусное программное обеспечение и брандмауэры. Проверьте, какие меры предпринимаются для обнаружения и предотвращения атак, таких как </w:t>
      </w:r>
      <w:proofErr w:type="spellStart"/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DDoS</w:t>
      </w:r>
      <w:proofErr w:type="spellEnd"/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 внедрение.</w:t>
      </w:r>
    </w:p>
    <w:p w:rsidR="007D4554" w:rsidRPr="007D4554" w:rsidRDefault="007D4554" w:rsidP="007D455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Физическая безопасность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Оцените физическую безопасность сетевых устройств, серверных комнат и дата-центров.</w:t>
      </w:r>
    </w:p>
    <w:p w:rsidR="007D4554" w:rsidRPr="007D4554" w:rsidRDefault="007D4554" w:rsidP="007D455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Обновления и </w:t>
      </w:r>
      <w:proofErr w:type="spellStart"/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патчи</w:t>
      </w:r>
      <w:proofErr w:type="spellEnd"/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Проверьте, насколько регулярно и эффективно обновляются операционные системы и прикладное программное обеспечение для закрытия уязвимостей.</w:t>
      </w:r>
    </w:p>
    <w:p w:rsidR="007D4554" w:rsidRPr="007D4554" w:rsidRDefault="007D4554" w:rsidP="007D455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Резервное копирование и восстановление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Оцените процедуры резервного копирования данных и планы восстановления после инцидента для </w:t>
      </w:r>
      <w:proofErr w:type="spellStart"/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обеспеч</w:t>
      </w:r>
      <w:proofErr w:type="spellEnd"/>
    </w:p>
    <w:p w:rsidR="006162E4" w:rsidRPr="009A2315" w:rsidRDefault="006162E4" w:rsidP="006162E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9A2315" w:rsidRPr="009A2315" w:rsidRDefault="009A2315" w:rsidP="009A231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9A231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Соблюдение стандартов и регуляций</w:t>
      </w:r>
      <w:r w:rsidRPr="009A231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Убедиться, что система соответствует требованиям стандартов и законодательства в области информационной безопасности</w:t>
      </w:r>
    </w:p>
    <w:p w:rsidR="006162E4" w:rsidRPr="006162E4" w:rsidRDefault="006162E4" w:rsidP="006162E4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6162E4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Оценка доступа к физическим помещениям: Проверьте, какие меры предприняты для контроля доступа к физическим помещениям, где находятся серверы и оборудование, и убедитесь, что только авторизованные сотрудники имеют доступ.</w:t>
      </w:r>
    </w:p>
    <w:p w:rsidR="006162E4" w:rsidRPr="006162E4" w:rsidRDefault="006162E4" w:rsidP="006162E4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6162E4">
        <w:rPr>
          <w:rFonts w:ascii="Arial" w:eastAsia="Times New Roman" w:hAnsi="Arial" w:cs="Arial"/>
          <w:color w:val="313539"/>
          <w:sz w:val="24"/>
          <w:szCs w:val="24"/>
          <w:lang w:eastAsia="ru-RU"/>
        </w:rPr>
        <w:t xml:space="preserve">Оценка механизмов идентификации: Проверьте системы идентификации, такие как карточки доступа, биометрические средства, </w:t>
      </w:r>
      <w:proofErr w:type="spellStart"/>
      <w:r w:rsidRPr="006162E4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пин</w:t>
      </w:r>
      <w:proofErr w:type="spellEnd"/>
      <w:r w:rsidRPr="006162E4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-коды и другие методы, используемые для определения легитимных пользователей.</w:t>
      </w:r>
    </w:p>
    <w:p w:rsidR="006162E4" w:rsidRPr="006162E4" w:rsidRDefault="006162E4" w:rsidP="006162E4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6162E4">
        <w:rPr>
          <w:rFonts w:ascii="Arial" w:eastAsia="Times New Roman" w:hAnsi="Arial" w:cs="Arial"/>
          <w:color w:val="313539"/>
          <w:sz w:val="24"/>
          <w:szCs w:val="24"/>
          <w:lang w:eastAsia="ru-RU"/>
        </w:rPr>
        <w:t xml:space="preserve">Мониторинг доступа: Убедитесь, что существует система мониторинга доступа, которая записывает </w:t>
      </w:r>
      <w:proofErr w:type="gramStart"/>
      <w:r w:rsidRPr="006162E4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события</w:t>
      </w:r>
      <w:proofErr w:type="gramEnd"/>
      <w:r w:rsidRPr="006162E4">
        <w:rPr>
          <w:rFonts w:ascii="Arial" w:eastAsia="Times New Roman" w:hAnsi="Arial" w:cs="Arial"/>
          <w:color w:val="313539"/>
          <w:sz w:val="24"/>
          <w:szCs w:val="24"/>
          <w:lang w:eastAsia="ru-RU"/>
        </w:rPr>
        <w:t xml:space="preserve"> связанные с доступом к физическим помещениям, и способна обнаруживать несанкционированные попытки доступа.</w:t>
      </w:r>
    </w:p>
    <w:p w:rsidR="006162E4" w:rsidRPr="006162E4" w:rsidRDefault="006162E4" w:rsidP="006162E4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6162E4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Оценка физической защиты оборудования: Проверьте, как оборудование, такое как серверы, сетевое оборудование и хранилища данных, физически защищены от несанкционированного доступа и воздействия.</w:t>
      </w:r>
    </w:p>
    <w:p w:rsidR="006162E4" w:rsidRPr="006162E4" w:rsidRDefault="006162E4" w:rsidP="006162E4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6162E4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Пожарная безопасность: Оцените меры по обеспечению пожарной безопасности, такие как системы пожаротушения, детекторы дыма и системы оповещения в случае чрезвычайных ситуаций.</w:t>
      </w:r>
    </w:p>
    <w:p w:rsidR="006162E4" w:rsidRPr="006162E4" w:rsidRDefault="006162E4" w:rsidP="006162E4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6162E4">
        <w:rPr>
          <w:rFonts w:ascii="Arial" w:eastAsia="Times New Roman" w:hAnsi="Arial" w:cs="Arial"/>
          <w:color w:val="313539"/>
          <w:sz w:val="24"/>
          <w:szCs w:val="24"/>
          <w:lang w:eastAsia="ru-RU"/>
        </w:rPr>
        <w:t xml:space="preserve">Электропитание и </w:t>
      </w:r>
      <w:proofErr w:type="spellStart"/>
      <w:r w:rsidRPr="006162E4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бэкапы</w:t>
      </w:r>
      <w:proofErr w:type="spellEnd"/>
      <w:r w:rsidRPr="006162E4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: Проверьте, как оборудование обеспечивается надежным и бесперебойным электропитанием, а также какие меры предприняты для резервного копирования данных.</w:t>
      </w:r>
    </w:p>
    <w:p w:rsidR="006162E4" w:rsidRPr="006162E4" w:rsidRDefault="006162E4" w:rsidP="006162E4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6162E4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Обучение персонала: Обучите сотрудников вопросам физической безопасности, включая процедуры эвакуации и действия в случае чрезвычайных ситуаций.</w:t>
      </w:r>
    </w:p>
    <w:p w:rsidR="006162E4" w:rsidRPr="006162E4" w:rsidRDefault="006162E4" w:rsidP="006162E4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6162E4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Аудит и проверка соответствия: Проведите аудит и проверку соответствия мерам физической безопасности, чтобы убедиться, что они соблюдаются.</w:t>
      </w:r>
    </w:p>
    <w:p w:rsidR="006162E4" w:rsidRPr="006162E4" w:rsidRDefault="006162E4" w:rsidP="006162E4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6162E4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Обновление и улучшение: Периодически обновляйте и улучшайте меры физической безопасности в соответствии с изменяющимися угрозами и требованиями.</w:t>
      </w:r>
    </w:p>
    <w:p w:rsidR="009A2315" w:rsidRPr="009A2315" w:rsidRDefault="009A2315" w:rsidP="009A2315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</w:p>
    <w:p w:rsidR="00131107" w:rsidRPr="00131107" w:rsidRDefault="00131107" w:rsidP="0013110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</w:pPr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>PTES</w:t>
      </w:r>
    </w:p>
    <w:p w:rsidR="00131107" w:rsidRPr="00131107" w:rsidRDefault="00131107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proofErr w:type="spellStart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lastRenderedPageBreak/>
        <w:t>Penetration</w:t>
      </w:r>
      <w:proofErr w:type="spellEnd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 xml:space="preserve"> </w:t>
      </w:r>
      <w:proofErr w:type="spellStart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>Testing</w:t>
      </w:r>
      <w:proofErr w:type="spellEnd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 xml:space="preserve"> </w:t>
      </w:r>
      <w:proofErr w:type="spellStart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>Methodologies</w:t>
      </w:r>
      <w:proofErr w:type="spellEnd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 xml:space="preserve"> </w:t>
      </w:r>
      <w:proofErr w:type="spellStart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>and</w:t>
      </w:r>
      <w:proofErr w:type="spellEnd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 xml:space="preserve"> </w:t>
      </w:r>
      <w:proofErr w:type="spellStart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>Standards</w:t>
      </w:r>
      <w:proofErr w:type="spellEnd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 xml:space="preserve"> (PTES)</w:t>
      </w: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 xml:space="preserve"> предлагает рекомендации для проведения базового </w:t>
      </w:r>
      <w:proofErr w:type="spellStart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пентеста</w:t>
      </w:r>
      <w:proofErr w:type="spellEnd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 xml:space="preserve">, а также несколько расширенных вариантов тестирования, для организаций с повышенными требованиями к информационной безопасности. Одно из преимуществ PTES в том, что он дает подробное описание целей и ожиданий от </w:t>
      </w:r>
      <w:proofErr w:type="spellStart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пентеста</w:t>
      </w:r>
      <w:proofErr w:type="spellEnd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.</w:t>
      </w:r>
    </w:p>
    <w:p w:rsidR="00131107" w:rsidRPr="00131107" w:rsidRDefault="00131107" w:rsidP="001311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Основные этапы PTES:</w:t>
      </w:r>
    </w:p>
    <w:p w:rsidR="00131107" w:rsidRPr="00131107" w:rsidRDefault="00131107" w:rsidP="001311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Обследование (</w:t>
      </w:r>
      <w:proofErr w:type="spellStart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Intelligence</w:t>
      </w:r>
      <w:proofErr w:type="spellEnd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 xml:space="preserve"> </w:t>
      </w:r>
      <w:proofErr w:type="spellStart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Gathering</w:t>
      </w:r>
      <w:proofErr w:type="spellEnd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)</w:t>
      </w:r>
    </w:p>
    <w:p w:rsidR="00131107" w:rsidRPr="00131107" w:rsidRDefault="00131107" w:rsidP="001311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Моделирование угроз</w:t>
      </w:r>
    </w:p>
    <w:p w:rsidR="00131107" w:rsidRPr="00131107" w:rsidRDefault="00131107" w:rsidP="001311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Анализ уязвимостей</w:t>
      </w:r>
    </w:p>
    <w:p w:rsidR="00131107" w:rsidRPr="00131107" w:rsidRDefault="00131107" w:rsidP="001311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Эксплуатация уязвимости</w:t>
      </w:r>
    </w:p>
    <w:p w:rsidR="00131107" w:rsidRPr="00131107" w:rsidRDefault="00131107" w:rsidP="001311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Составление отчета</w:t>
      </w:r>
    </w:p>
    <w:p w:rsidR="00131107" w:rsidRPr="00131107" w:rsidRDefault="00131107" w:rsidP="00131107">
      <w:pPr>
        <w:shd w:val="clear" w:color="auto" w:fill="FFFFFF"/>
        <w:spacing w:after="100" w:afterAutospacing="1" w:line="240" w:lineRule="auto"/>
        <w:ind w:firstLine="360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 xml:space="preserve">В PTES также содержится руководство по выполнению повторного, или </w:t>
      </w:r>
      <w:proofErr w:type="spellStart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постэксплуатационного</w:t>
      </w:r>
      <w:proofErr w:type="spellEnd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, тестирования. Это помогает определить, насколько эффективно были закрыты выявленные уязвимости.</w:t>
      </w:r>
    </w:p>
    <w:p w:rsidR="007D4554" w:rsidRDefault="007D4554" w:rsidP="007D455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Инициализация и согласование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На этом этапе определяются цели и объем тестирования на проникновение, а также заключается соглашение с клиентом.</w:t>
      </w:r>
    </w:p>
    <w:p w:rsidR="007D4554" w:rsidRPr="007D4554" w:rsidRDefault="007D4554" w:rsidP="007D4554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7D4554" w:rsidRPr="007D4554" w:rsidRDefault="007D4554" w:rsidP="007D455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Сбор информации и разведка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Проводится сбор информации о целевой среде, включая активы, сетевую инфраструктуру и службы.</w:t>
      </w:r>
    </w:p>
    <w:p w:rsidR="007D4554" w:rsidRPr="007D4554" w:rsidRDefault="007D4554" w:rsidP="007D455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Поиск уязвимостей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Осуществляется сканирование и поиск уязвимостей в сети и системах.</w:t>
      </w:r>
    </w:p>
    <w:p w:rsidR="007D4554" w:rsidRPr="007D4554" w:rsidRDefault="007D4554" w:rsidP="007D455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Анализ уязвимостей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Выявленные уязвимости анализируются с точки зрения их серьезности и потенциального воздействия на безопасность.</w:t>
      </w:r>
    </w:p>
    <w:p w:rsidR="007D4554" w:rsidRPr="007D4554" w:rsidRDefault="007D4554" w:rsidP="007D455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Эксплуатация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Производится активная эксплуатация уязвимостей для получения доступа к системам и данным.</w:t>
      </w:r>
    </w:p>
    <w:p w:rsidR="007D4554" w:rsidRPr="007D4554" w:rsidRDefault="007D4554" w:rsidP="007D455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Установка и удержание доступа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</w:t>
      </w:r>
      <w:proofErr w:type="gramStart"/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</w:t>
      </w:r>
      <w:proofErr w:type="gramEnd"/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целью проверки уровня доступа и возможности сохранения контроля, на этом этапе устанавливаются механизмы удержания доступа.</w:t>
      </w:r>
    </w:p>
    <w:p w:rsidR="007D4554" w:rsidRPr="007D4554" w:rsidRDefault="007D4554" w:rsidP="007D455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Сбор данных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Осуществляется сбор данных и информации о целевой среде, включая конфиденциальные данные.</w:t>
      </w:r>
    </w:p>
    <w:p w:rsidR="007D4554" w:rsidRPr="007D4554" w:rsidRDefault="007D4554" w:rsidP="007D455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Анализ данных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Собранные данные анализируются и структурируются для выявления ценной информации.</w:t>
      </w:r>
    </w:p>
    <w:p w:rsidR="007D4554" w:rsidRPr="007D4554" w:rsidRDefault="007D4554" w:rsidP="007D455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Уведомление и документирование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Клиенту предоставляются результаты аудита, включая отчет о проведенных действиях и выявленных уязвимостях.</w:t>
      </w:r>
    </w:p>
    <w:p w:rsidR="007D4554" w:rsidRPr="007D4554" w:rsidRDefault="007D4554" w:rsidP="007D455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Поддержка эксплуатации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После завершения аудита, если это согласовано с клиентом, может предоставляться поддержка и рекомендации по устранению уязвимостей.</w:t>
      </w:r>
    </w:p>
    <w:p w:rsidR="007D4554" w:rsidRPr="007D4554" w:rsidRDefault="007D4554" w:rsidP="007D455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Анализ результатов и документация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Все действия, результаты и уязвимости документируются и анализируются.</w:t>
      </w:r>
    </w:p>
    <w:p w:rsidR="007D4554" w:rsidRPr="007D4554" w:rsidRDefault="007D4554" w:rsidP="007D455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Отчет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Подготавливается отчет о проведенном тестировании, включая выявленные уязвимости и рекомендации по их устранению.</w:t>
      </w:r>
    </w:p>
    <w:p w:rsidR="00507725" w:rsidRDefault="007D4554" w:rsidP="0050772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D45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Завершение и очистка</w:t>
      </w:r>
      <w:r w:rsidRPr="007D455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Тестирование завершается, и на всех целевых системах проводится очистка следов тестирования.</w:t>
      </w:r>
    </w:p>
    <w:p w:rsidR="00507725" w:rsidRDefault="00507725" w:rsidP="0050772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507725" w:rsidRDefault="00507725" w:rsidP="0050772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507725" w:rsidRPr="00507725" w:rsidRDefault="00507725" w:rsidP="0050772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bookmarkStart w:id="0" w:name="_GoBack"/>
      <w:r w:rsidRPr="0050772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Инициализация и согласование</w:t>
      </w:r>
      <w:r w:rsidRPr="0050772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1.1. Определение четких целей и ожиданий аудита. 1.2. Согласование методологии и инструментов, используемых во время аудита. 1.3. Установление расписания и сроков проведения аудита.</w:t>
      </w:r>
    </w:p>
    <w:p w:rsidR="00507725" w:rsidRPr="00507725" w:rsidRDefault="00507725" w:rsidP="0050772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0772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Сбор информации и разведка</w:t>
      </w:r>
      <w:r w:rsidRPr="0050772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2.1. Поиск и сканирование активов, включая сетевые узлы и веб-ресурсы. 2.2. Анализ открытых портов и служб на целевых системах. 2.3. Исследование документации, доступной публично, связанной с организацией.</w:t>
      </w:r>
    </w:p>
    <w:p w:rsidR="00507725" w:rsidRPr="00507725" w:rsidRDefault="00507725" w:rsidP="0050772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0772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Анализ уязвимостей и эксплуатация</w:t>
      </w:r>
      <w:r w:rsidRPr="0050772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3.1. Поиск уязвимостей в приложениях и системах. 3.2. Попытка эксплуатации уязвимостей для получения доступа. 3.3. Оценка реакции системы на атаки и проверка на возможность расширения доступа.</w:t>
      </w:r>
    </w:p>
    <w:p w:rsidR="00507725" w:rsidRPr="00507725" w:rsidRDefault="00507725" w:rsidP="0050772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0772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Поддержание доступа и </w:t>
      </w:r>
      <w:proofErr w:type="spellStart"/>
      <w:r w:rsidRPr="0050772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персистентность</w:t>
      </w:r>
      <w:proofErr w:type="spellEnd"/>
      <w:r w:rsidRPr="0050772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4.1. Установка механизмов для поддержания доступа к системе после успешной эксплуатации. 4.2. Маскировка деятельности атакующего для избегания обнаружения. 4.3. Мониторинг активности и доступа к целевым ресурсам.</w:t>
      </w:r>
    </w:p>
    <w:p w:rsidR="00507725" w:rsidRPr="00507725" w:rsidRDefault="00507725" w:rsidP="0050772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0772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Анализ данных и документация</w:t>
      </w:r>
      <w:r w:rsidRPr="0050772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5.1. Запись всех шагов аудита, включая найденные уязвимости и эксплуатацию. 5.2. Создание документации с описанием обнаруженных проблем и рекомендаций по устранению. 5.3. Формирование отчета о проведенном аудите с подробным анализом результатов.</w:t>
      </w:r>
    </w:p>
    <w:p w:rsidR="00507725" w:rsidRPr="00507725" w:rsidRDefault="00507725" w:rsidP="0050772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0772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Завершение и передача результатов</w:t>
      </w:r>
      <w:r w:rsidRPr="0050772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6.1. Проведение встречи с клиентом для обсуждения найденных уязвимостей и рекомендаций. 6.2. Передача отчета о проведенном аудите и всех собранных данных клиенту. 6.3. Завершение проекта и закрытие аудита.</w:t>
      </w:r>
    </w:p>
    <w:p w:rsidR="00507725" w:rsidRPr="00507725" w:rsidRDefault="00507725" w:rsidP="00507725">
      <w:pPr>
        <w:numPr>
          <w:ilvl w:val="0"/>
          <w:numId w:val="1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0772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Подготовка и планирование аудита</w:t>
      </w:r>
      <w:r w:rsidRPr="0050772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7.1. Определение целей и объема аудита на основе потребностей клиента. 7.2. Разработка детального плана аудита, включая выбор методологии и инструментов. 7.3. Назначение команды аудита и определение их ролей и обязанностей.</w:t>
      </w:r>
    </w:p>
    <w:p w:rsidR="00507725" w:rsidRPr="00507725" w:rsidRDefault="00507725" w:rsidP="00507725">
      <w:pPr>
        <w:numPr>
          <w:ilvl w:val="0"/>
          <w:numId w:val="1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0772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Выполнение аудита и тестирование</w:t>
      </w:r>
      <w:r w:rsidRPr="0050772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8.1. Проведение активных тестов на проникновение, включая сканирование уязвимостей и эксплуатацию. 8.2. Сбор и анализ данных, связанных с обнаружением и анализом уязвимостей. 8.3. Тестирование политик безопасности, аутентификации и авторизации.</w:t>
      </w:r>
    </w:p>
    <w:p w:rsidR="00507725" w:rsidRPr="00507725" w:rsidRDefault="00507725" w:rsidP="00507725">
      <w:pPr>
        <w:numPr>
          <w:ilvl w:val="0"/>
          <w:numId w:val="1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0772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Анализ результатов и формирование отчета</w:t>
      </w:r>
      <w:r w:rsidRPr="00507725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9.1. Обработка данных, полученных в результате тестирования и анализа уязвимостей. 9.2. Оценка уровня риска и потенциальных угроз для клиента. 9.3. Формирование подробного отчета о результатах аудита с рекомендациями по устранению уязвимостей.</w:t>
      </w:r>
    </w:p>
    <w:bookmarkEnd w:id="0"/>
    <w:p w:rsidR="00507725" w:rsidRPr="00507725" w:rsidRDefault="00507725" w:rsidP="0050772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</w:p>
    <w:p w:rsidR="00131107" w:rsidRPr="007D4554" w:rsidRDefault="00131107" w:rsidP="007D4554">
      <w:pPr>
        <w:pStyle w:val="a3"/>
        <w:rPr>
          <w:sz w:val="28"/>
          <w:szCs w:val="28"/>
        </w:rPr>
      </w:pPr>
    </w:p>
    <w:p w:rsidR="00131107" w:rsidRPr="00131107" w:rsidRDefault="00131107" w:rsidP="00131107">
      <w:pPr>
        <w:jc w:val="center"/>
        <w:rPr>
          <w:b/>
          <w:sz w:val="28"/>
          <w:szCs w:val="28"/>
        </w:rPr>
      </w:pPr>
    </w:p>
    <w:sectPr w:rsidR="00131107" w:rsidRPr="00131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04258"/>
    <w:multiLevelType w:val="multilevel"/>
    <w:tmpl w:val="C5BA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30867"/>
    <w:multiLevelType w:val="multilevel"/>
    <w:tmpl w:val="0D888A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F306D"/>
    <w:multiLevelType w:val="multilevel"/>
    <w:tmpl w:val="E910A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C70FC"/>
    <w:multiLevelType w:val="multilevel"/>
    <w:tmpl w:val="A75A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04326"/>
    <w:multiLevelType w:val="hybridMultilevel"/>
    <w:tmpl w:val="7F788E8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6827F31"/>
    <w:multiLevelType w:val="multilevel"/>
    <w:tmpl w:val="BBD44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9052AE"/>
    <w:multiLevelType w:val="hybridMultilevel"/>
    <w:tmpl w:val="69D45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C0372"/>
    <w:multiLevelType w:val="multilevel"/>
    <w:tmpl w:val="B5ECD536"/>
    <w:lvl w:ilvl="0">
      <w:start w:val="1"/>
      <w:numFmt w:val="decimal"/>
      <w:lvlText w:val="%1."/>
      <w:lvlJc w:val="left"/>
      <w:pPr>
        <w:tabs>
          <w:tab w:val="num" w:pos="2344"/>
        </w:tabs>
        <w:ind w:left="2344" w:hanging="360"/>
      </w:pPr>
    </w:lvl>
    <w:lvl w:ilvl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3360"/>
        </w:tabs>
        <w:ind w:left="3360" w:hanging="360"/>
      </w:pPr>
    </w:lvl>
    <w:lvl w:ilvl="3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entative="1">
      <w:start w:val="1"/>
      <w:numFmt w:val="decimal"/>
      <w:lvlText w:val="%5."/>
      <w:lvlJc w:val="left"/>
      <w:pPr>
        <w:tabs>
          <w:tab w:val="num" w:pos="4800"/>
        </w:tabs>
        <w:ind w:left="4800" w:hanging="360"/>
      </w:pPr>
    </w:lvl>
    <w:lvl w:ilvl="5" w:tentative="1">
      <w:start w:val="1"/>
      <w:numFmt w:val="decimal"/>
      <w:lvlText w:val="%6."/>
      <w:lvlJc w:val="left"/>
      <w:pPr>
        <w:tabs>
          <w:tab w:val="num" w:pos="5520"/>
        </w:tabs>
        <w:ind w:left="5520" w:hanging="360"/>
      </w:pPr>
    </w:lvl>
    <w:lvl w:ilvl="6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entative="1">
      <w:start w:val="1"/>
      <w:numFmt w:val="decimal"/>
      <w:lvlText w:val="%8."/>
      <w:lvlJc w:val="left"/>
      <w:pPr>
        <w:tabs>
          <w:tab w:val="num" w:pos="6960"/>
        </w:tabs>
        <w:ind w:left="6960" w:hanging="360"/>
      </w:pPr>
    </w:lvl>
    <w:lvl w:ilvl="8" w:tentative="1">
      <w:start w:val="1"/>
      <w:numFmt w:val="decimal"/>
      <w:lvlText w:val="%9."/>
      <w:lvlJc w:val="left"/>
      <w:pPr>
        <w:tabs>
          <w:tab w:val="num" w:pos="7680"/>
        </w:tabs>
        <w:ind w:left="7680" w:hanging="360"/>
      </w:pPr>
    </w:lvl>
  </w:abstractNum>
  <w:abstractNum w:abstractNumId="8" w15:restartNumberingAfterBreak="0">
    <w:nsid w:val="35ED09EF"/>
    <w:multiLevelType w:val="multilevel"/>
    <w:tmpl w:val="84402A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5D0F6E"/>
    <w:multiLevelType w:val="multilevel"/>
    <w:tmpl w:val="421A5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47441B"/>
    <w:multiLevelType w:val="hybridMultilevel"/>
    <w:tmpl w:val="14AEBF4E"/>
    <w:lvl w:ilvl="0" w:tplc="041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1" w15:restartNumberingAfterBreak="0">
    <w:nsid w:val="627E497B"/>
    <w:multiLevelType w:val="multilevel"/>
    <w:tmpl w:val="83280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6F3D9D"/>
    <w:multiLevelType w:val="hybridMultilevel"/>
    <w:tmpl w:val="C3D8A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40CC0"/>
    <w:multiLevelType w:val="hybridMultilevel"/>
    <w:tmpl w:val="C2B662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E681E75"/>
    <w:multiLevelType w:val="hybridMultilevel"/>
    <w:tmpl w:val="19E82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4"/>
  </w:num>
  <w:num w:numId="5">
    <w:abstractNumId w:val="10"/>
  </w:num>
  <w:num w:numId="6">
    <w:abstractNumId w:val="13"/>
  </w:num>
  <w:num w:numId="7">
    <w:abstractNumId w:val="6"/>
  </w:num>
  <w:num w:numId="8">
    <w:abstractNumId w:val="5"/>
  </w:num>
  <w:num w:numId="9">
    <w:abstractNumId w:val="0"/>
  </w:num>
  <w:num w:numId="10">
    <w:abstractNumId w:val="2"/>
  </w:num>
  <w:num w:numId="11">
    <w:abstractNumId w:val="12"/>
  </w:num>
  <w:num w:numId="12">
    <w:abstractNumId w:val="9"/>
  </w:num>
  <w:num w:numId="13">
    <w:abstractNumId w:val="11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FCA"/>
    <w:rsid w:val="00007385"/>
    <w:rsid w:val="0002593F"/>
    <w:rsid w:val="00100E77"/>
    <w:rsid w:val="00131107"/>
    <w:rsid w:val="00507725"/>
    <w:rsid w:val="0058627B"/>
    <w:rsid w:val="005F052F"/>
    <w:rsid w:val="006162E4"/>
    <w:rsid w:val="00637A28"/>
    <w:rsid w:val="00676FCA"/>
    <w:rsid w:val="006F53F6"/>
    <w:rsid w:val="00704564"/>
    <w:rsid w:val="007D4554"/>
    <w:rsid w:val="00944AF9"/>
    <w:rsid w:val="009A2315"/>
    <w:rsid w:val="00A11D83"/>
    <w:rsid w:val="00A83335"/>
    <w:rsid w:val="00CF7FAD"/>
    <w:rsid w:val="00E02AFB"/>
    <w:rsid w:val="00F2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7CC2"/>
  <w15:chartTrackingRefBased/>
  <w15:docId w15:val="{F749A588-8A70-4017-8108-DEEB360A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E77"/>
  </w:style>
  <w:style w:type="paragraph" w:styleId="4">
    <w:name w:val="heading 4"/>
    <w:basedOn w:val="a"/>
    <w:link w:val="40"/>
    <w:uiPriority w:val="9"/>
    <w:qFormat/>
    <w:rsid w:val="001311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E7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311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131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A23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21</Pages>
  <Words>6530</Words>
  <Characters>37227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daulet kassymov</dc:creator>
  <cp:keywords/>
  <dc:description/>
  <cp:lastModifiedBy>daulet kassymov</cp:lastModifiedBy>
  <cp:revision>15</cp:revision>
  <dcterms:created xsi:type="dcterms:W3CDTF">2023-09-30T20:13:00Z</dcterms:created>
  <dcterms:modified xsi:type="dcterms:W3CDTF">2023-10-07T01:04:00Z</dcterms:modified>
</cp:coreProperties>
</file>