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77" w:rsidRPr="00131107" w:rsidRDefault="00100E77" w:rsidP="00100E77">
      <w:pPr>
        <w:ind w:firstLine="708"/>
        <w:rPr>
          <w:lang w:val="kk-KZ"/>
        </w:rPr>
      </w:pPr>
      <w:proofErr w:type="spellStart"/>
      <w:r w:rsidRPr="00131107">
        <w:rPr>
          <w:b/>
          <w:lang w:val="en-US"/>
        </w:rPr>
        <w:t>Osint</w:t>
      </w:r>
      <w:proofErr w:type="spellEnd"/>
      <w:r w:rsidRPr="00131107">
        <w:t xml:space="preserve"> – </w:t>
      </w:r>
      <w:r w:rsidRPr="00131107">
        <w:rPr>
          <w:lang w:val="kk-KZ"/>
        </w:rPr>
        <w:t xml:space="preserve">для создания </w:t>
      </w:r>
      <w:proofErr w:type="gramStart"/>
      <w:r w:rsidRPr="00131107">
        <w:rPr>
          <w:lang w:val="kk-KZ"/>
        </w:rPr>
        <w:t xml:space="preserve">карточки </w:t>
      </w:r>
      <w:r w:rsidRPr="00131107">
        <w:t>,</w:t>
      </w:r>
      <w:proofErr w:type="gramEnd"/>
      <w:r w:rsidRPr="00131107">
        <w:t xml:space="preserve"> </w:t>
      </w:r>
      <w:r w:rsidRPr="00131107">
        <w:rPr>
          <w:lang w:val="kk-KZ"/>
        </w:rPr>
        <w:t xml:space="preserve">Первый взгляд на компанию </w:t>
      </w:r>
      <w:r w:rsidRPr="00131107">
        <w:t xml:space="preserve">, сбор информаций. Имеет отношение </w:t>
      </w:r>
      <w:r w:rsidRPr="00131107">
        <w:rPr>
          <w:lang w:val="en-US"/>
        </w:rPr>
        <w:t>one</w:t>
      </w:r>
      <w:r w:rsidRPr="00131107">
        <w:t xml:space="preserve"> </w:t>
      </w:r>
      <w:r w:rsidRPr="00131107">
        <w:rPr>
          <w:lang w:val="en-US"/>
        </w:rPr>
        <w:t>to</w:t>
      </w:r>
      <w:r w:rsidRPr="00131107">
        <w:t xml:space="preserve"> </w:t>
      </w:r>
      <w:r w:rsidRPr="00131107">
        <w:rPr>
          <w:lang w:val="en-US"/>
        </w:rPr>
        <w:t>many</w:t>
      </w:r>
      <w:r w:rsidRPr="00131107">
        <w:t xml:space="preserve"> </w:t>
      </w:r>
      <w:r w:rsidRPr="00131107">
        <w:rPr>
          <w:lang w:val="kk-KZ"/>
        </w:rPr>
        <w:t xml:space="preserve">с </w:t>
      </w:r>
      <w:r w:rsidRPr="00131107">
        <w:t xml:space="preserve">классом </w:t>
      </w:r>
      <w:r w:rsidRPr="00131107">
        <w:rPr>
          <w:lang w:val="en-US"/>
        </w:rPr>
        <w:t>Pentest</w:t>
      </w:r>
      <w:r w:rsidRPr="00131107">
        <w:t xml:space="preserve"> </w:t>
      </w:r>
      <w:r w:rsidRPr="00131107">
        <w:rPr>
          <w:lang w:val="kk-KZ"/>
        </w:rPr>
        <w:t xml:space="preserve">для того чтобы не терять связь между </w:t>
      </w:r>
      <w:proofErr w:type="gramStart"/>
      <w:r w:rsidRPr="00131107">
        <w:rPr>
          <w:lang w:val="kk-KZ"/>
        </w:rPr>
        <w:t>классами .</w:t>
      </w:r>
      <w:proofErr w:type="gramEnd"/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место быть в отчете по пентесту для общей инфы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rPr>
          <w:b/>
          <w:i/>
        </w:rPr>
      </w:pPr>
    </w:p>
    <w:p w:rsidR="00100E77" w:rsidRPr="00131107" w:rsidRDefault="00100E77" w:rsidP="00100E77">
      <w:pPr>
        <w:ind w:firstLine="708"/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r w:rsidRPr="00131107">
        <w:rPr>
          <w:b/>
          <w:lang w:val="kk-KZ"/>
        </w:rPr>
        <w:t xml:space="preserve">– </w:t>
      </w:r>
      <w:r w:rsidRPr="00131107">
        <w:rPr>
          <w:lang w:val="kk-KZ"/>
        </w:rPr>
        <w:t xml:space="preserve">Главный класс для </w:t>
      </w:r>
      <w:proofErr w:type="gramStart"/>
      <w:r w:rsidRPr="00131107">
        <w:rPr>
          <w:lang w:val="kk-KZ"/>
        </w:rPr>
        <w:t>отчета ,</w:t>
      </w:r>
      <w:proofErr w:type="gramEnd"/>
      <w:r w:rsidRPr="00131107">
        <w:rPr>
          <w:lang w:val="kk-KZ"/>
        </w:rPr>
        <w:t xml:space="preserve"> в себе имеет информацию о компаний , доп документы по тесту , имеет </w:t>
      </w:r>
      <w:r w:rsidRPr="00131107">
        <w:t>.</w:t>
      </w:r>
      <w:r w:rsidRPr="00131107">
        <w:rPr>
          <w:lang w:val="en-US"/>
        </w:rPr>
        <w:t>txt</w:t>
      </w:r>
      <w:r w:rsidRPr="00131107">
        <w:t xml:space="preserve"> документы логов , </w:t>
      </w:r>
      <w:proofErr w:type="spellStart"/>
      <w:r w:rsidRPr="00131107">
        <w:t>логи</w:t>
      </w:r>
      <w:proofErr w:type="spellEnd"/>
      <w:r w:rsidRPr="00131107">
        <w:t xml:space="preserve"> берутся из консоли встроенной в интерфейс каждого документа класса. Есть проверки на базовые типы атак.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lang w:val="kk-KZ"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passive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 xml:space="preserve">Пасивная часть отчета </w:t>
      </w:r>
      <w:r w:rsidRPr="00131107">
        <w:rPr>
          <w:b/>
        </w:rPr>
        <w:t>“ Сбор информаций  как можно больше”</w:t>
      </w:r>
      <w:r w:rsidR="00704564" w:rsidRPr="00131107">
        <w:rPr>
          <w:b/>
        </w:rPr>
        <w:t xml:space="preserve">, </w:t>
      </w:r>
      <w:r w:rsidR="00704564" w:rsidRPr="00131107">
        <w:rPr>
          <w:b/>
          <w:lang w:val="kk-KZ"/>
        </w:rPr>
        <w:t xml:space="preserve">имеет поля такие как </w:t>
      </w:r>
      <w:r w:rsidR="00704564" w:rsidRPr="00131107">
        <w:rPr>
          <w:b/>
        </w:rPr>
        <w:t>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pStyle w:val="a3"/>
        <w:numPr>
          <w:ilvl w:val="0"/>
          <w:numId w:val="1"/>
        </w:numPr>
        <w:rPr>
          <w:b/>
          <w:i/>
        </w:rPr>
      </w:pPr>
      <w:r w:rsidRPr="00131107">
        <w:rPr>
          <w:b/>
          <w:lang w:val="en-US"/>
        </w:rPr>
        <w:t>Pentest</w:t>
      </w:r>
      <w:r w:rsidRPr="00131107">
        <w:rPr>
          <w:b/>
        </w:rPr>
        <w:t xml:space="preserve"> </w:t>
      </w:r>
      <w:proofErr w:type="gramStart"/>
      <w:r w:rsidRPr="00131107">
        <w:rPr>
          <w:b/>
        </w:rPr>
        <w:t xml:space="preserve">( </w:t>
      </w:r>
      <w:r w:rsidRPr="00131107">
        <w:rPr>
          <w:b/>
          <w:lang w:val="en-US"/>
        </w:rPr>
        <w:t>active</w:t>
      </w:r>
      <w:proofErr w:type="gramEnd"/>
      <w:r w:rsidRPr="00131107">
        <w:rPr>
          <w:b/>
        </w:rPr>
        <w:t xml:space="preserve"> ) – </w:t>
      </w:r>
      <w:r w:rsidRPr="00131107">
        <w:rPr>
          <w:b/>
          <w:lang w:val="kk-KZ"/>
        </w:rPr>
        <w:t>Активная чать теста ИС в которой проходит непосретсявенная попытка войти в систему</w:t>
      </w:r>
      <w:r w:rsidR="00704564" w:rsidRPr="00131107">
        <w:rPr>
          <w:b/>
          <w:lang w:val="kk-KZ"/>
        </w:rPr>
        <w:t xml:space="preserve"> </w:t>
      </w:r>
      <w:r w:rsidR="00704564" w:rsidRPr="00131107">
        <w:rPr>
          <w:b/>
        </w:rPr>
        <w:t>, имеет поля такие как :</w:t>
      </w:r>
    </w:p>
    <w:p w:rsidR="00704564" w:rsidRPr="00131107" w:rsidRDefault="00704564" w:rsidP="00704564">
      <w:pPr>
        <w:pStyle w:val="a3"/>
        <w:numPr>
          <w:ilvl w:val="1"/>
          <w:numId w:val="1"/>
        </w:numPr>
        <w:rPr>
          <w:b/>
          <w:lang w:val="kk-KZ"/>
        </w:rPr>
      </w:pPr>
      <w:r w:rsidRPr="00131107">
        <w:rPr>
          <w:b/>
          <w:lang w:val="kk-KZ"/>
        </w:rPr>
        <w:t>Название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 xml:space="preserve">-- </w:t>
      </w:r>
      <w:r w:rsidRPr="00131107">
        <w:rPr>
          <w:b/>
          <w:i/>
          <w:lang w:val="kk-KZ"/>
        </w:rPr>
        <w:t xml:space="preserve">Имеет свой отчет </w:t>
      </w:r>
      <w:r w:rsidRPr="00131107">
        <w:rPr>
          <w:b/>
          <w:i/>
        </w:rPr>
        <w:t>–</w:t>
      </w:r>
    </w:p>
    <w:p w:rsidR="00100E77" w:rsidRPr="00131107" w:rsidRDefault="00100E77" w:rsidP="00100E77">
      <w:pPr>
        <w:jc w:val="center"/>
        <w:rPr>
          <w:b/>
          <w:i/>
        </w:rPr>
      </w:pPr>
      <w:r w:rsidRPr="00131107">
        <w:rPr>
          <w:b/>
          <w:i/>
        </w:rPr>
        <w:t>--</w:t>
      </w:r>
      <w:r w:rsidRPr="00131107">
        <w:rPr>
          <w:b/>
          <w:i/>
          <w:lang w:val="kk-KZ"/>
        </w:rPr>
        <w:t xml:space="preserve"> Главная ось всего отчета </w:t>
      </w:r>
      <w:r w:rsidRPr="00131107">
        <w:rPr>
          <w:b/>
          <w:i/>
        </w:rPr>
        <w:t>–</w:t>
      </w:r>
    </w:p>
    <w:p w:rsidR="00100E77" w:rsidRDefault="00100E77" w:rsidP="00100E77">
      <w:pPr>
        <w:jc w:val="center"/>
        <w:rPr>
          <w:b/>
          <w:i/>
        </w:rPr>
      </w:pPr>
    </w:p>
    <w:p w:rsidR="00100E77" w:rsidRDefault="00100E7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00E77">
      <w:pPr>
        <w:ind w:firstLine="708"/>
      </w:pPr>
    </w:p>
    <w:p w:rsidR="00131107" w:rsidRDefault="00131107" w:rsidP="00131107"/>
    <w:p w:rsidR="00131107" w:rsidRDefault="00131107" w:rsidP="00131107">
      <w:pPr>
        <w:jc w:val="center"/>
        <w:rPr>
          <w:b/>
          <w:i/>
          <w:sz w:val="28"/>
          <w:szCs w:val="28"/>
        </w:rPr>
      </w:pPr>
      <w:r w:rsidRPr="00131107">
        <w:rPr>
          <w:b/>
          <w:i/>
          <w:sz w:val="28"/>
          <w:szCs w:val="28"/>
          <w:lang w:val="kk-KZ"/>
        </w:rPr>
        <w:lastRenderedPageBreak/>
        <w:t>Методолгий для пентеста</w:t>
      </w:r>
      <w:r w:rsidRPr="00131107">
        <w:rPr>
          <w:b/>
          <w:i/>
          <w:sz w:val="28"/>
          <w:szCs w:val="28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OWASP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bookmarkStart w:id="0" w:name="_GoBack"/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Open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Web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Application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Security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Project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bookmarkEnd w:id="0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(OWASP)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— открытое интернет-сообщество, которое предлагает самую исчерпывающую методологию для тестирования приложений, сайтов и API. Документация OWASP полезна любой ИТ-компании, которая заинтересована в создании безопасного программного обеспечения.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Одно из главных преимуществ OWASP в том, что методология описывает тестирование на каждой стадии жизненного цикла разработки приложений: определение требований, проектирование, разработка, внедрение и поддержка. При этом тестируются не только сами приложения, но и технологии, процессы, а также люди. Второе важное преимущество: OWASP могут применять как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пентестеры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так и веб-разработчики.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ISSAF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val="en-US" w:eastAsia="ru-RU"/>
        </w:rPr>
        <w:t>Information System Security Assessment Framework (ISSAF)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разработан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val="en-US" w:eastAsia="ru-RU"/>
        </w:rPr>
        <w:t xml:space="preserve"> Open Information Systems Security Group (OISSG). 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Документ охватывает большое количество вопросов, связанных с информационной безопасностью. В ISSAF приведены подробные рекомендации по тестированию на проникновение. Описаны утилиты, которыми можно провести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указания по их использованию, а также подробно разъяснено, какие результаты и при каких параметрах можно получить в результате тестирования.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ISSAF считается достаточно сложной и подробной методологией, которую можно адаптировать для проверки информационной безопасности любой организации. Каждый этап тестирования согласно ISSAF тщательно документируется. Также даны рекомендации по использованию конкретных инструментов на каждом из этапов.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PTES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708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Penetration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Testing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Methodologies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and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>Standards</w:t>
      </w:r>
      <w:proofErr w:type="spellEnd"/>
      <w:r w:rsidRPr="00131107">
        <w:rPr>
          <w:rFonts w:ascii="Arial" w:eastAsia="Times New Roman" w:hAnsi="Arial" w:cs="Arial"/>
          <w:b/>
          <w:i/>
          <w:color w:val="313539"/>
          <w:sz w:val="24"/>
          <w:szCs w:val="24"/>
          <w:lang w:eastAsia="ru-RU"/>
        </w:rPr>
        <w:t xml:space="preserve"> (PTES)</w:t>
      </w: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предлагает рекомендации для проведения базового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, а также несколько расширенных вариантов тестирования, для организаций с повышенными требованиями к информационной безопасности. Одно из преимуществ PTES в том, что он дает подробное описание целей и ожиданий от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пентеста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.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Основные этапы PTES: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Обследование (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Intelligence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Gathering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)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Моделирование угроз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Анализ уязвимостей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Эксплуатация уязвимости</w:t>
      </w:r>
    </w:p>
    <w:p w:rsidR="00131107" w:rsidRPr="00131107" w:rsidRDefault="00131107" w:rsidP="00131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Составление отчета</w:t>
      </w:r>
    </w:p>
    <w:p w:rsidR="00131107" w:rsidRPr="00131107" w:rsidRDefault="00131107" w:rsidP="00131107">
      <w:pPr>
        <w:shd w:val="clear" w:color="auto" w:fill="FFFFFF"/>
        <w:spacing w:after="100" w:afterAutospacing="1" w:line="240" w:lineRule="auto"/>
        <w:ind w:firstLine="360"/>
        <w:rPr>
          <w:rFonts w:ascii="Arial" w:eastAsia="Times New Roman" w:hAnsi="Arial" w:cs="Arial"/>
          <w:color w:val="313539"/>
          <w:sz w:val="24"/>
          <w:szCs w:val="24"/>
          <w:lang w:eastAsia="ru-RU"/>
        </w:rPr>
      </w:pPr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 xml:space="preserve">В PTES также содержится руководство по выполнению повторного, или </w:t>
      </w:r>
      <w:proofErr w:type="spellStart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постэксплуатационного</w:t>
      </w:r>
      <w:proofErr w:type="spellEnd"/>
      <w:r w:rsidRPr="00131107">
        <w:rPr>
          <w:rFonts w:ascii="Arial" w:eastAsia="Times New Roman" w:hAnsi="Arial" w:cs="Arial"/>
          <w:color w:val="313539"/>
          <w:sz w:val="24"/>
          <w:szCs w:val="24"/>
          <w:lang w:eastAsia="ru-RU"/>
        </w:rPr>
        <w:t>, тестирования. Это помогает определить, насколько эффективно были закрыты выявленные уязвимости.</w:t>
      </w:r>
    </w:p>
    <w:p w:rsidR="00131107" w:rsidRPr="00131107" w:rsidRDefault="00131107" w:rsidP="00131107">
      <w:pPr>
        <w:rPr>
          <w:sz w:val="28"/>
          <w:szCs w:val="28"/>
        </w:rPr>
      </w:pPr>
    </w:p>
    <w:p w:rsidR="00131107" w:rsidRPr="00131107" w:rsidRDefault="00131107" w:rsidP="00131107">
      <w:pPr>
        <w:jc w:val="center"/>
        <w:rPr>
          <w:b/>
          <w:sz w:val="28"/>
          <w:szCs w:val="28"/>
        </w:rPr>
      </w:pPr>
    </w:p>
    <w:sectPr w:rsidR="00131107" w:rsidRPr="0013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70FC"/>
    <w:multiLevelType w:val="multilevel"/>
    <w:tmpl w:val="A75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81E75"/>
    <w:multiLevelType w:val="hybridMultilevel"/>
    <w:tmpl w:val="19E8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CA"/>
    <w:rsid w:val="00007385"/>
    <w:rsid w:val="00100E77"/>
    <w:rsid w:val="00131107"/>
    <w:rsid w:val="00676FCA"/>
    <w:rsid w:val="00704564"/>
    <w:rsid w:val="00A83335"/>
    <w:rsid w:val="00F2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3535"/>
  <w15:chartTrackingRefBased/>
  <w15:docId w15:val="{F749A588-8A70-4017-8108-DEEB360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77"/>
  </w:style>
  <w:style w:type="paragraph" w:styleId="4">
    <w:name w:val="heading 4"/>
    <w:basedOn w:val="a"/>
    <w:link w:val="40"/>
    <w:uiPriority w:val="9"/>
    <w:qFormat/>
    <w:rsid w:val="00131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E7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311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kassymov</dc:creator>
  <cp:keywords/>
  <dc:description/>
  <cp:lastModifiedBy>daulet kassymov</cp:lastModifiedBy>
  <cp:revision>5</cp:revision>
  <dcterms:created xsi:type="dcterms:W3CDTF">2023-09-30T20:13:00Z</dcterms:created>
  <dcterms:modified xsi:type="dcterms:W3CDTF">2023-09-30T21:02:00Z</dcterms:modified>
</cp:coreProperties>
</file>