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and remote results are interpreted after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197"/>
      </w:pPr>
      <w:r>
        <w:rPr>
          <w:rFonts w:ascii="Helvetica Neue" w:hAnsi="Helvetica Neue" w:cs="Helvetica Neue"/>
          <w:sz w:val="44"/>
          <w:sz-cs w:val="44"/>
          <w:b/>
          <w:spacing w:val="0"/>
          <w:color w:val="102C4B"/>
        </w:rPr>
        <w:t xml:space="preserve">Why Treaties Precede Marketplaces</w:t>
      </w:r>
    </w:p>
    <w:p>
      <w:pPr>
        <w:spacing w:after="240"/>
      </w:pPr>
      <w:r>
        <w:rPr>
          <w:rFonts w:ascii="Helvetica Neue" w:hAnsi="Helvetica Neue" w:cs="Helvetica Neue"/>
          <w:sz w:val="24"/>
          <w:sz-cs w:val="24"/>
          <w:spacing w:val="0"/>
          <w:color w:val="181F26"/>
        </w:rPr>
        <w:t xml:space="preserve">Before reputation systems, marketplaces, or federation policy packs, a swarm needs a lawful basis for remote delegation.</w:t>
      </w:r>
    </w:p>
    <w:p>
      <w:pPr>
        <w:spacing w:after="240"/>
      </w:pPr>
      <w:r>
        <w:rPr>
          <w:rFonts w:ascii="Helvetica Neue" w:hAnsi="Helvetica Neue" w:cs="Helvetica Neue"/>
          <w:sz w:val="24"/>
          <w:sz-cs w:val="24"/>
          <w:spacing w:val="0"/>
          <w:color w:val="181F26"/>
        </w:rPr>
        <w:t xml:space="preserve">In Crawfish, that basis is the treaty.</w:t>
      </w:r>
    </w:p>
    <w:p>
      <w:pPr>
        <w:spacing w:after="240"/>
      </w:pPr>
      <w:r>
        <w:rPr>
          <w:rFonts w:ascii="Helvetica Neue" w:hAnsi="Helvetica Neue" w:cs="Helvetica Neue"/>
          <w:sz w:val="24"/>
          <w:sz-cs w:val="24"/>
          <w:spacing w:val="0"/>
          <w:color w:val="181F26"/>
        </w:rPr>
        <w:t xml:space="preserve">A treaty decides: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may be delegated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and result evidence are mandatory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evidence should be escalated or denied</w:t>
      </w:r>
    </w:p>
    <w:p>
      <w:pPr>
        <w:spacing w:after="240"/>
      </w:pPr>
      <w:r>
        <w:rPr>
          <w:rFonts w:ascii="Helvetica Neue" w:hAnsi="Helvetica Neue" w:cs="Helvetica Neue"/>
          <w:sz w:val="24"/>
          <w:sz-cs w:val="24"/>
          <w:spacing w:val="0"/>
          <w:color w:val="181F26"/>
        </w:rPr>
        <w:t xml:space="preserve">That is why the current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line is treaty-governed rather than marketplace-driven.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gives the task-plane shape. Crawfish adds the control-plane question: not just </w:t>
      </w:r>
      <w:r>
        <w:rPr>
          <w:rFonts w:ascii="Helvetica Neue" w:hAnsi="Helvetica Neue" w:cs="Helvetica Neue"/>
          <w:sz w:val="24"/>
          <w:sz-cs w:val="24"/>
          <w:b/>
          <w:spacing w:val="0"/>
          <w:color w:val="181F26"/>
        </w:rPr>
        <w:t xml:space="preserve">can</w:t>
      </w:r>
      <w:r>
        <w:rPr>
          <w:rFonts w:ascii="Helvetica Neue" w:hAnsi="Helvetica Neue" w:cs="Helvetica Neue"/>
          <w:sz w:val="24"/>
          <w:sz-cs w:val="24"/>
          <w:spacing w:val="0"/>
          <w:color w:val="181F26"/>
        </w:rPr>
        <w:t xml:space="preserve"> the swarm delegate, but </w:t>
      </w:r>
      <w:r>
        <w:rPr>
          <w:rFonts w:ascii="Helvetica Neue" w:hAnsi="Helvetica Neue" w:cs="Helvetica Neue"/>
          <w:sz w:val="24"/>
          <w:sz-cs w:val="24"/>
          <w:b/>
          <w:spacing w:val="0"/>
          <w:color w:val="181F26"/>
        </w:rPr>
        <w:t xml:space="preserve">under what treaty</w:t>
      </w:r>
      <w:r>
        <w:rPr>
          <w:rFonts w:ascii="Helvetica Neue" w:hAnsi="Helvetica Neue" w:cs="Helvetica Neue"/>
          <w:sz w:val="24"/>
          <w:sz-cs w:val="24"/>
          <w:spacing w:val="0"/>
          <w:color w:val="181F26"/>
        </w:rPr>
        <w:t xml:space="preserve">, </w:t>
      </w:r>
      <w:r>
        <w:rPr>
          <w:rFonts w:ascii="Helvetica Neue" w:hAnsi="Helvetica Neue" w:cs="Helvetica Neue"/>
          <w:sz w:val="24"/>
          <w:sz-cs w:val="24"/>
          <w:b/>
          <w:spacing w:val="0"/>
          <w:color w:val="181F26"/>
        </w:rPr>
        <w:t xml:space="preserve">with what evidence</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how does the runtime respond when the evidence comes back incomplete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Markets can come later. The treaty has to come first.</w:t>
      </w:r>
    </w:p>
    <w:p>
      <w:pPr>
        <w:spacing w:after="197"/>
      </w:pPr>
      <w:r>
        <w:rPr>
          <w:rFonts w:ascii="Helvetica Neue" w:hAnsi="Helvetica Neue" w:cs="Helvetica Neue"/>
          <w:sz w:val="44"/>
          <w:sz-cs w:val="44"/>
          <w:b/>
          <w:spacing w:val="0"/>
          <w:color w:val="102C4B"/>
        </w:rPr>
        <w:t xml:space="preserve">Why Federation Packs Matter After The Treaty</w:t>
      </w:r>
    </w:p>
    <w:p>
      <w:pPr>
        <w:spacing w:after="240"/>
      </w:pPr>
      <w:r>
        <w:rPr>
          <w:rFonts w:ascii="Helvetica Neue" w:hAnsi="Helvetica Neue" w:cs="Helvetica Neue"/>
          <w:sz w:val="24"/>
          <w:sz-cs w:val="24"/>
          <w:spacing w:val="0"/>
          <w:color w:val="181F26"/>
        </w:rPr>
        <w:t xml:space="preserve">Treaties answer the first question: </w:t>
      </w:r>
      <w:r>
        <w:rPr>
          <w:rFonts w:ascii="Helvetica Neue" w:hAnsi="Helvetica Neue" w:cs="Helvetica Neue"/>
          <w:sz w:val="24"/>
          <w:sz-cs w:val="24"/>
          <w:b/>
          <w:spacing w:val="0"/>
          <w:color w:val="181F26"/>
        </w:rPr>
        <w:t xml:space="preserve">may this swarm delegate across the boundary at all?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Federation packs answer the next question: </w:t>
      </w:r>
      <w:r>
        <w:rPr>
          <w:rFonts w:ascii="Helvetica Neue" w:hAnsi="Helvetica Neue" w:cs="Helvetica Neue"/>
          <w:sz w:val="24"/>
          <w:sz-cs w:val="24"/>
          <w:b/>
          <w:spacing w:val="0"/>
          <w:color w:val="181F26"/>
        </w:rPr>
        <w:t xml:space="preserve">once the remote side starts talking back, how should the control plane interpret what it sees?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second question matters because remote-agent governance does not end at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remote task can return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demand auth instead of finishing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return artifacts that are technically well-formed but outside the allowed class or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 finish without enough evidence for the local control plane to trust the result</w:t>
      </w:r>
    </w:p>
    <w:p>
      <w:pPr>
        <w:spacing w:after="240"/>
      </w:pPr>
      <w:r>
        <w:rPr>
          <w:rFonts w:ascii="Helvetica Neue" w:hAnsi="Helvetica Neue" w:cs="Helvetica Neue"/>
          <w:sz w:val="24"/>
          <w:sz-cs w:val="24"/>
          <w:spacing w:val="0"/>
          <w:color w:val="181F26"/>
        </w:rPr>
        <w:t xml:space="preserve">So Crawfish now separates the two responsibilities: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packs define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define how remote state, evidence, and results are escalated, reviewed, accepted, or rejected</w:t>
      </w:r>
    </w:p>
    <w:p>
      <w:pPr>
        <w:spacing w:after="240"/>
      </w:pPr>
      <w:r>
        <w:rPr>
          <w:rFonts w:ascii="Helvetica Neue" w:hAnsi="Helvetica Neue" w:cs="Helvetica Neue"/>
          <w:sz w:val="24"/>
          <w:sz-cs w:val="24"/>
          <w:spacing w:val="0"/>
          <w:color w:val="181F26"/>
        </w:rPr>
        <w:t xml:space="preserve">That is how a control plane turns remote delegation from “we made an HTTP call” into governable swarm behavior.</w:t>
      </w:r>
    </w:p>
    <w:p>
      <w:pPr>
        <w:spacing w:after="197"/>
      </w:pPr>
      <w:r>
        <w:rPr>
          <w:rFonts w:ascii="Helvetica Neue" w:hAnsi="Helvetica Neue" w:cs="Helvetica Neue"/>
          <w:sz w:val="44"/>
          <w:sz-cs w:val="44"/>
          <w:b/>
          <w:spacing w:val="0"/>
          <w:color w:val="102C4B"/>
        </w:rPr>
        <w:t xml:space="preserve">Why Evidence Bundles Decide Admissibility</w:t>
      </w:r>
    </w:p>
    <w:p>
      <w:pPr>
        <w:spacing w:after="240"/>
      </w:pPr>
      <w:r>
        <w:rPr>
          <w:rFonts w:ascii="Helvetica Neue" w:hAnsi="Helvetica Neue" w:cs="Helvetica Neue"/>
          <w:sz w:val="24"/>
          <w:sz-cs w:val="24"/>
          <w:spacing w:val="0"/>
          <w:color w:val="181F26"/>
        </w:rPr>
        <w:t xml:space="preserve">Treaties decide whether remote delegation is lawful. Federation packs decide how remote state and remote results should be interpreted. But neither is enough unless the runtime can produce an admissible evidence bundle when the remote side replies.</w:t>
      </w:r>
    </w:p>
    <w:p>
      <w:pPr>
        <w:spacing w:after="240"/>
      </w:pPr>
      <w:r>
        <w:rPr>
          <w:rFonts w:ascii="Helvetica Neue" w:hAnsi="Helvetica Neue" w:cs="Helvetica Neue"/>
          <w:sz w:val="24"/>
          <w:sz-cs w:val="24"/>
          <w:spacing w:val="0"/>
          <w:color w:val="181F26"/>
        </w:rPr>
        <w:t xml:space="preserve">That is why Crawfish now treats remote evidence as a first-class control-plane object: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terminal state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artifact manifest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scope and data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evidence for </w:t>
      </w:r>
      <w:r>
        <w:rPr>
          <w:rFonts w:ascii="Menlo" w:hAnsi="Menlo" w:cs="Menlo"/>
          <w:sz w:val="24"/>
          <w:sz-cs w:val="24"/>
          <w:spacing w:val="0"/>
          <w:color w:val="181F26"/>
        </w:rPr>
        <w:t xml:space="preserve">admission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 policy incidents, and review disposition</w:t>
      </w:r>
    </w:p>
    <w:p>
      <w:pPr>
        <w:spacing w:after="240"/>
      </w:pPr>
      <w:r>
        <w:rPr>
          <w:rFonts w:ascii="Helvetica Neue" w:hAnsi="Helvetica Neue" w:cs="Helvetica Neue"/>
          <w:sz w:val="24"/>
          <w:sz-cs w:val="24"/>
          <w:spacing w:val="0"/>
          <w:color w:val="181F26"/>
        </w:rPr>
        <w:t xml:space="preserve">This follows the same broad lesson behind 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traces matter because they preserve evidence, not because they make the UI look richer. In Crawfish, evidence bundles are what decide whether a remote result is admissible, blocked for review, or rejected.</w:t>
      </w:r>
    </w:p>
    <w:p>
      <w:pPr>
        <w:spacing w:after="240"/>
      </w:pPr>
      <w:r>
        <w:rPr>
          <w:rFonts w:ascii="Helvetica Neue" w:hAnsi="Helvetica Neue" w:cs="Helvetica Neue"/>
          <w:sz w:val="24"/>
          <w:sz-cs w:val="24"/>
          <w:spacing w:val="0"/>
          <w:color w:val="181F26"/>
        </w:rPr>
        <w:t xml:space="preserve">Remote review is therefore not a UI-only feature. It is the operator workflow that turns a treaty-governed but ambiguous remote outcome into an explicit control-plane result: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is now a real control-plane continuation. Crawfish creates a structured </w:t>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keeps the action blocked, preserves the prior remote evidence bundle, and requires an explicit operator-triggered re-dispatch before the same action may create a fresh remote attempt.</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A2A outbound remote delegation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delegate to a remote agent over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when a treaty pack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52"/>
      </w:pPr>
      <w:r>
        <w:rPr>
          <w:rFonts w:ascii="Helvetica Neue" w:hAnsi="Helvetica Neue" w:cs="Helvetica Neue"/>
          <w:sz w:val="34"/>
          <w:sz-cs w:val="34"/>
          <w:b/>
          <w:spacing w:val="0"/>
          <w:color w:val="102C4B"/>
        </w:rPr>
        <w:t xml:space="preserve">Treaty-Governed Remote Results And Federation Escalation</w:t>
      </w:r>
    </w:p>
    <w:p>
      <w:pPr>
        <w:spacing w:after="240"/>
      </w:pPr>
      <w:r>
        <w:rPr>
          <w:rFonts w:ascii="Helvetica Neue" w:hAnsi="Helvetica Neue" w:cs="Helvetica Neue"/>
          <w:sz w:val="24"/>
          <w:sz-cs w:val="24"/>
          <w:spacing w:val="0"/>
          <w:color w:val="181F26"/>
        </w:rPr>
        <w:t xml:space="preserve">Remote delegation is now governed at both ends.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before dispatch</w:t>
      </w:r>
      <w:r>
        <w:rPr>
          <w:rFonts w:ascii="Helvetica Neue" w:hAnsi="Helvetica Neue" w:cs="Helvetica Neue"/>
          <w:sz w:val="24"/>
          <w:sz-cs w:val="24"/>
          <w:spacing w:val="0"/>
          <w:color w:val="181F26"/>
        </w:rPr>
        <w:t xml:space="preserve">: Crawfish compiles a treaty decision and rejects remote work if the principal, capability, data scope, or delegation depth falls outside treaty bounds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after result</w:t>
      </w:r>
      <w:r>
        <w:rPr>
          <w:rFonts w:ascii="Helvetica Neue" w:hAnsi="Helvetica Neue" w:cs="Helvetica Neue"/>
          <w:sz w:val="24"/>
          <w:sz-cs w:val="24"/>
          <w:spacing w:val="0"/>
          <w:color w:val="181F26"/>
        </w:rPr>
        <w:t xml:space="preserve">: Crawfish compiles a federation decision and checks whether the returned artifact classes, data scopes, and result evidence satisfy both treaty scope and remote escalation policy before it accepts the outcome</w:t>
      </w:r>
    </w:p>
    <w:p>
      <w:pPr>
        <w:spacing w:after="240"/>
      </w:pPr>
      <w:r>
        <w:rPr>
          <w:rFonts w:ascii="Helvetica Neue" w:hAnsi="Helvetica Neue" w:cs="Helvetica Neue"/>
          <w:sz w:val="24"/>
          <w:sz-cs w:val="24"/>
          <w:spacing w:val="0"/>
          <w:color w:val="181F26"/>
        </w:rPr>
        <w:t xml:space="preserve">Remote outcomes therefore do not collapse into one naive success state. They now resolve as: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When an outcome is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the control plane can now preserve and continue the admissibility story instead of forcing a premature terminal choice: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preserve the exact remote evidence bundle that triggered review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a structured follow-up request that names the missing treaty or federation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 an explicit same-action re-delegation so the next remote attempt remains attributable to the same local action</w:t>
      </w:r>
    </w:p>
    <w:p>
      <w:pPr>
        <w:spacing w:after="240"/>
      </w:pPr>
      <w:r>
        <w:rPr>
          <w:rFonts w:ascii="Helvetica Neue" w:hAnsi="Helvetica Neue" w:cs="Helvetica Neue"/>
          <w:sz w:val="24"/>
          <w:sz-cs w:val="24"/>
          <w:spacing w:val="0"/>
          <w:color w:val="181F26"/>
        </w:rPr>
        <w:t xml:space="preserve">And the runtime now keeps the decision legible: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treaty pack allowed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federation pack interpreted the remote state and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were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evidence was present or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why the action was blocked, accepted,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attempt produced the current evidence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action is blocked on an open remote follow-up request</w:t>
      </w:r>
    </w:p>
    <w:p>
      <w:pPr>
        <w:spacing w:after="240"/>
      </w:pPr>
      <w:r>
        <w:rPr>
          <w:rFonts w:ascii="Helvetica Neue" w:hAnsi="Helvetica Neue" w:cs="Helvetica Neue"/>
          <w:sz w:val="24"/>
          <w:sz-cs w:val="24"/>
          <w:spacing w:val="0"/>
          <w:color w:val="181F26"/>
        </w:rPr>
        <w:t xml:space="preserve">And when the frontier evidence chain is incomplete, the runtime records that explicitly instead of hiding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treaty_scope_violation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Those remote outcomes are now evaluated as part of the same learning loop, not left as transport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automatically switches to a remote-aware evaluation profile when it crosses into the A2A agent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evidence, remote task lineage, outcome disposition, and frontier gaps are scored as part of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results can therefore fail quality review even when the remote call itself technically returned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unresolved remote follow-up requests now remain visible in trace, dataset, and evaluation lineage so admissibility history is not erased by later attempts</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240"/>
      </w:pPr>
      <w:r>
        <w:rPr>
          <w:rFonts w:ascii="Helvetica Neue" w:hAnsi="Helvetica Neue" w:cs="Helvetica Neue"/>
          <w:sz w:val="24"/>
          <w:sz-cs w:val="24"/>
          <w:spacing w:val="0"/>
          <w:color w:val="181F26"/>
        </w:rPr>
        <w:t xml:space="preserve">For remote-agent work, that spine now treats the returned result as a governance event: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scores remote outcome disposition, delegation receipt evidence, remote task lineage,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metadata now carries through trace, review, alert, dataset, and replay paths so remote escalation stays visible after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outcomes that come back as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are visible in the same trace, review, and alert substrate as local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quality is therefore judged on both proposal quality and treaty evidence quality</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240"/>
      </w:pPr>
      <w:r>
        <w:rPr>
          <w:rFonts w:ascii="Helvetica Neue" w:hAnsi="Helvetica Neue" w:cs="Helvetica Neue"/>
          <w:sz w:val="24"/>
          <w:sz-cs w:val="24"/>
          <w:spacing w:val="0"/>
          <w:color w:val="181F26"/>
        </w:rPr>
        <w:t xml:space="preserve">Remote-agent comparisons inherit the same rule: a route that returns weaker frontier evidence or more treaty violations does not get to hide behind a technically successful transport call.</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 federation packs decide how remote states and results are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and remote review workflow decide whether frontier results are admissible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now tries treaty-governed A2A remote delegation before OpenClaw, then falls back to deterministic planning when the contract allows it.</w:t>
      </w:r>
    </w:p>
    <w:p>
      <w:pPr>
        <w:spacing w:after="240"/>
      </w:pPr>
      <w:r>
        <w:rPr>
          <w:rFonts w:ascii="Helvetica Neue" w:hAnsi="Helvetica Neue" w:cs="Helvetica Neue"/>
          <w:sz w:val="24"/>
          <w:sz-cs w:val="24"/>
          <w:spacing w:val="0"/>
          <w:color w:val="181F26"/>
        </w:rPr>
        <w:t xml:space="preserve">Useful operator checks for the remote-agent line now include:</w:t>
      </w:r>
    </w:p>
    <w:p>
      <w:pPr/>
      <w:r>
        <w:rPr>
          <w:rFonts w:ascii="Menlo" w:hAnsi="Menlo" w:cs="Menlo"/>
          <w:sz w:val="24"/>
          <w:sz-cs w:val="24"/>
          <w:spacing w:val="0"/>
          <w:color w:val="DFE8F2"/>
        </w:rPr>
        <w:t xml:space="preserve">cargo run -p crawfish-cli --bin crawfish -- treaty list --json</w:t>
      </w:r>
    </w:p>
    <w:p>
      <w:pPr/>
      <w:r>
        <w:rPr>
          <w:rFonts w:ascii="Menlo" w:hAnsi="Menlo" w:cs="Menlo"/>
          <w:sz w:val="24"/>
          <w:sz-cs w:val="24"/>
          <w:spacing w:val="0"/>
          <w:color w:val="DFE8F2"/>
        </w:rPr>
        <w:t xml:space="preserve">cargo run -p crawfish-cli --bin crawfish -- treaty show remote_task_plan_treaty --json</w:t>
      </w:r>
    </w:p>
    <w:p>
      <w:pPr/>
      <w:r>
        <w:rPr>
          <w:rFonts w:ascii="Menlo" w:hAnsi="Menlo" w:cs="Menlo"/>
          <w:sz w:val="24"/>
          <w:sz-cs w:val="24"/>
          <w:spacing w:val="0"/>
          <w:color w:val="DFE8F2"/>
        </w:rPr>
        <w:t xml:space="preserve">cargo run -p crawfish-cli --bin crawfish -- federation list --json</w:t>
      </w:r>
    </w:p>
    <w:p>
      <w:pPr/>
      <w:r>
        <w:rPr>
          <w:rFonts w:ascii="Menlo" w:hAnsi="Menlo" w:cs="Menlo"/>
          <w:sz w:val="24"/>
          <w:sz-cs w:val="24"/>
          <w:spacing w:val="0"/>
          <w:color w:val="DFE8F2"/>
        </w:rPr>
        <w:t xml:space="preserve">cargo run -p crawfish-cli --bin crawfish -- federation show remote_task_plan_default --json</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federation interpretation</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10.5: Treaties Are Necessary, But Not Sufficient</w:t>
      </w:r>
    </w:p>
    <w:p>
      <w:pPr>
        <w:spacing w:after="240"/>
      </w:pPr>
      <w:r>
        <w:rPr>
          <w:rFonts w:ascii="Helvetica Neue" w:hAnsi="Helvetica Neue" w:cs="Helvetica Neue"/>
          <w:sz w:val="24"/>
          <w:sz-cs w:val="24"/>
          <w:spacing w:val="0"/>
          <w:color w:val="181F26"/>
        </w:rPr>
        <w:t xml:space="preserve">A treaty decides whether remote delegation is lawful. It does not, by itself, decide how the local control plane should interpret every remote state and remote result that follows.</w:t>
      </w:r>
    </w:p>
    <w:p>
      <w:pPr>
        <w:spacing w:after="240"/>
      </w:pPr>
      <w:r>
        <w:rPr>
          <w:rFonts w:ascii="Helvetica Neue" w:hAnsi="Helvetica Neue" w:cs="Helvetica Neue"/>
          <w:sz w:val="24"/>
          <w:sz-cs w:val="24"/>
          <w:spacing w:val="0"/>
          <w:color w:val="181F26"/>
        </w:rPr>
        <w:t xml:space="preserve">That is why Crawfish now adds federation packs on top of treaties: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treaty says whether delegation is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federation pack says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returned results should be interpreted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control plane therefore stays consistent across remote attempts instead of scattering escalation logic across adapters</w:t>
      </w:r>
    </w:p>
    <w:p>
      <w:pPr>
        <w:spacing w:after="240"/>
      </w:pPr>
      <w:r>
        <w:rPr>
          <w:rFonts w:ascii="Helvetica Neue" w:hAnsi="Helvetica Neue" w:cs="Helvetica Neue"/>
          <w:sz w:val="24"/>
          <w:sz-cs w:val="24"/>
          <w:spacing w:val="0"/>
          <w:color w:val="181F26"/>
        </w:rPr>
        <w:t xml:space="preserve">This matters because frontier governance often fails after the remote side replies, not before it starts. A system that can say “yes, you may delegate” but cannot say “this remote result must be reviewed” is still under-governed.</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240"/>
      </w:pPr>
      <w:r>
        <w:rPr>
          <w:rFonts w:ascii="Helvetica Neue" w:hAnsi="Helvetica Neue" w:cs="Helvetica Neue"/>
          <w:sz w:val="24"/>
          <w:sz-cs w:val="24"/>
          <w:spacing w:val="0"/>
          <w:color w:val="181F26"/>
        </w:rPr>
        <w:t xml:space="preserve">The same lesson applies to evaluation. A remote result should not be judged only by whether it produced plausible content. It also needs to be judged by whether the frontier evidence chain held together. In practical terms, that means remote outcomes need scorecards that can inspect treaty violations, federation decisions, remote outcome disposition, delegation receipts, and checkpoint evidence rather than only the returned artifact text.</w:t>
      </w:r>
    </w:p>
    <w:p>
      <w:pPr>
        <w:spacing w:after="197"/>
      </w:pPr>
      <w:r>
        <w:rPr>
          <w:rFonts w:ascii="Helvetica Neue" w:hAnsi="Helvetica Neue" w:cs="Helvetica Neue"/>
          <w:sz w:val="44"/>
          <w:sz-cs w:val="44"/>
          <w:b/>
          <w:spacing w:val="0"/>
          <w:color w:val="102C4B"/>
        </w:rPr>
        <w:t xml:space="preserve">Principle 11.5: Remote Outcomes Must Be Admissible, Not Merely Available</w:t>
      </w:r>
    </w:p>
    <w:p>
      <w:pPr>
        <w:spacing w:after="240"/>
      </w:pPr>
      <w:r>
        <w:rPr>
          <w:rFonts w:ascii="Helvetica Neue" w:hAnsi="Helvetica Neue" w:cs="Helvetica Neue"/>
          <w:sz w:val="24"/>
          <w:sz-cs w:val="24"/>
          <w:spacing w:val="0"/>
          <w:color w:val="181F26"/>
        </w:rPr>
        <w:t xml:space="preserve">A remote result is not automatically admissible just because a remote task completed.</w:t>
      </w:r>
    </w:p>
    <w:p>
      <w:pPr>
        <w:spacing w:after="240"/>
      </w:pPr>
      <w:r>
        <w:rPr>
          <w:rFonts w:ascii="Helvetica Neue" w:hAnsi="Helvetica Neue" w:cs="Helvetica Neue"/>
          <w:sz w:val="24"/>
          <w:sz-cs w:val="24"/>
          <w:spacing w:val="0"/>
          <w:color w:val="181F26"/>
        </w:rPr>
        <w:t xml:space="preserve">For a frontier control plane, admissibility depends on whether the runtime can preserve enough evidence to support acceptance: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treaty pack allowed the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federation pack interpreted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remote state and terminal evidence actually came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artifact and data-scope evidence was observed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policy incidents and treaty violations were recorded on the attempt</w:t>
      </w:r>
    </w:p>
    <w:p>
      <w:pPr>
        <w:spacing w:after="240"/>
      </w:pPr>
      <w:r>
        <w:rPr>
          <w:rFonts w:ascii="Helvetica Neue" w:hAnsi="Helvetica Neue" w:cs="Helvetica Neue"/>
          <w:sz w:val="24"/>
          <w:sz-cs w:val="24"/>
          <w:spacing w:val="0"/>
          <w:color w:val="181F26"/>
        </w:rPr>
        <w:t xml:space="preserve">This is why Crawfish now uses remote evidence bundles plus a remote review workflow. A treaty says the swarm may cross the boundary. A federation pack says how to interpret what comes back. The evidence bundle is what makes the result reviewable. The review workflow is what makes the final disposition actionable.</w:t>
      </w:r>
    </w:p>
    <w:p>
      <w:pPr>
        <w:spacing w:after="240"/>
      </w:pPr>
      <w:r>
        <w:rPr>
          <w:rFonts w:ascii="Helvetica Neue" w:hAnsi="Helvetica Neue" w:cs="Helvetica Neue"/>
          <w:sz w:val="24"/>
          <w:sz-cs w:val="24"/>
          <w:spacing w:val="0"/>
          <w:color w:val="181F26"/>
        </w:rPr>
        <w:t xml:space="preserve">Without those two layers, remote governance still collapses into “transport succeeded” instead of “result was admissible under swarm law.”</w:t>
      </w:r>
    </w:p>
    <w:p>
      <w:pPr>
        <w:spacing w:after="197"/>
      </w:pPr>
      <w:r>
        <w:rPr>
          <w:rFonts w:ascii="Helvetica Neue" w:hAnsi="Helvetica Neue" w:cs="Helvetica Neue"/>
          <w:sz w:val="44"/>
          <w:sz-cs w:val="44"/>
          <w:b/>
          <w:spacing w:val="0"/>
          <w:color w:val="102C4B"/>
        </w:rPr>
        <w:t xml:space="preserve">Principle 11.6: Admissibility Must Survive Another Attempt</w:t>
      </w:r>
    </w:p>
    <w:p>
      <w:pPr>
        <w:spacing w:after="240"/>
      </w:pPr>
      <w:r>
        <w:rPr>
          <w:rFonts w:ascii="Helvetica Neue" w:hAnsi="Helvetica Neue" w:cs="Helvetica Neue"/>
          <w:sz w:val="24"/>
          <w:sz-cs w:val="24"/>
          <w:spacing w:val="0"/>
          <w:color w:val="181F26"/>
        </w:rPr>
        <w:t xml:space="preserve">Some remote outcomes should not be auto-accepted or auto-rejected. They should remain admissible only after additional evidence is requested, reviewed, and deliberately re-collected.</w:t>
      </w:r>
    </w:p>
    <w:p>
      <w:pPr>
        <w:spacing w:after="240"/>
      </w:pPr>
      <w:r>
        <w:rPr>
          <w:rFonts w:ascii="Helvetica Neue" w:hAnsi="Helvetica Neue" w:cs="Helvetica Neue"/>
          <w:sz w:val="24"/>
          <w:sz-cs w:val="24"/>
          <w:spacing w:val="0"/>
          <w:color w:val="181F26"/>
        </w:rPr>
        <w:t xml:space="preserve">That is why Crawfish now treats follow-up as a control-plane object rather than a loose operator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 may produce a structured remote follow-up request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evidence must be named by the runtime, not improvised after the fact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action stays blocked until an operator explicitly chooses to dispatch another remote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next remote attempt belongs to the same local action, so admissibility remains one continuous legal and evidentiary story</w:t>
      </w:r>
    </w:p>
    <w:p>
      <w:pPr>
        <w:spacing w:after="240"/>
      </w:pPr>
      <w:r>
        <w:rPr>
          <w:rFonts w:ascii="Helvetica Neue" w:hAnsi="Helvetica Neue" w:cs="Helvetica Neue"/>
          <w:sz w:val="24"/>
          <w:sz-cs w:val="24"/>
          <w:spacing w:val="0"/>
          <w:color w:val="181F26"/>
        </w:rPr>
        <w:t xml:space="preserve">This matters because frontier governance does not improve if every ambiguous remote result is either silently retried or manually papered over. A control plane has to preserve the old evidence, preserve the old review history, and still let the swarm ask for more proof.</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runtime interpretation, not marketplace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make remote escalation rules inspectable and reusable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they keep remote-state and remote-result handling consistent across delegations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240"/>
      </w:pPr>
      <w:r>
        <w:rPr>
          <w:rFonts w:ascii="Helvetica Neue" w:hAnsi="Helvetica Neue" w:cs="Helvetica Neue"/>
          <w:sz w:val="24"/>
          <w:sz-cs w:val="24"/>
          <w:spacing w:val="0"/>
          <w:color w:val="181F26"/>
        </w:rPr>
        <w:t xml:space="preserve">That distinction now extends to result quality as well. A remote result is not judged only by whether it returns plausible content. It is judged by whether the treaty evidence, federation escalation policy, remote lineage, and frontier checkpoint proof are strong enough for the control plane to accept the result lawfully.</w:t>
      </w:r>
    </w:p>
    <w:p>
      <w:pPr>
        <w:spacing w:after="240"/>
      </w:pPr>
      <w:r>
        <w:rPr>
          <w:rFonts w:ascii="Helvetica Neue" w:hAnsi="Helvetica Neue" w:cs="Helvetica Neue"/>
          <w:sz w:val="24"/>
          <w:sz-cs w:val="24"/>
          <w:spacing w:val="0"/>
          <w:color w:val="181F26"/>
        </w:rPr>
        <w:t xml:space="preserve">That is why Crawfish now separates two remote-governance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decide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decide how remote states, evidence gaps, scope violations, and returned results are interpreted once delegation is underway</w:t>
      </w:r>
    </w:p>
    <w:p>
      <w:pPr>
        <w:spacing w:after="240"/>
      </w:pPr>
      <w:r>
        <w:rPr>
          <w:rFonts w:ascii="Helvetica Neue" w:hAnsi="Helvetica Neue" w:cs="Helvetica Neue"/>
          <w:sz w:val="24"/>
          <w:sz-cs w:val="24"/>
          <w:spacing w:val="0"/>
          <w:color w:val="181F26"/>
        </w:rPr>
        <w:t xml:space="preserve">Without that second layer, remote governance still depends on adapter-local heuristics instead of one reusable control-plane policy.</w:t>
      </w:r>
    </w:p>
    <w:p>
      <w:pPr>
        <w:spacing w:after="240"/>
      </w:pPr>
      <w:r>
        <w:rPr>
          <w:rFonts w:ascii="Helvetica Neue" w:hAnsi="Helvetica Neue" w:cs="Helvetica Neue"/>
          <w:sz w:val="24"/>
          <w:sz-cs w:val="24"/>
          <w:spacing w:val="0"/>
          <w:color w:val="181F26"/>
        </w:rPr>
        <w:t xml:space="preserve">The next step is admissibility. Remote outcomes also need first-class evidence bundles and review workflow: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preserve the treaty, federation, checkpoint, artifact, scope, and incident evidence that came back from the frontier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workflow decides whether a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outcome is accepted, rejected, or kept blocked for follow-up</w:t>
      </w:r>
    </w:p>
    <w:p>
      <w:pPr>
        <w:spacing w:after="240"/>
      </w:pPr>
      <w:r>
        <w:rPr>
          <w:rFonts w:ascii="Helvetica Neue" w:hAnsi="Helvetica Neue" w:cs="Helvetica Neue"/>
          <w:sz w:val="24"/>
          <w:sz-cs w:val="24"/>
          <w:spacing w:val="0"/>
          <w:color w:val="181F26"/>
        </w:rPr>
        <w:t xml:space="preserve">That is the difference between “we captured a remote trace” and “the control plane can defend why this remote result was or was not admitted.”</w:t>
      </w:r>
    </w:p>
    <w:p>
      <w:pPr>
        <w:spacing w:after="240"/>
      </w:pPr>
      <w:r>
        <w:rPr>
          <w:rFonts w:ascii="Helvetica Neue" w:hAnsi="Helvetica Neue" w:cs="Helvetica Neue"/>
          <w:sz w:val="24"/>
          <w:sz-cs w:val="24"/>
          <w:spacing w:val="0"/>
          <w:color w:val="181F26"/>
        </w:rPr>
        <w:t xml:space="preserve">The next refinement after admissibility is continuity of proof. A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outcome should not fork into an unrelated second action. It should continue under the same local action, with a new remote attempt, the same treaty and federation context, and a preserved evidence trail. That is why Crawfish now models same-action re-delegation as an explicit operator step rather than an automatic retry.</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For remote-agent work, that learning loop now has to stay frontier-aware.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therefore switches into a remote-aware evaluation profile whenever it crosses into the A2A plane, so the scorecard can judge remote outcome disposition, federation decision quality, delegation receipt presence, treaty-violation absence, and frontier evidence quality alongside the returned plan artifacts.</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review_defaults: FederationReviewDefaults,</w:t>
      </w:r>
    </w:p>
    <w:p>
      <w:pPr/>
      <w:r>
        <w:rPr>
          <w:rFonts w:ascii="Menlo" w:hAnsi="Menlo" w:cs="Menlo"/>
          <w:sz w:val="24"/>
          <w:sz-cs w:val="24"/>
          <w:spacing w:val="0"/>
          <w:color w:val="DFE8F2"/>
        </w:rPr>
        <w:t xml:space="preserve">  pub alert_defaults: FederationAlertDefaults,</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  pub max_delegation_depth: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FederationDecision {</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required_remote_evidence: Vec&lt;TreatyEvidenceRequirement&gt;,</w:t>
      </w:r>
    </w:p>
    <w:p>
      <w:pPr/>
      <w:r>
        <w:rPr>
          <w:rFonts w:ascii="Menlo" w:hAnsi="Menlo" w:cs="Menlo"/>
          <w:sz w:val="24"/>
          <w:sz-cs w:val="24"/>
          <w:spacing w:val="0"/>
          <w:color w:val="DFE8F2"/>
        </w:rPr>
        <w:t xml:space="preserve">  pub escalation_policy: RemoteEscalationPolicy,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RemoteEscalationPolicy {</w:t>
      </w:r>
    </w:p>
    <w:p>
      <w:pPr/>
      <w:r>
        <w:rPr>
          <w:rFonts w:ascii="Menlo" w:hAnsi="Menlo" w:cs="Menlo"/>
          <w:sz w:val="24"/>
          <w:sz-cs w:val="24"/>
          <w:spacing w:val="0"/>
          <w:color w:val="DFE8F2"/>
        </w:rPr>
        <w:t xml:space="preserve">  pub result_acceptance_policy: RemoteResultAcceptance,</w:t>
      </w:r>
    </w:p>
    <w:p>
      <w:pPr/>
      <w:r>
        <w:rPr>
          <w:rFonts w:ascii="Menlo" w:hAnsi="Menlo" w:cs="Menlo"/>
          <w:sz w:val="24"/>
          <w:sz-cs w:val="24"/>
          <w:spacing w:val="0"/>
          <w:color w:val="DFE8F2"/>
        </w:rPr>
        <w:t xml:space="preserve">  pub scope_violation_policy: RemoteResultAcceptance,</w:t>
      </w:r>
    </w:p>
    <w:p>
      <w:pPr/>
      <w:r>
        <w:rPr>
          <w:rFonts w:ascii="Menlo" w:hAnsi="Menlo" w:cs="Menlo"/>
          <w:sz w:val="24"/>
          <w:sz-cs w:val="24"/>
          <w:spacing w:val="0"/>
          <w:color w:val="DFE8F2"/>
        </w:rPr>
        <w:t xml:space="preserve">  pub evidence_gap_policy: RemoteResultAcceptance,</w:t>
      </w:r>
    </w:p>
    <w:p>
      <w:pPr/>
      <w:r>
        <w:rPr>
          <w:rFonts w:ascii="Menlo" w:hAnsi="Menlo" w:cs="Menlo"/>
          <w:sz w:val="24"/>
          <w:sz-cs w:val="24"/>
          <w:spacing w:val="0"/>
          <w:color w:val="DFE8F2"/>
        </w:rPr>
        <w:t xml:space="preserve">  pub blocked_remote_policy: RemoteStateDisposition,</w:t>
      </w:r>
    </w:p>
    <w:p>
      <w:pPr/>
      <w:r>
        <w:rPr>
          <w:rFonts w:ascii="Menlo" w:hAnsi="Menlo" w:cs="Menlo"/>
          <w:sz w:val="24"/>
          <w:sz-cs w:val="24"/>
          <w:spacing w:val="0"/>
          <w:color w:val="DFE8F2"/>
        </w:rPr>
        <w:t xml:space="preserve">  pub auth_required_policy: RemoteStateDisposition,</w:t>
      </w:r>
    </w:p>
    <w:p>
      <w:pPr/>
      <w:r>
        <w:rPr>
          <w:rFonts w:ascii="Menlo" w:hAnsi="Menlo" w:cs="Menlo"/>
          <w:sz w:val="24"/>
          <w:sz-cs w:val="24"/>
          <w:spacing w:val="0"/>
          <w:color w:val="DFE8F2"/>
        </w:rPr>
        <w:t xml:space="preserve">  pub remote_failure_policy: RemoteStateDisposition,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RemoteStateDisposition {</w:t>
      </w:r>
    </w:p>
    <w:p>
      <w:pPr/>
      <w:r>
        <w:rPr>
          <w:rFonts w:ascii="Menlo" w:hAnsi="Menlo" w:cs="Menlo"/>
          <w:sz w:val="24"/>
          <w:sz-cs w:val="24"/>
          <w:spacing w:val="0"/>
          <w:color w:val="DFE8F2"/>
        </w:rPr>
        <w:t xml:space="preserve">  Running,</w:t>
      </w:r>
    </w:p>
    <w:p>
      <w:pPr/>
      <w:r>
        <w:rPr>
          <w:rFonts w:ascii="Menlo" w:hAnsi="Menlo" w:cs="Menlo"/>
          <w:sz w:val="24"/>
          <w:sz-cs w:val="24"/>
          <w:spacing w:val="0"/>
          <w:color w:val="DFE8F2"/>
        </w:rPr>
        <w:t xml:space="preserve">  Blocked,</w:t>
      </w:r>
    </w:p>
    <w:p>
      <w:pPr/>
      <w:r>
        <w:rPr>
          <w:rFonts w:ascii="Menlo" w:hAnsi="Menlo" w:cs="Menlo"/>
          <w:sz w:val="24"/>
          <w:sz-cs w:val="24"/>
          <w:spacing w:val="0"/>
          <w:color w:val="DFE8F2"/>
        </w:rPr>
        <w:t xml:space="preserve">  AwaitingApproval,</w:t>
      </w:r>
    </w:p>
    <w:p>
      <w:pPr/>
      <w:r>
        <w:rPr>
          <w:rFonts w:ascii="Menlo" w:hAnsi="Menlo" w:cs="Menlo"/>
          <w:sz w:val="24"/>
          <w:sz-cs w:val="24"/>
          <w:spacing w:val="0"/>
          <w:color w:val="DFE8F2"/>
        </w:rPr>
        <w:t xml:space="preserve">  Failed,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RemoteEvidenceStatus {</w:t>
      </w:r>
    </w:p>
    <w:p>
      <w:pPr/>
      <w:r>
        <w:rPr>
          <w:rFonts w:ascii="Menlo" w:hAnsi="Menlo" w:cs="Menlo"/>
          <w:sz w:val="24"/>
          <w:sz-cs w:val="24"/>
          <w:spacing w:val="0"/>
          <w:color w:val="DFE8F2"/>
        </w:rPr>
        <w:t xml:space="preserve">  Complete,</w:t>
      </w:r>
    </w:p>
    <w:p>
      <w:pPr/>
      <w:r>
        <w:rPr>
          <w:rFonts w:ascii="Menlo" w:hAnsi="Menlo" w:cs="Menlo"/>
          <w:sz w:val="24"/>
          <w:sz-cs w:val="24"/>
          <w:spacing w:val="0"/>
          <w:color w:val="DFE8F2"/>
        </w:rPr>
        <w:t xml:space="preserve">  MissingRequiredEvidence,</w:t>
      </w:r>
    </w:p>
    <w:p>
      <w:pPr/>
      <w:r>
        <w:rPr>
          <w:rFonts w:ascii="Menlo" w:hAnsi="Menlo" w:cs="Menlo"/>
          <w:sz w:val="24"/>
          <w:sz-cs w:val="24"/>
          <w:spacing w:val="0"/>
          <w:color w:val="DFE8F2"/>
        </w:rPr>
        <w:t xml:space="preserve">  ScopeViolation,</w:t>
      </w:r>
    </w:p>
    <w:p>
      <w:pPr/>
      <w:r>
        <w:rPr>
          <w:rFonts w:ascii="Menlo" w:hAnsi="Menlo" w:cs="Menlo"/>
          <w:sz w:val="24"/>
          <w:sz-cs w:val="24"/>
          <w:spacing w:val="0"/>
          <w:color w:val="DFE8F2"/>
        </w:rPr>
        <w:t xml:space="preserve">  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RemoteResultAcceptance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RemoteFollowupRequest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remote_evidence_ref: String,</w:t>
      </w:r>
    </w:p>
    <w:p>
      <w:pPr/>
      <w:r>
        <w:rPr>
          <w:rFonts w:ascii="Menlo" w:hAnsi="Menlo" w:cs="Menlo"/>
          <w:sz w:val="24"/>
          <w:sz-cs w:val="24"/>
          <w:spacing w:val="0"/>
          <w:color w:val="DFE8F2"/>
        </w:rPr>
        <w:t xml:space="preserve">  pub remote_attempt_ref: String,</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federation_pack_id: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remote_task_ref: String,</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requested_evidence: Vec&lt;String&gt;,</w:t>
      </w:r>
    </w:p>
    <w:p>
      <w:pPr/>
      <w:r>
        <w:rPr>
          <w:rFonts w:ascii="Menlo" w:hAnsi="Menlo" w:cs="Menlo"/>
          <w:sz w:val="24"/>
          <w:sz-cs w:val="24"/>
          <w:spacing w:val="0"/>
          <w:color w:val="DFE8F2"/>
        </w:rPr>
        <w:t xml:space="preserve">  pub operator_note: Option&lt;String&gt;,</w:t>
      </w:r>
    </w:p>
    <w:p>
      <w:pPr/>
      <w:r>
        <w:rPr>
          <w:rFonts w:ascii="Menlo" w:hAnsi="Menlo" w:cs="Menlo"/>
          <w:sz w:val="24"/>
          <w:sz-cs w:val="24"/>
          <w:spacing w:val="0"/>
          <w:color w:val="DFE8F2"/>
        </w:rPr>
        <w:t xml:space="preserve">  pub status: RemoteFollowupStatus,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RemoteFollowupStatus {</w:t>
      </w:r>
    </w:p>
    <w:p>
      <w:pPr/>
      <w:r>
        <w:rPr>
          <w:rFonts w:ascii="Menlo" w:hAnsi="Menlo" w:cs="Menlo"/>
          <w:sz w:val="24"/>
          <w:sz-cs w:val="24"/>
          <w:spacing w:val="0"/>
          <w:color w:val="DFE8F2"/>
        </w:rPr>
        <w:t xml:space="preserve">  Open,</w:t>
      </w:r>
    </w:p>
    <w:p>
      <w:pPr/>
      <w:r>
        <w:rPr>
          <w:rFonts w:ascii="Menlo" w:hAnsi="Menlo" w:cs="Menlo"/>
          <w:sz w:val="24"/>
          <w:sz-cs w:val="24"/>
          <w:spacing w:val="0"/>
          <w:color w:val="DFE8F2"/>
        </w:rPr>
        <w:t xml:space="preserve">  Dispatched,</w:t>
      </w:r>
    </w:p>
    <w:p>
      <w:pPr/>
      <w:r>
        <w:rPr>
          <w:rFonts w:ascii="Menlo" w:hAnsi="Menlo" w:cs="Menlo"/>
          <w:sz w:val="24"/>
          <w:sz-cs w:val="24"/>
          <w:spacing w:val="0"/>
          <w:color w:val="DFE8F2"/>
        </w:rPr>
        <w:t xml:space="preserve">  Superseded,</w:t>
      </w:r>
    </w:p>
    <w:p>
      <w:pPr/>
      <w:r>
        <w:rPr>
          <w:rFonts w:ascii="Menlo" w:hAnsi="Menlo" w:cs="Menlo"/>
          <w:sz w:val="24"/>
          <w:sz-cs w:val="24"/>
          <w:spacing w:val="0"/>
          <w:color w:val="DFE8F2"/>
        </w:rPr>
        <w:t xml:space="preserve">  Closed,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RemoteAttemptRecord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attempt_index: u32,</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treaty_pack_id: Option&lt;String&gt;,</w:t>
      </w:r>
    </w:p>
    <w:p>
      <w:pPr/>
      <w:r>
        <w:rPr>
          <w:rFonts w:ascii="Menlo" w:hAnsi="Menlo" w:cs="Menlo"/>
          <w:sz w:val="24"/>
          <w:sz-cs w:val="24"/>
          <w:spacing w:val="0"/>
          <w:color w:val="DFE8F2"/>
        </w:rPr>
        <w:t xml:space="preserve">  pub federation_pack_id: Option&lt;String&gt;,</w:t>
      </w:r>
    </w:p>
    <w:p>
      <w:pPr/>
      <w:r>
        <w:rPr>
          <w:rFonts w:ascii="Menlo" w:hAnsi="Menlo" w:cs="Menlo"/>
          <w:sz w:val="24"/>
          <w:sz-cs w:val="24"/>
          <w:spacing w:val="0"/>
          <w:color w:val="DFE8F2"/>
        </w:rPr>
        <w:t xml:space="preserve">  pub remote_principal: Option&lt;RemotePrincipalRef&gt;,</w:t>
      </w:r>
    </w:p>
    <w:p>
      <w:pPr/>
      <w:r>
        <w:rPr>
          <w:rFonts w:ascii="Menlo" w:hAnsi="Menlo" w:cs="Menlo"/>
          <w:sz w:val="24"/>
          <w:sz-cs w:val="24"/>
          <w:spacing w:val="0"/>
          <w:color w:val="DFE8F2"/>
        </w:rPr>
        <w:t xml:space="preserve">  pub remote_task_ref: Option&lt;String&gt;,</w:t>
      </w:r>
    </w:p>
    <w:p>
      <w:pPr/>
      <w:r>
        <w:rPr>
          <w:rFonts w:ascii="Menlo" w:hAnsi="Menlo" w:cs="Menlo"/>
          <w:sz w:val="24"/>
          <w:sz-cs w:val="24"/>
          <w:spacing w:val="0"/>
          <w:color w:val="DFE8F2"/>
        </w:rPr>
        <w:t xml:space="preserve">  pub remote_evidence_ref: Option&lt;String&gt;,</w:t>
      </w:r>
    </w:p>
    <w:p>
      <w:pPr/>
      <w:r>
        <w:rPr>
          <w:rFonts w:ascii="Menlo" w:hAnsi="Menlo" w:cs="Menlo"/>
          <w:sz w:val="24"/>
          <w:sz-cs w:val="24"/>
          <w:spacing w:val="0"/>
          <w:color w:val="DFE8F2"/>
        </w:rPr>
        <w:t xml:space="preserve">  pub followup_request_ref: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RemoteAgent,</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federation_pack?: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FederationPack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treaty_pack_id: string;</w:t>
      </w:r>
    </w:p>
    <w:p>
      <w:pPr/>
      <w:r>
        <w:rPr>
          <w:rFonts w:ascii="Menlo" w:hAnsi="Menlo" w:cs="Menlo"/>
          <w:sz w:val="24"/>
          <w:sz-cs w:val="24"/>
          <w:spacing w:val="0"/>
          <w:color w:val="DFE8F2"/>
        </w:rPr>
        <w:t xml:space="preserve">  review_defaults: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priority: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alert_defaults: {</w:t>
      </w:r>
    </w:p>
    <w:p>
      <w:pPr/>
      <w:r>
        <w:rPr>
          <w:rFonts w:ascii="Menlo" w:hAnsi="Menlo" w:cs="Menlo"/>
          <w:sz w:val="24"/>
          <w:sz-cs w:val="24"/>
          <w:spacing w:val="0"/>
          <w:color w:val="DFE8F2"/>
        </w:rPr>
        <w:t xml:space="preserve">    enabled: boolean;</w:t>
      </w:r>
    </w:p>
    <w:p>
      <w:pPr/>
      <w:r>
        <w:rPr>
          <w:rFonts w:ascii="Menlo" w:hAnsi="Menlo" w:cs="Menlo"/>
          <w:sz w:val="24"/>
          <w:sz-cs w:val="24"/>
          <w:spacing w:val="0"/>
          <w:color w:val="DFE8F2"/>
        </w:rPr>
        <w:t xml:space="preserve">    rules: string[];</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required_remote_evidence: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result_acceptance_policy: "accepted" | "review_required" | "rejected";</w:t>
      </w:r>
    </w:p>
    <w:p>
      <w:pPr/>
      <w:r>
        <w:rPr>
          <w:rFonts w:ascii="Menlo" w:hAnsi="Menlo" w:cs="Menlo"/>
          <w:sz w:val="24"/>
          <w:sz-cs w:val="24"/>
          <w:spacing w:val="0"/>
          <w:color w:val="DFE8F2"/>
        </w:rPr>
        <w:t xml:space="preserve">  scope_violation_policy: "review_required" | "rejected";</w:t>
      </w:r>
    </w:p>
    <w:p>
      <w:pPr/>
      <w:r>
        <w:rPr>
          <w:rFonts w:ascii="Menlo" w:hAnsi="Menlo" w:cs="Menlo"/>
          <w:sz w:val="24"/>
          <w:sz-cs w:val="24"/>
          <w:spacing w:val="0"/>
          <w:color w:val="DFE8F2"/>
        </w:rPr>
        <w:t xml:space="preserve">  evidence_gap_policy: "review_required" | "rejected";</w:t>
      </w:r>
    </w:p>
    <w:p>
      <w:pPr/>
      <w:r>
        <w:rPr>
          <w:rFonts w:ascii="Menlo" w:hAnsi="Menlo" w:cs="Menlo"/>
          <w:sz w:val="24"/>
          <w:sz-cs w:val="24"/>
          <w:spacing w:val="0"/>
          <w:color w:val="DFE8F2"/>
        </w:rPr>
        <w:t xml:space="preserve">  blocked_remote_policy: "blocked" | "failed";</w:t>
      </w:r>
    </w:p>
    <w:p>
      <w:pPr/>
      <w:r>
        <w:rPr>
          <w:rFonts w:ascii="Menlo" w:hAnsi="Menlo" w:cs="Menlo"/>
          <w:sz w:val="24"/>
          <w:sz-cs w:val="24"/>
          <w:spacing w:val="0"/>
          <w:color w:val="DFE8F2"/>
        </w:rPr>
        <w:t xml:space="preserve">  auth_required_policy: "awaiting_approval" | "failed";</w:t>
      </w:r>
    </w:p>
    <w:p>
      <w:pPr/>
      <w:r>
        <w:rPr>
          <w:rFonts w:ascii="Menlo" w:hAnsi="Menlo" w:cs="Menlo"/>
          <w:sz w:val="24"/>
          <w:sz-cs w:val="24"/>
          <w:spacing w:val="0"/>
          <w:color w:val="DFE8F2"/>
        </w:rPr>
        <w:t xml:space="preserve">  remote_failure_policy: "failed" | "blocked";</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federation-pack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now compiles a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in addition to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packs are static remote-governance bundles; they do not negotiate treaties, they interpret remote states and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decides whether delegation is lawful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decides how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evidence gaps, scope violations, and remote terminal results are escalated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missing configured federation pack falls back only to the built-in </w:t>
      </w:r>
      <w:r>
        <w:rPr>
          <w:rFonts w:ascii="Menlo" w:hAnsi="Menlo" w:cs="Menlo"/>
          <w:sz w:val="24"/>
          <w:sz-cs w:val="24"/>
          <w:spacing w:val="0"/>
          <w:color w:val="181F26"/>
        </w:rPr>
        <w:t xml:space="preserve">remote_task_plan_default</w:t>
      </w:r>
      <w:r>
        <w:rPr>
          <w:rFonts w:ascii="Helvetica Neue" w:hAnsi="Helvetica Neue" w:cs="Helvetica Neue"/>
          <w:sz w:val="24"/>
          <w:sz-cs w:val="24"/>
          <w:spacing w:val="0"/>
          <w:color w:val="181F26"/>
        </w:rPr>
        <w:t xml:space="preserve"> behavior when the binding allows the built-in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 acceptance is now driven by </w:t>
      </w:r>
      <w:r>
        <w:rPr>
          <w:rFonts w:ascii="Menlo" w:hAnsi="Menlo" w:cs="Menlo"/>
          <w:sz w:val="24"/>
          <w:sz-cs w:val="24"/>
          <w:spacing w:val="0"/>
          <w:color w:val="181F26"/>
        </w:rPr>
        <w:t xml:space="preserve">RemoteResultAcceptance</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RemoteEvidenceStatus</w:t>
      </w:r>
      <w:r>
        <w:rPr>
          <w:rFonts w:ascii="Helvetica Neue" w:hAnsi="Helvetica Neue" w:cs="Helvetica Neue"/>
          <w:sz w:val="24"/>
          <w:sz-cs w:val="24"/>
          <w:spacing w:val="0"/>
          <w:color w:val="181F26"/>
        </w:rPr>
        <w:t xml:space="preserve">, not by a single implicit success branch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state handling is now driven by </w:t>
      </w:r>
      <w:r>
        <w:rPr>
          <w:rFonts w:ascii="Menlo" w:hAnsi="Menlo" w:cs="Menlo"/>
          <w:sz w:val="24"/>
          <w:sz-cs w:val="24"/>
          <w:spacing w:val="0"/>
          <w:color w:val="181F26"/>
        </w:rPr>
        <w:t xml:space="preserve">RemoteStateDisposition</w:t>
      </w:r>
      <w:r>
        <w:rPr>
          <w:rFonts w:ascii="Helvetica Neue" w:hAnsi="Helvetica Neue" w:cs="Helvetica Neue"/>
          <w:sz w:val="24"/>
          <w:sz-cs w:val="24"/>
          <w:spacing w:val="0"/>
          <w:color w:val="181F26"/>
        </w:rPr>
        <w:t xml:space="preserve">, so operators can see why the control plane blocked, awaited approval, or failed the action</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 records a </w:t>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 bundles carry treaty pack id, federation pack id, remote principal, remote task ref, checkpoint evidence, artifact manifest, scope/data evidence, policy incidents, and treaty violations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 now create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items rather than blending into generic action review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review resolution is explicit: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-&gt; action may 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-&gt; action fails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-&gt; action remains blocked and a structured remote follow-up request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 trace, dataset capture, evaluation records, alerts, and pairwise comparisons now inherit remote evidence metadata</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now produces a first-class </w:t>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rather than a loose note or hidden retry hint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requests pin the original action, remote evidence bundle, treaty pack, federation pack, remote principal, remote task ref, and requested evidence gaps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dispatch is explicit operator control, not automatic requeue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follow-up re-dispatch keeps the same </w:t>
      </w:r>
      <w:r>
        <w:rPr>
          <w:rFonts w:ascii="Menlo" w:hAnsi="Menlo" w:cs="Menlo"/>
          <w:sz w:val="24"/>
          <w:sz-cs w:val="24"/>
          <w:spacing w:val="0"/>
          <w:color w:val="181F26"/>
        </w:rPr>
        <w:t xml:space="preserve">action_id</w:t>
      </w:r>
      <w:r>
        <w:rPr>
          <w:rFonts w:ascii="Helvetica Neue" w:hAnsi="Helvetica Neue" w:cs="Helvetica Neue"/>
          <w:sz w:val="24"/>
          <w:sz-cs w:val="24"/>
          <w:spacing w:val="0"/>
          <w:color w:val="181F26"/>
        </w:rPr>
        <w:t xml:space="preserve"> and creates a fresh </w:t>
      </w:r>
      <w:r>
        <w:rPr>
          <w:rFonts w:ascii="Menlo" w:hAnsi="Menlo" w:cs="Menlo"/>
          <w:sz w:val="24"/>
          <w:sz-cs w:val="24"/>
          <w:spacing w:val="0"/>
          <w:color w:val="181F26"/>
        </w:rPr>
        <w:t xml:space="preserve">RemoteAttemptRecord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remote principal, treaty pack, federation pack, and delegated capability remain pinned across follow-up attempts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prior remote evidence bundles, review history, and policy incidents remain attached to the same local action so admissibility stays inspectable across attempts</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Federation packs make this reusable by fixing the remote escalation contract ahead of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state transitions should become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result evidence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scope violations are escalated for review or rejected outright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review defaults and alert defaults apply when the frontier evidence chain is incomplete</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over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The remote-agent plane now has a distinct evaluator path as well.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A2A plane, the runtime switches to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which scores: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interaction model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 pack and federation decision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 and remote task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 vs escalated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same plan-quality artifacts and schema checks used for local planning</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treaty or federation-governance violations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remote-evidence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remote-followup-dispatch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treaty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federation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compare-status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treaty and federation summaries for remote-agent work, dependency health, recent transitions, degradation profile, continuity mode, remote evidence status,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treaty and federation metadata,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returns remote evidence bundles plus treaty, federation, and 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returns follow-up requests and remote-attempt lineage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performs explicit same-action re-delegation under the pinned treaty, federation, principal, and capability context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 show</w:t>
      </w:r>
      <w:r>
        <w:rPr>
          <w:rFonts w:ascii="Helvetica Neue" w:hAnsi="Helvetica Neue" w:cs="Helvetica Neue"/>
          <w:sz w:val="24"/>
          <w:sz-cs w:val="24"/>
          <w:spacing w:val="0"/>
          <w:color w:val="181F26"/>
        </w:rPr>
        <w:t xml:space="preserve"> expose recognized remote principals, allowed capabilities, scopes, artifact classes, and checkpoint requirements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expose the remote escalation contract: treaty binding, required evidence, result acceptance rules, scope-violation policy, and blocked/auth-required behavior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P1l</w:t>
      </w:r>
      <w:r>
        <w:rPr>
          <w:rFonts w:ascii="Helvetica Neue" w:hAnsi="Helvetica Neue" w:cs="Helvetica Neue"/>
          <w:sz w:val="24"/>
          <w:sz-cs w:val="24"/>
          <w:spacing w:val="0"/>
          <w:color w:val="181F26"/>
        </w:rPr>
        <w:t xml:space="preserve"> remote-outcome-evaluator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scorecard criteria such as </w:t>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profile selection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interaction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criterion-level evaluation of delegation receipts, remote task refs, remote outcome disposition,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experiment case results so replay and pairwise comparison can retain interaction model, treaty-violation count, and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now preferring fewer treaty-governance violations before falling back to broader doctrine/policy incident counts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P1m</w:t>
      </w:r>
      <w:r>
        <w:rPr>
          <w:rFonts w:ascii="Helvetica Neue" w:hAnsi="Helvetica Neue" w:cs="Helvetica Neue"/>
          <w:sz w:val="24"/>
          <w:sz-cs w:val="24"/>
          <w:spacing w:val="0"/>
          <w:color w:val="181F26"/>
        </w:rPr>
        <w:t xml:space="preserve"> federation-governance-pack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FederationPack</w:t>
      </w:r>
      <w:r>
        <w:rPr>
          <w:rFonts w:ascii="Helvetica Neue" w:hAnsi="Helvetica Neue" w:cs="Helvetica Neue"/>
          <w:sz w:val="24"/>
          <w:sz-cs w:val="24"/>
          <w:spacing w:val="0"/>
          <w:color w:val="181F26"/>
        </w:rPr>
        <w:t xml:space="preserve"> as a static remote-governance bundle layered above treaty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FederationDecision</w:t>
      </w:r>
      <w:r>
        <w:rPr>
          <w:rFonts w:ascii="Helvetica Neue" w:hAnsi="Helvetica Neue" w:cs="Helvetica Neue"/>
          <w:sz w:val="24"/>
          <w:sz-cs w:val="24"/>
          <w:spacing w:val="0"/>
          <w:color w:val="181F26"/>
        </w:rPr>
        <w:t xml:space="preserve"> compilation before remote state and result handling proceeds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remote state escalation for </w:t>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and remote hard-failure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federation-driven post-result governance that interprets remote evidence gaps and scope violations consistently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federation metadata in action inspection, trace bundles, dataset cases, review items, alerts, and experiment results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operator surfaces for </w:t>
      </w:r>
      <w:r>
        <w:rPr>
          <w:rFonts w:ascii="Menlo" w:hAnsi="Menlo" w:cs="Menlo"/>
          <w:sz w:val="24"/>
          <w:sz-cs w:val="24"/>
          <w:spacing w:val="0"/>
          <w:color w:val="181F26"/>
        </w:rPr>
        <w:t xml:space="preserve">federation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federation show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P1n</w:t>
      </w:r>
      <w:r>
        <w:rPr>
          <w:rFonts w:ascii="Helvetica Neue" w:hAnsi="Helvetica Neue" w:cs="Helvetica Neue"/>
          <w:sz w:val="24"/>
          <w:sz-cs w:val="24"/>
          <w:spacing w:val="0"/>
          <w:color w:val="181F26"/>
        </w:rPr>
        <w:t xml:space="preserve"> remote-evidence-review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RemoteEvidenceBundle</w:t>
      </w:r>
      <w:r>
        <w:rPr>
          <w:rFonts w:ascii="Helvetica Neue" w:hAnsi="Helvetica Neue" w:cs="Helvetica Neue"/>
          <w:sz w:val="24"/>
          <w:sz-cs w:val="24"/>
          <w:spacing w:val="0"/>
          <w:color w:val="181F26"/>
        </w:rPr>
        <w:t xml:space="preserve"> as a first-class runtime object for every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evidence capture for remote dispatch, blocked/auth-required states, terminal results, and failure or rejection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dedicated </w:t>
      </w:r>
      <w:r>
        <w:rPr>
          <w:rFonts w:ascii="Menlo" w:hAnsi="Menlo" w:cs="Menlo"/>
          <w:sz w:val="24"/>
          <w:sz-cs w:val="24"/>
          <w:spacing w:val="0"/>
          <w:color w:val="181F26"/>
        </w:rPr>
        <w:t xml:space="preserve">remote_result_review</w:t>
      </w:r>
      <w:r>
        <w:rPr>
          <w:rFonts w:ascii="Helvetica Neue" w:hAnsi="Helvetica Neue" w:cs="Helvetica Neue"/>
          <w:sz w:val="24"/>
          <w:sz-cs w:val="24"/>
          <w:spacing w:val="0"/>
          <w:color w:val="181F26"/>
        </w:rPr>
        <w:t xml:space="preserve"> queue items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operator resolutions for remote review: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reject_result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inspection, trace bundles, dataset capture, evaluation records, alerts, and experiment results now inherit remote evidence and remote review disposition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surfaces for </w:t>
      </w:r>
      <w:r>
        <w:rPr>
          <w:rFonts w:ascii="Menlo" w:hAnsi="Menlo" w:cs="Menlo"/>
          <w:sz w:val="24"/>
          <w:sz-cs w:val="24"/>
          <w:spacing w:val="0"/>
          <w:color w:val="181F26"/>
        </w:rPr>
        <w:t xml:space="preserve">action remote-evidence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/v1/actions/{id}/remote-evidence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P1o</w:t>
      </w:r>
      <w:r>
        <w:rPr>
          <w:rFonts w:ascii="Helvetica Neue" w:hAnsi="Helvetica Neue" w:cs="Helvetica Neue"/>
          <w:sz w:val="24"/>
          <w:sz-cs w:val="24"/>
          <w:spacing w:val="0"/>
          <w:color w:val="181F26"/>
        </w:rPr>
        <w:t xml:space="preserve"> remote-followup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RemoteFollowupRequest</w:t>
      </w:r>
      <w:r>
        <w:rPr>
          <w:rFonts w:ascii="Helvetica Neue" w:hAnsi="Helvetica Neue" w:cs="Helvetica Neue"/>
          <w:sz w:val="24"/>
          <w:sz-cs w:val="24"/>
          <w:spacing w:val="0"/>
          <w:color w:val="181F26"/>
        </w:rPr>
        <w:t xml:space="preserve"> as a first-class admissibility continuation for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remote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behavior that keeps the action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writes structured feedback, and creates a dispatchable follow-up object instead of a loose note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same-action re-delegation for remote follow-up, so a fresh remote attempt can be created without losing the original action id, treaty context, federation context, or prior evidence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read and control surfaces for </w:t>
      </w:r>
      <w:r>
        <w:rPr>
          <w:rFonts w:ascii="Menlo" w:hAnsi="Menlo" w:cs="Menlo"/>
          <w:sz w:val="24"/>
          <w:sz-cs w:val="24"/>
          <w:spacing w:val="0"/>
          <w:color w:val="181F26"/>
        </w:rPr>
        <w:t xml:space="preserve">action remote-followups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action remote-followup-dispatch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federation-pack follow-up controls such as </w:t>
      </w:r>
      <w:r>
        <w:rPr>
          <w:rFonts w:ascii="Menlo" w:hAnsi="Menlo" w:cs="Menlo"/>
          <w:sz w:val="24"/>
          <w:sz-cs w:val="24"/>
          <w:spacing w:val="0"/>
          <w:color w:val="181F26"/>
        </w:rPr>
        <w:t xml:space="preserve">followup_allowed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max_followup_attempts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followup_review_priority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attempt lineage carried through inspect, trace bundles, evaluation records, dataset capture, and remote evidence bundles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admissibility continuation and same-action follow-up re-delegation beyond the current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-only slice</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beyond static local config,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treaty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law that decides whether remote delegation across a principal boundary is allowed at all, including which capabilities, scopes, artifact classes, and checkpoints are authorized.</w:t>
      </w:r>
    </w:p>
    <w:p>
      <w:pPr/>
      <w:r>
        <w:rPr>
          <w:rFonts w:ascii="Helvetica Neue" w:hAnsi="Helvetica Neue" w:cs="Helvetica Neue"/>
          <w:sz w:val="26"/>
          <w:sz-cs w:val="26"/>
          <w:b/>
          <w:spacing w:val="0"/>
          <w:color w:val="181F26"/>
        </w:rPr>
        <w:t xml:space="preserve">federation pack</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static remote-governance bundle that interprets remote-agent states, evidence gaps, scope violations, and remote results after delegation has been allowed by a treaty.</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remote evidence bundle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evidence package attached to a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action attempt. It captures treaty and federation lineage, remote task refs, checkpoint evidence, artifact and scope evidence, and any incidents or violations tied to the attempt.</w:t>
      </w:r>
    </w:p>
    <w:p>
      <w:pPr/>
      <w:r>
        <w:rPr>
          <w:rFonts w:ascii="Helvetica Neue" w:hAnsi="Helvetica Neue" w:cs="Helvetica Neue"/>
          <w:sz w:val="26"/>
          <w:sz-cs w:val="26"/>
          <w:b/>
          <w:spacing w:val="0"/>
          <w:color w:val="181F26"/>
        </w:rPr>
        <w:t xml:space="preserve">remote attempt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One concrete remote delegation attempt attached to a local action. A single action may accumulate multiple remote attempts when follow-up is explicitly re-dispatched under the same treaty and federation context.</w:t>
      </w:r>
    </w:p>
    <w:p>
      <w:pPr/>
      <w:r>
        <w:rPr>
          <w:rFonts w:ascii="Helvetica Neue" w:hAnsi="Helvetica Neue" w:cs="Helvetica Neue"/>
          <w:sz w:val="26"/>
          <w:sz-cs w:val="26"/>
          <w:b/>
          <w:spacing w:val="0"/>
          <w:color w:val="181F26"/>
        </w:rPr>
        <w:t xml:space="preserve">remote evidence status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 classification of whether required remote result evidence is complete, missing, invalid, or outside allowed scope.</w:t>
      </w:r>
    </w:p>
    <w:p>
      <w:pPr/>
      <w:r>
        <w:rPr>
          <w:rFonts w:ascii="Helvetica Neue" w:hAnsi="Helvetica Neue" w:cs="Helvetica Neue"/>
          <w:sz w:val="26"/>
          <w:sz-cs w:val="26"/>
          <w:b/>
          <w:spacing w:val="0"/>
          <w:color w:val="181F26"/>
        </w:rPr>
        <w:t xml:space="preserve">remote review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operator-facing state that explains whether a remote result is pending review, accepted, rejected, or requires follow-up before the action can move forward.</w:t>
      </w:r>
    </w:p>
    <w:p>
      <w:pPr/>
      <w:r>
        <w:rPr>
          <w:rFonts w:ascii="Helvetica Neue" w:hAnsi="Helvetica Neue" w:cs="Helvetica Neue"/>
          <w:sz w:val="26"/>
          <w:sz-cs w:val="26"/>
          <w:b/>
          <w:spacing w:val="0"/>
          <w:color w:val="181F26"/>
        </w:rPr>
        <w:t xml:space="preserve">remote outcome disposition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judgment applied to a remote result after treaty and federation checks, currently </w:t>
      </w: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rejected</w:t>
      </w:r>
      <w:r>
        <w:rPr>
          <w:rFonts w:ascii="Helvetica Neue" w:hAnsi="Helvetica Neue" w:cs="Helvetica Neue"/>
          <w:sz w:val="26"/>
          <w:sz-cs w:val="26"/>
          <w:spacing w:val="0"/>
          <w:color w:val="181F26"/>
        </w:rPr>
        <w:t xml:space="preserve">.</w:t>
      </w:r>
    </w:p>
    <w:p>
      <w:pPr/>
      <w:r>
        <w:rPr>
          <w:rFonts w:ascii="Helvetica Neue" w:hAnsi="Helvetica Neue" w:cs="Helvetica Neue"/>
          <w:sz w:val="26"/>
          <w:sz-cs w:val="26"/>
          <w:b/>
          <w:spacing w:val="0"/>
          <w:color w:val="181F26"/>
        </w:rPr>
        <w:t xml:space="preserve">remote follow-up request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structured admissibility continuation created from a </w:t>
      </w:r>
      <w:r>
        <w:rPr>
          <w:rFonts w:ascii="Menlo" w:hAnsi="Menlo" w:cs="Menlo"/>
          <w:sz w:val="26"/>
          <w:sz-cs w:val="26"/>
          <w:spacing w:val="0"/>
          <w:color w:val="181F26"/>
        </w:rPr>
        <w:t xml:space="preserve">review_required</w:t>
      </w:r>
      <w:r>
        <w:rPr>
          <w:rFonts w:ascii="Helvetica Neue" w:hAnsi="Helvetica Neue" w:cs="Helvetica Neue"/>
          <w:sz w:val="26"/>
          <w:sz-cs w:val="26"/>
          <w:spacing w:val="0"/>
          <w:color w:val="181F26"/>
        </w:rPr>
        <w:t xml:space="preserve"> remote outcome. It names the missing evidence, pins the treaty and federation context, and can be explicitly re-dispatched on the same action.</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