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30C" w:rsidRDefault="0090130C"/>
    <w:p w:rsidR="00086B6C" w:rsidRDefault="00086B6C" w:rsidP="004208DB">
      <w:pPr>
        <w:rPr>
          <w:rFonts w:ascii="Arial" w:hAnsi="Arial" w:cs="Arial"/>
          <w:color w:val="222222"/>
          <w:shd w:val="clear" w:color="auto" w:fill="FFFFFF"/>
        </w:rPr>
      </w:pPr>
      <w:r w:rsidRPr="004B2B2D">
        <w:rPr>
          <w:rFonts w:ascii="Arial" w:hAnsi="Arial" w:cs="Arial"/>
          <w:color w:val="222222"/>
          <w:shd w:val="clear" w:color="auto" w:fill="FFFFFF"/>
        </w:rPr>
        <w:t xml:space="preserve">The hippocampus has </w:t>
      </w:r>
      <w:r w:rsidRPr="00FA605C">
        <w:rPr>
          <w:rFonts w:ascii="Arial" w:hAnsi="Arial" w:cs="Arial"/>
          <w:color w:val="222222"/>
          <w:shd w:val="clear" w:color="auto" w:fill="FFFFFF"/>
        </w:rPr>
        <w:t xml:space="preserve">long been recognized as a key region for the formation and long-term storage of memories. </w:t>
      </w:r>
      <w:r w:rsidR="00460900">
        <w:rPr>
          <w:rFonts w:ascii="Arial" w:hAnsi="Arial" w:cs="Arial"/>
          <w:color w:val="222222"/>
          <w:shd w:val="clear" w:color="auto" w:fill="FFFFFF"/>
        </w:rPr>
        <w:t xml:space="preserve">The hippocampus can be grossly divided into </w:t>
      </w:r>
      <w:r w:rsidR="00AF6AD3">
        <w:rPr>
          <w:rFonts w:ascii="Arial" w:hAnsi="Arial" w:cs="Arial"/>
          <w:color w:val="222222"/>
          <w:shd w:val="clear" w:color="auto" w:fill="FFFFFF"/>
        </w:rPr>
        <w:t>three main sub regions</w:t>
      </w:r>
      <w:r w:rsidRPr="00FA605C">
        <w:rPr>
          <w:rFonts w:ascii="Arial" w:hAnsi="Arial" w:cs="Arial"/>
          <w:color w:val="222222"/>
          <w:shd w:val="clear" w:color="auto" w:fill="FFFFFF"/>
        </w:rPr>
        <w:t>: the dentate gyrus (DG) and Cornu Amonis 1 and 3 (CA1 and CA3 respectively)</w:t>
      </w:r>
      <w:r>
        <w:rPr>
          <w:rFonts w:ascii="Arial" w:hAnsi="Arial" w:cs="Arial"/>
          <w:color w:val="222222"/>
          <w:shd w:val="clear" w:color="auto" w:fill="FFFFFF"/>
        </w:rPr>
        <w:t xml:space="preserve">. The general information-flow through the hippocampus according to the simplified ‘trisynaptic model’ is the following: </w:t>
      </w:r>
      <w:r w:rsidR="00B40E72" w:rsidRPr="00B40E72">
        <w:rPr>
          <w:rFonts w:ascii="Arial" w:hAnsi="Arial" w:cs="Arial"/>
          <w:color w:val="222222"/>
          <w:shd w:val="clear" w:color="auto" w:fill="FFFFFF"/>
        </w:rPr>
        <w:t>The entorhinal cortex (EC) relays to the hippocampus converging inputs from all the cortical association areas</w:t>
      </w:r>
      <w:r w:rsidR="00B40E72">
        <w:rPr>
          <w:rFonts w:ascii="Arial" w:hAnsi="Arial" w:cs="Arial"/>
          <w:color w:val="222222"/>
          <w:shd w:val="clear" w:color="auto" w:fill="FFFFFF"/>
        </w:rPr>
        <w:t xml:space="preserve"> via the fiber-tract known as the perforant-path</w:t>
      </w:r>
      <w:r w:rsidR="00B40E72" w:rsidRPr="00B40E72">
        <w:rPr>
          <w:rFonts w:ascii="Arial" w:hAnsi="Arial" w:cs="Arial"/>
          <w:color w:val="222222"/>
          <w:shd w:val="clear" w:color="auto" w:fill="FFFFFF"/>
        </w:rPr>
        <w:t xml:space="preserve">. </w:t>
      </w:r>
      <w:r w:rsidR="00B40E72">
        <w:rPr>
          <w:rFonts w:ascii="Arial" w:hAnsi="Arial" w:cs="Arial"/>
          <w:color w:val="222222"/>
          <w:shd w:val="clear" w:color="auto" w:fill="FFFFFF"/>
        </w:rPr>
        <w:t>The perforant path mainly innervates the first station of the hippocamp</w:t>
      </w:r>
      <w:r w:rsidR="00DF2B02">
        <w:rPr>
          <w:rFonts w:ascii="Arial" w:hAnsi="Arial" w:cs="Arial"/>
          <w:color w:val="222222"/>
          <w:shd w:val="clear" w:color="auto" w:fill="FFFFFF"/>
        </w:rPr>
        <w:t>us-</w:t>
      </w:r>
      <w:r w:rsidR="00B40E72">
        <w:rPr>
          <w:rFonts w:ascii="Arial" w:hAnsi="Arial" w:cs="Arial"/>
          <w:color w:val="222222"/>
          <w:shd w:val="clear" w:color="auto" w:fill="FFFFFF"/>
        </w:rPr>
        <w:t>proper –the DG sub</w:t>
      </w:r>
      <w:r w:rsidR="004B0436">
        <w:rPr>
          <w:rFonts w:ascii="Arial" w:hAnsi="Arial" w:cs="Arial"/>
          <w:color w:val="222222"/>
          <w:shd w:val="clear" w:color="auto" w:fill="FFFFFF"/>
        </w:rPr>
        <w:t xml:space="preserve"> </w:t>
      </w:r>
      <w:r w:rsidR="00B40E72">
        <w:rPr>
          <w:rFonts w:ascii="Arial" w:hAnsi="Arial" w:cs="Arial"/>
          <w:color w:val="222222"/>
          <w:shd w:val="clear" w:color="auto" w:fill="FFFFFF"/>
        </w:rPr>
        <w:t xml:space="preserve">region. The DG </w:t>
      </w:r>
      <w:r w:rsidR="00DA79FE">
        <w:rPr>
          <w:rFonts w:ascii="Arial" w:hAnsi="Arial" w:cs="Arial"/>
          <w:color w:val="222222"/>
          <w:shd w:val="clear" w:color="auto" w:fill="FFFFFF"/>
        </w:rPr>
        <w:t>granular cells then send</w:t>
      </w:r>
      <w:r w:rsidR="00B40E72">
        <w:rPr>
          <w:rFonts w:ascii="Arial" w:hAnsi="Arial" w:cs="Arial"/>
          <w:color w:val="222222"/>
          <w:shd w:val="clear" w:color="auto" w:fill="FFFFFF"/>
        </w:rPr>
        <w:t xml:space="preserve"> their main output to the CA3 sub region via</w:t>
      </w:r>
      <w:r w:rsidR="00080CE9">
        <w:rPr>
          <w:rFonts w:ascii="Arial" w:hAnsi="Arial" w:cs="Arial"/>
          <w:color w:val="222222"/>
          <w:shd w:val="clear" w:color="auto" w:fill="FFFFFF"/>
        </w:rPr>
        <w:t xml:space="preserve"> unmyelinated</w:t>
      </w:r>
      <w:r w:rsidR="00B40E72">
        <w:rPr>
          <w:rFonts w:ascii="Arial" w:hAnsi="Arial" w:cs="Arial"/>
          <w:color w:val="222222"/>
          <w:shd w:val="clear" w:color="auto" w:fill="FFFFFF"/>
        </w:rPr>
        <w:t xml:space="preserve"> fibers</w:t>
      </w:r>
      <w:r w:rsidR="008A682D">
        <w:rPr>
          <w:rFonts w:ascii="Arial" w:hAnsi="Arial" w:cs="Arial"/>
          <w:color w:val="222222"/>
          <w:shd w:val="clear" w:color="auto" w:fill="FFFFFF"/>
        </w:rPr>
        <w:t>,</w:t>
      </w:r>
      <w:r w:rsidR="00B40E72">
        <w:rPr>
          <w:rFonts w:ascii="Arial" w:hAnsi="Arial" w:cs="Arial"/>
          <w:color w:val="222222"/>
          <w:shd w:val="clear" w:color="auto" w:fill="FFFFFF"/>
        </w:rPr>
        <w:t xml:space="preserve"> know</w:t>
      </w:r>
      <w:r w:rsidR="00080CE9">
        <w:rPr>
          <w:rFonts w:ascii="Arial" w:hAnsi="Arial" w:cs="Arial"/>
          <w:color w:val="222222"/>
          <w:shd w:val="clear" w:color="auto" w:fill="FFFFFF"/>
        </w:rPr>
        <w:t>n</w:t>
      </w:r>
      <w:r w:rsidR="00B40E72">
        <w:rPr>
          <w:rFonts w:ascii="Arial" w:hAnsi="Arial" w:cs="Arial"/>
          <w:color w:val="222222"/>
          <w:shd w:val="clear" w:color="auto" w:fill="FFFFFF"/>
        </w:rPr>
        <w:t xml:space="preserve"> as the mossy-fibers</w:t>
      </w:r>
      <w:r w:rsidR="00FC27F0">
        <w:rPr>
          <w:rFonts w:ascii="Arial" w:hAnsi="Arial" w:cs="Arial"/>
          <w:color w:val="222222"/>
          <w:shd w:val="clear" w:color="auto" w:fill="FFFFFF"/>
        </w:rPr>
        <w:t xml:space="preserve"> (MF)</w:t>
      </w:r>
      <w:r w:rsidR="008A682D">
        <w:rPr>
          <w:rFonts w:ascii="Arial" w:hAnsi="Arial" w:cs="Arial"/>
          <w:color w:val="222222"/>
          <w:shd w:val="clear" w:color="auto" w:fill="FFFFFF"/>
        </w:rPr>
        <w:t>,</w:t>
      </w:r>
      <w:r w:rsidR="00B40E72">
        <w:rPr>
          <w:rFonts w:ascii="Arial" w:hAnsi="Arial" w:cs="Arial"/>
          <w:color w:val="222222"/>
          <w:shd w:val="clear" w:color="auto" w:fill="FFFFFF"/>
        </w:rPr>
        <w:t xml:space="preserve"> which terminate wit</w:t>
      </w:r>
      <w:r w:rsidR="004208DB">
        <w:rPr>
          <w:rFonts w:ascii="Arial" w:hAnsi="Arial" w:cs="Arial"/>
          <w:color w:val="222222"/>
          <w:shd w:val="clear" w:color="auto" w:fill="FFFFFF"/>
        </w:rPr>
        <w:t xml:space="preserve">h large and complex synapses onto </w:t>
      </w:r>
      <w:r w:rsidR="00B40E72">
        <w:rPr>
          <w:rFonts w:ascii="Arial" w:hAnsi="Arial" w:cs="Arial"/>
          <w:color w:val="222222"/>
          <w:shd w:val="clear" w:color="auto" w:fill="FFFFFF"/>
        </w:rPr>
        <w:t>CA3 pyramidal-cells (Hereafter MF-synapses).</w:t>
      </w:r>
      <w:r w:rsidR="004208DB">
        <w:rPr>
          <w:rFonts w:ascii="Arial" w:hAnsi="Arial" w:cs="Arial"/>
          <w:color w:val="222222"/>
          <w:shd w:val="clear" w:color="auto" w:fill="FFFFFF"/>
        </w:rPr>
        <w:t xml:space="preserve">Next, </w:t>
      </w:r>
      <w:r w:rsidR="00AF6AD3" w:rsidRPr="00B40E72">
        <w:rPr>
          <w:rFonts w:ascii="Arial" w:hAnsi="Arial" w:cs="Arial"/>
          <w:color w:val="222222"/>
          <w:shd w:val="clear" w:color="auto" w:fill="FFFFFF"/>
        </w:rPr>
        <w:t xml:space="preserve">The CA3 </w:t>
      </w:r>
      <w:r w:rsidR="004208DB">
        <w:rPr>
          <w:rFonts w:ascii="Arial" w:hAnsi="Arial" w:cs="Arial"/>
          <w:color w:val="222222"/>
          <w:shd w:val="clear" w:color="auto" w:fill="FFFFFF"/>
        </w:rPr>
        <w:t xml:space="preserve">sub region </w:t>
      </w:r>
      <w:r w:rsidR="00AF6AD3" w:rsidRPr="00B40E72">
        <w:rPr>
          <w:rFonts w:ascii="Arial" w:hAnsi="Arial" w:cs="Arial"/>
          <w:color w:val="222222"/>
          <w:shd w:val="clear" w:color="auto" w:fill="FFFFFF"/>
        </w:rPr>
        <w:t>relays the information to the CA1 via the Schaffer collateral, and finally th</w:t>
      </w:r>
      <w:r w:rsidR="00B40E72">
        <w:rPr>
          <w:rFonts w:ascii="Arial" w:hAnsi="Arial" w:cs="Arial"/>
          <w:color w:val="222222"/>
          <w:shd w:val="clear" w:color="auto" w:fill="FFFFFF"/>
        </w:rPr>
        <w:t xml:space="preserve">e CA1 projects back onto the EC, and </w:t>
      </w:r>
      <w:r w:rsidR="00DA79FE">
        <w:rPr>
          <w:rFonts w:ascii="Arial" w:hAnsi="Arial" w:cs="Arial"/>
          <w:color w:val="222222"/>
          <w:shd w:val="clear" w:color="auto" w:fill="FFFFFF"/>
        </w:rPr>
        <w:t xml:space="preserve">this way </w:t>
      </w:r>
      <w:r w:rsidR="00FA53F1">
        <w:rPr>
          <w:rFonts w:ascii="Arial" w:hAnsi="Arial" w:cs="Arial"/>
          <w:color w:val="222222"/>
          <w:shd w:val="clear" w:color="auto" w:fill="FFFFFF"/>
        </w:rPr>
        <w:t>closes</w:t>
      </w:r>
      <w:r w:rsidR="00DA79FE">
        <w:rPr>
          <w:rFonts w:ascii="Arial" w:hAnsi="Arial" w:cs="Arial"/>
          <w:color w:val="222222"/>
          <w:shd w:val="clear" w:color="auto" w:fill="FFFFFF"/>
        </w:rPr>
        <w:t xml:space="preserve"> the loop between the hippocampus and the neocortex.</w:t>
      </w:r>
    </w:p>
    <w:p w:rsidR="00DA79FE" w:rsidRDefault="004B0436" w:rsidP="004E087A">
      <w:pPr>
        <w:rPr>
          <w:rFonts w:ascii="Arial" w:hAnsi="Arial" w:cs="Arial"/>
          <w:color w:val="222222"/>
          <w:shd w:val="clear" w:color="auto" w:fill="FFFFFF"/>
        </w:rPr>
      </w:pPr>
      <w:r>
        <w:rPr>
          <w:rFonts w:ascii="Arial" w:hAnsi="Arial" w:cs="Arial"/>
        </w:rPr>
        <w:t>The MF-synapse is unique in its</w:t>
      </w:r>
      <w:r w:rsidR="00DA79FE" w:rsidRPr="00FA605C">
        <w:rPr>
          <w:rFonts w:ascii="Arial" w:hAnsi="Arial" w:cs="Arial"/>
        </w:rPr>
        <w:t xml:space="preserve"> very low basal </w:t>
      </w:r>
      <w:r w:rsidR="00DA79FE">
        <w:rPr>
          <w:rFonts w:ascii="Arial" w:hAnsi="Arial" w:cs="Arial"/>
        </w:rPr>
        <w:t>release probability (</w:t>
      </w:r>
      <w:r w:rsidR="00DA79FE" w:rsidRPr="00147D61">
        <w:rPr>
          <w:rFonts w:ascii="Arial" w:hAnsi="Arial" w:cs="Arial"/>
        </w:rPr>
        <w:t>P</w:t>
      </w:r>
      <w:r w:rsidR="00DA79FE" w:rsidRPr="00147D61">
        <w:rPr>
          <w:rFonts w:ascii="Arial" w:hAnsi="Arial" w:cs="Arial"/>
          <w:vertAlign w:val="subscript"/>
        </w:rPr>
        <w:t>r</w:t>
      </w:r>
      <w:r w:rsidR="00DA79FE">
        <w:rPr>
          <w:rFonts w:ascii="Arial" w:hAnsi="Arial" w:cs="Arial"/>
        </w:rPr>
        <w:t>)</w:t>
      </w:r>
      <w:r w:rsidR="00EB0467">
        <w:rPr>
          <w:rFonts w:ascii="Arial" w:hAnsi="Arial" w:cs="Arial"/>
        </w:rPr>
        <w:t xml:space="preserve"> which also provides it with a very dominant short-term plasticity (STP) that manifests as a</w:t>
      </w:r>
      <w:r w:rsidR="00DA79FE" w:rsidRPr="00147D61">
        <w:rPr>
          <w:rFonts w:ascii="Arial" w:hAnsi="Arial" w:cs="Arial"/>
        </w:rPr>
        <w:t xml:space="preserve"> robust frequency-dependent facilitation </w:t>
      </w:r>
      <w:r w:rsidR="00DA79FE" w:rsidRPr="00A450FF">
        <w:rPr>
          <w:rFonts w:ascii="Arial" w:hAnsi="Arial" w:cs="Arial"/>
        </w:rPr>
        <w:fldChar w:fldCharType="begin">
          <w:fldData xml:space="preserve">PEVuZE5vdGU+PENpdGU+PEF1dGhvcj5TYWxpbjwvQXV0aG9yPjxZZWFyPjE5OTY8L1llYXI+PFJl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</w:fldData>
        </w:fldChar>
      </w:r>
      <w:r w:rsidR="00DA79FE" w:rsidRPr="00FA605C">
        <w:rPr>
          <w:rFonts w:ascii="Arial" w:hAnsi="Arial" w:cs="Arial"/>
        </w:rPr>
        <w:instrText xml:space="preserve"> ADDIN EN.CITE </w:instrText>
      </w:r>
      <w:r w:rsidR="00DA79FE" w:rsidRPr="000B754F">
        <w:rPr>
          <w:rFonts w:ascii="Arial" w:hAnsi="Arial" w:cs="Arial"/>
        </w:rPr>
        <w:fldChar w:fldCharType="begin">
          <w:fldData xml:space="preserve">PEVuZE5vdGU+PENpdGU+PEF1dGhvcj5TYWxpbjwvQXV0aG9yPjxZZWFyPjE5OTY8L1llYXI+PFJl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</w:fldData>
        </w:fldChar>
      </w:r>
      <w:r w:rsidR="00DA79FE" w:rsidRPr="00FA605C">
        <w:rPr>
          <w:rFonts w:ascii="Arial" w:hAnsi="Arial" w:cs="Arial"/>
        </w:rPr>
        <w:instrText xml:space="preserve"> ADDIN EN.CITE.DATA </w:instrText>
      </w:r>
      <w:r w:rsidR="00DA79FE" w:rsidRPr="000B754F">
        <w:rPr>
          <w:rFonts w:ascii="Arial" w:hAnsi="Arial" w:cs="Arial"/>
        </w:rPr>
      </w:r>
      <w:r w:rsidR="00DA79FE" w:rsidRPr="000B754F">
        <w:rPr>
          <w:rFonts w:ascii="Arial" w:hAnsi="Arial" w:cs="Arial"/>
        </w:rPr>
        <w:fldChar w:fldCharType="end"/>
      </w:r>
      <w:r w:rsidR="00DA79FE" w:rsidRPr="00A450FF">
        <w:rPr>
          <w:rFonts w:ascii="Arial" w:hAnsi="Arial" w:cs="Arial"/>
        </w:rPr>
      </w:r>
      <w:r w:rsidR="00DA79FE" w:rsidRPr="00A450FF">
        <w:rPr>
          <w:rFonts w:ascii="Arial" w:hAnsi="Arial" w:cs="Arial"/>
        </w:rPr>
        <w:fldChar w:fldCharType="separate"/>
      </w:r>
      <w:r w:rsidR="00DA79FE" w:rsidRPr="00A450FF">
        <w:rPr>
          <w:rFonts w:ascii="Arial" w:hAnsi="Arial" w:cs="Arial"/>
          <w:noProof/>
        </w:rPr>
        <w:t>(</w:t>
      </w:r>
      <w:hyperlink w:anchor="_ENREF_33" w:tooltip="Salin, 1996 #7" w:history="1">
        <w:r w:rsidR="00DA79FE" w:rsidRPr="00FA605C">
          <w:rPr>
            <w:rFonts w:ascii="Arial" w:hAnsi="Arial" w:cs="Arial"/>
            <w:noProof/>
          </w:rPr>
          <w:t>Salin et al., 1996</w:t>
        </w:r>
      </w:hyperlink>
      <w:r w:rsidR="00DA79FE" w:rsidRPr="00A450FF">
        <w:rPr>
          <w:rFonts w:ascii="Arial" w:hAnsi="Arial" w:cs="Arial"/>
          <w:noProof/>
        </w:rPr>
        <w:t>)</w:t>
      </w:r>
      <w:r w:rsidR="00DA79FE" w:rsidRPr="00A450FF">
        <w:rPr>
          <w:rFonts w:ascii="Arial" w:hAnsi="Arial" w:cs="Arial"/>
        </w:rPr>
        <w:fldChar w:fldCharType="end"/>
      </w:r>
      <w:r w:rsidR="00FC27F0">
        <w:rPr>
          <w:rFonts w:ascii="Arial" w:hAnsi="Arial" w:cs="Arial"/>
        </w:rPr>
        <w:t>.</w:t>
      </w:r>
      <w:r w:rsidR="00D32634">
        <w:rPr>
          <w:rFonts w:ascii="Arial" w:hAnsi="Arial" w:cs="Arial"/>
        </w:rPr>
        <w:t xml:space="preserve"> </w:t>
      </w:r>
      <w:r w:rsidR="004E087A">
        <w:rPr>
          <w:rFonts w:ascii="Arial" w:hAnsi="Arial" w:cs="Arial"/>
        </w:rPr>
        <w:t>D</w:t>
      </w:r>
      <w:r w:rsidR="00260EBD">
        <w:rPr>
          <w:rFonts w:ascii="Arial" w:hAnsi="Arial" w:cs="Arial"/>
        </w:rPr>
        <w:t>ue to its low basal Pr</w:t>
      </w:r>
      <w:r w:rsidR="00D32634">
        <w:rPr>
          <w:rFonts w:ascii="Arial" w:hAnsi="Arial" w:cs="Arial"/>
        </w:rPr>
        <w:t>, the MF-synapse responds with the release of very few synaptic vesicles</w:t>
      </w:r>
      <w:r w:rsidR="008A682D">
        <w:rPr>
          <w:rFonts w:ascii="Arial" w:hAnsi="Arial" w:cs="Arial"/>
        </w:rPr>
        <w:t>,</w:t>
      </w:r>
      <w:r w:rsidR="00260EBD">
        <w:rPr>
          <w:rFonts w:ascii="Arial" w:hAnsi="Arial" w:cs="Arial"/>
        </w:rPr>
        <w:t xml:space="preserve"> if any</w:t>
      </w:r>
      <w:r w:rsidR="008A682D">
        <w:rPr>
          <w:rFonts w:ascii="Arial" w:hAnsi="Arial" w:cs="Arial"/>
        </w:rPr>
        <w:t>,</w:t>
      </w:r>
      <w:r w:rsidR="00260EBD">
        <w:rPr>
          <w:rFonts w:ascii="Arial" w:hAnsi="Arial" w:cs="Arial"/>
        </w:rPr>
        <w:t xml:space="preserve"> to the presentation of single action-potentials (APs) </w:t>
      </w:r>
      <w:r w:rsidR="00D32634">
        <w:rPr>
          <w:rFonts w:ascii="Arial" w:hAnsi="Arial" w:cs="Arial"/>
        </w:rPr>
        <w:t>(Mori et al., 2007)</w:t>
      </w:r>
      <w:r w:rsidR="00260EBD">
        <w:rPr>
          <w:rFonts w:ascii="Arial" w:hAnsi="Arial" w:cs="Arial"/>
        </w:rPr>
        <w:t>. However, w</w:t>
      </w:r>
      <w:r w:rsidR="00D32634">
        <w:rPr>
          <w:rFonts w:ascii="Arial" w:hAnsi="Arial" w:cs="Arial"/>
        </w:rPr>
        <w:t>hen presented with high-frequency trains of APs,</w:t>
      </w:r>
      <w:r w:rsidR="00DA79FE" w:rsidRPr="000B754F">
        <w:rPr>
          <w:rFonts w:ascii="Arial" w:hAnsi="Arial" w:cs="Arial"/>
          <w:lang w:bidi="ar-SA"/>
        </w:rPr>
        <w:t xml:space="preserve"> </w:t>
      </w:r>
      <w:r w:rsidR="00D32634">
        <w:rPr>
          <w:rFonts w:ascii="Arial" w:hAnsi="Arial" w:cs="Arial"/>
          <w:lang w:bidi="ar-SA"/>
        </w:rPr>
        <w:t>the MF-synapse</w:t>
      </w:r>
      <w:r w:rsidR="00EB0467">
        <w:rPr>
          <w:rFonts w:ascii="Arial" w:hAnsi="Arial" w:cs="Arial"/>
          <w:lang w:bidi="ar-SA"/>
        </w:rPr>
        <w:t xml:space="preserve"> reveal </w:t>
      </w:r>
      <w:r w:rsidR="00D32634">
        <w:rPr>
          <w:rFonts w:ascii="Arial" w:hAnsi="Arial" w:cs="Arial"/>
          <w:lang w:bidi="ar-SA"/>
        </w:rPr>
        <w:t>its</w:t>
      </w:r>
      <w:r w:rsidR="00EB0467">
        <w:rPr>
          <w:rFonts w:ascii="Arial" w:hAnsi="Arial" w:cs="Arial"/>
          <w:lang w:bidi="ar-SA"/>
        </w:rPr>
        <w:t xml:space="preserve"> full potential as </w:t>
      </w:r>
      <w:r w:rsidR="00D32634">
        <w:rPr>
          <w:rFonts w:ascii="Arial" w:hAnsi="Arial" w:cs="Arial"/>
          <w:lang w:bidi="ar-SA"/>
        </w:rPr>
        <w:t>it</w:t>
      </w:r>
      <w:r w:rsidR="00EB0467">
        <w:rPr>
          <w:rFonts w:ascii="Arial" w:hAnsi="Arial" w:cs="Arial"/>
          <w:lang w:bidi="ar-SA"/>
        </w:rPr>
        <w:t xml:space="preserve"> undergo</w:t>
      </w:r>
      <w:r w:rsidR="00D32634">
        <w:rPr>
          <w:rFonts w:ascii="Arial" w:hAnsi="Arial" w:cs="Arial"/>
          <w:lang w:bidi="ar-SA"/>
        </w:rPr>
        <w:t>es</w:t>
      </w:r>
      <w:r w:rsidR="00DA79FE" w:rsidRPr="000B754F">
        <w:rPr>
          <w:rFonts w:ascii="Arial" w:hAnsi="Arial" w:cs="Arial"/>
          <w:lang w:bidi="ar-SA"/>
        </w:rPr>
        <w:t xml:space="preserve"> dramatic facilitation that can cause the firing of action</w:t>
      </w:r>
      <w:r w:rsidR="00EB0467">
        <w:rPr>
          <w:rFonts w:ascii="Arial" w:hAnsi="Arial" w:cs="Arial"/>
          <w:lang w:bidi="ar-SA"/>
        </w:rPr>
        <w:t>-</w:t>
      </w:r>
      <w:r w:rsidR="00DA79FE" w:rsidRPr="000B754F">
        <w:rPr>
          <w:rFonts w:ascii="Arial" w:hAnsi="Arial" w:cs="Arial"/>
          <w:lang w:bidi="ar-SA"/>
        </w:rPr>
        <w:t>potential</w:t>
      </w:r>
      <w:r w:rsidR="00EB0467">
        <w:rPr>
          <w:rFonts w:ascii="Arial" w:hAnsi="Arial" w:cs="Arial"/>
          <w:lang w:bidi="ar-SA"/>
        </w:rPr>
        <w:t>s</w:t>
      </w:r>
      <w:r w:rsidR="00DA79FE" w:rsidRPr="000B754F">
        <w:rPr>
          <w:rFonts w:ascii="Arial" w:hAnsi="Arial" w:cs="Arial"/>
          <w:lang w:bidi="ar-SA"/>
        </w:rPr>
        <w:t xml:space="preserve"> in the </w:t>
      </w:r>
      <w:r w:rsidR="00080CE9">
        <w:rPr>
          <w:rFonts w:ascii="Arial" w:hAnsi="Arial" w:cs="Arial"/>
          <w:lang w:bidi="ar-SA"/>
        </w:rPr>
        <w:t xml:space="preserve">target </w:t>
      </w:r>
      <w:r w:rsidR="00DA79FE" w:rsidRPr="000B754F">
        <w:rPr>
          <w:rFonts w:ascii="Arial" w:hAnsi="Arial" w:cs="Arial"/>
          <w:lang w:bidi="ar-SA"/>
        </w:rPr>
        <w:t xml:space="preserve">CA3 neuron (Nicoll &amp; Schmitz, 2005). </w:t>
      </w:r>
      <w:r w:rsidR="00260EBD">
        <w:rPr>
          <w:rFonts w:ascii="Arial" w:hAnsi="Arial" w:cs="Arial"/>
          <w:color w:val="222222"/>
          <w:shd w:val="clear" w:color="auto" w:fill="FFFFFF"/>
        </w:rPr>
        <w:t>B</w:t>
      </w:r>
      <w:r w:rsidR="00260EBD" w:rsidRPr="00A450FF">
        <w:rPr>
          <w:rFonts w:ascii="Arial" w:hAnsi="Arial" w:cs="Arial"/>
          <w:color w:val="222222"/>
          <w:shd w:val="clear" w:color="auto" w:fill="FFFFFF"/>
        </w:rPr>
        <w:t>ecause of t</w:t>
      </w:r>
      <w:r w:rsidR="00260EBD" w:rsidRPr="00147D61">
        <w:rPr>
          <w:rFonts w:ascii="Arial" w:hAnsi="Arial" w:cs="Arial"/>
          <w:color w:val="222222"/>
          <w:shd w:val="clear" w:color="auto" w:fill="FFFFFF"/>
        </w:rPr>
        <w:t>h</w:t>
      </w:r>
      <w:r w:rsidR="00260EBD">
        <w:rPr>
          <w:rFonts w:ascii="Arial" w:hAnsi="Arial" w:cs="Arial"/>
          <w:color w:val="222222"/>
          <w:shd w:val="clear" w:color="auto" w:fill="FFFFFF"/>
        </w:rPr>
        <w:t>is</w:t>
      </w:r>
      <w:r w:rsidR="00260EBD" w:rsidRPr="00147D61">
        <w:rPr>
          <w:rFonts w:ascii="Arial" w:hAnsi="Arial" w:cs="Arial"/>
          <w:color w:val="222222"/>
          <w:shd w:val="clear" w:color="auto" w:fill="FFFFFF"/>
        </w:rPr>
        <w:t xml:space="preserve"> unique ability of a single MF-synapse to induce spiki</w:t>
      </w:r>
      <w:r w:rsidR="00260EBD">
        <w:rPr>
          <w:rFonts w:ascii="Arial" w:hAnsi="Arial" w:cs="Arial"/>
          <w:color w:val="222222"/>
          <w:shd w:val="clear" w:color="auto" w:fill="FFFFFF"/>
        </w:rPr>
        <w:t xml:space="preserve">ng in its post-synaptic target, </w:t>
      </w:r>
      <w:r w:rsidR="00DA79FE" w:rsidRPr="00A450FF">
        <w:rPr>
          <w:rFonts w:ascii="Arial" w:hAnsi="Arial" w:cs="Arial"/>
          <w:color w:val="222222"/>
          <w:shd w:val="clear" w:color="auto" w:fill="FFFFFF"/>
        </w:rPr>
        <w:t xml:space="preserve">the MF-synapse is </w:t>
      </w:r>
      <w:r w:rsidR="00260EBD">
        <w:rPr>
          <w:rFonts w:ascii="Arial" w:hAnsi="Arial" w:cs="Arial"/>
          <w:color w:val="222222"/>
          <w:shd w:val="clear" w:color="auto" w:fill="FFFFFF"/>
        </w:rPr>
        <w:t xml:space="preserve">sometimes </w:t>
      </w:r>
      <w:r w:rsidR="00DA79FE" w:rsidRPr="00A450FF">
        <w:rPr>
          <w:rFonts w:ascii="Arial" w:hAnsi="Arial" w:cs="Arial"/>
          <w:color w:val="222222"/>
          <w:shd w:val="clear" w:color="auto" w:fill="FFFFFF"/>
        </w:rPr>
        <w:t>considered to be a ‘detonator synapse’</w:t>
      </w:r>
      <w:r w:rsidR="00DA79FE" w:rsidRPr="00147D61">
        <w:rPr>
          <w:rFonts w:ascii="Arial" w:hAnsi="Arial" w:cs="Arial"/>
          <w:color w:val="222222"/>
          <w:shd w:val="clear" w:color="auto" w:fill="FFFFFF"/>
        </w:rPr>
        <w:t xml:space="preserve">. </w:t>
      </w:r>
    </w:p>
    <w:p w:rsidR="00DA79FE" w:rsidRDefault="00DA79FE" w:rsidP="004208DB">
      <w:pPr>
        <w:rPr>
          <w:rFonts w:ascii="Arial" w:hAnsi="Arial" w:cs="Arial"/>
          <w:color w:val="222222"/>
          <w:shd w:val="clear" w:color="auto" w:fill="FFFFFF"/>
        </w:rPr>
      </w:pPr>
      <w:r>
        <w:rPr>
          <w:rFonts w:ascii="Arial" w:hAnsi="Arial" w:cs="Arial"/>
          <w:color w:val="222222"/>
          <w:shd w:val="clear" w:color="auto" w:fill="FFFFFF"/>
        </w:rPr>
        <w:t xml:space="preserve">The high facilitatory nature of the MF-synapse makes it a very efficient high-pass filter of information transfer which allows it to propagate its incoming inputs only if they are compressed in bursts of high-frequency activity (Henze et al., 2002). </w:t>
      </w:r>
      <w:r w:rsidR="006E1CE7">
        <w:rPr>
          <w:rFonts w:ascii="Arial" w:hAnsi="Arial" w:cs="Arial"/>
          <w:color w:val="222222"/>
          <w:shd w:val="clear" w:color="auto" w:fill="FFFFFF"/>
        </w:rPr>
        <w:t>The DG granular cells are also known for their</w:t>
      </w:r>
      <w:r w:rsidR="00A84E22">
        <w:rPr>
          <w:rFonts w:ascii="Arial" w:hAnsi="Arial" w:cs="Arial"/>
          <w:color w:val="222222"/>
          <w:shd w:val="clear" w:color="auto" w:fill="FFFFFF"/>
        </w:rPr>
        <w:t xml:space="preserve"> </w:t>
      </w:r>
      <w:r w:rsidR="00080CE9">
        <w:rPr>
          <w:rFonts w:ascii="Arial" w:hAnsi="Arial" w:cs="Arial"/>
          <w:color w:val="222222"/>
          <w:shd w:val="clear" w:color="auto" w:fill="FFFFFF"/>
        </w:rPr>
        <w:t>sparse activity</w:t>
      </w:r>
      <w:r w:rsidR="006E1CE7">
        <w:rPr>
          <w:rFonts w:ascii="Arial" w:hAnsi="Arial" w:cs="Arial"/>
          <w:color w:val="222222"/>
          <w:shd w:val="clear" w:color="auto" w:fill="FFFFFF"/>
        </w:rPr>
        <w:t xml:space="preserve"> and their low connectivity to the CA3 pyramidal cells.</w:t>
      </w:r>
      <w:r w:rsidR="00080CE9">
        <w:rPr>
          <w:rFonts w:ascii="Arial" w:hAnsi="Arial" w:cs="Arial"/>
          <w:color w:val="222222"/>
          <w:shd w:val="clear" w:color="auto" w:fill="FFFFFF"/>
        </w:rPr>
        <w:t xml:space="preserve"> </w:t>
      </w:r>
      <w:r w:rsidR="006E1CE7">
        <w:rPr>
          <w:rFonts w:ascii="Arial" w:hAnsi="Arial" w:cs="Arial"/>
          <w:color w:val="222222"/>
          <w:shd w:val="clear" w:color="auto" w:fill="FFFFFF"/>
        </w:rPr>
        <w:t xml:space="preserve">This is </w:t>
      </w:r>
      <w:r w:rsidR="00080CE9">
        <w:rPr>
          <w:rFonts w:ascii="Arial" w:hAnsi="Arial" w:cs="Arial"/>
          <w:color w:val="222222"/>
          <w:shd w:val="clear" w:color="auto" w:fill="FFFFFF"/>
        </w:rPr>
        <w:t xml:space="preserve">reflected in </w:t>
      </w:r>
      <w:r w:rsidR="00A84E22">
        <w:rPr>
          <w:rFonts w:ascii="Arial" w:hAnsi="Arial" w:cs="Arial"/>
          <w:color w:val="222222"/>
          <w:shd w:val="clear" w:color="auto" w:fill="FFFFFF"/>
        </w:rPr>
        <w:t>the fact</w:t>
      </w:r>
      <w:r w:rsidR="00080CE9">
        <w:rPr>
          <w:rFonts w:ascii="Arial" w:hAnsi="Arial" w:cs="Arial"/>
          <w:color w:val="222222"/>
          <w:shd w:val="clear" w:color="auto" w:fill="FFFFFF"/>
        </w:rPr>
        <w:t>s</w:t>
      </w:r>
      <w:r w:rsidR="00A84E22">
        <w:rPr>
          <w:rFonts w:ascii="Arial" w:hAnsi="Arial" w:cs="Arial"/>
          <w:color w:val="222222"/>
          <w:shd w:val="clear" w:color="auto" w:fill="FFFFFF"/>
        </w:rPr>
        <w:t xml:space="preserve"> that the DG g</w:t>
      </w:r>
      <w:r w:rsidR="008F591C">
        <w:rPr>
          <w:rFonts w:ascii="Arial" w:hAnsi="Arial" w:cs="Arial"/>
          <w:color w:val="222222"/>
          <w:shd w:val="clear" w:color="auto" w:fill="FFFFFF"/>
        </w:rPr>
        <w:t>ranular cell</w:t>
      </w:r>
      <w:r w:rsidR="009A73A1">
        <w:rPr>
          <w:rFonts w:ascii="Arial" w:hAnsi="Arial" w:cs="Arial"/>
          <w:color w:val="222222"/>
          <w:shd w:val="clear" w:color="auto" w:fill="FFFFFF"/>
        </w:rPr>
        <w:t>s</w:t>
      </w:r>
      <w:r w:rsidR="008F591C">
        <w:rPr>
          <w:rFonts w:ascii="Arial" w:hAnsi="Arial" w:cs="Arial"/>
          <w:color w:val="222222"/>
          <w:shd w:val="clear" w:color="auto" w:fill="FFFFFF"/>
        </w:rPr>
        <w:t xml:space="preserve"> have </w:t>
      </w:r>
      <w:r w:rsidR="00A84E22">
        <w:rPr>
          <w:rFonts w:ascii="Arial" w:hAnsi="Arial" w:cs="Arial"/>
          <w:color w:val="222222"/>
          <w:shd w:val="clear" w:color="auto" w:fill="FFFFFF"/>
        </w:rPr>
        <w:t xml:space="preserve">low </w:t>
      </w:r>
      <w:r w:rsidR="008F591C">
        <w:rPr>
          <w:rFonts w:ascii="Arial" w:hAnsi="Arial" w:cs="Arial"/>
          <w:color w:val="222222"/>
          <w:shd w:val="clear" w:color="auto" w:fill="FFFFFF"/>
        </w:rPr>
        <w:t>endogenous firing rates</w:t>
      </w:r>
      <w:r w:rsidR="00A84E22">
        <w:rPr>
          <w:rFonts w:ascii="Arial" w:hAnsi="Arial" w:cs="Arial"/>
          <w:color w:val="222222"/>
          <w:shd w:val="clear" w:color="auto" w:fill="FFFFFF"/>
        </w:rPr>
        <w:t xml:space="preserve"> (approx. 0.1</w:t>
      </w:r>
      <w:r w:rsidR="00BD357D">
        <w:rPr>
          <w:rFonts w:ascii="Arial" w:hAnsi="Arial" w:cs="Arial"/>
          <w:color w:val="222222"/>
          <w:shd w:val="clear" w:color="auto" w:fill="FFFFFF"/>
        </w:rPr>
        <w:t xml:space="preserve"> </w:t>
      </w:r>
      <w:r w:rsidR="00A84E22">
        <w:rPr>
          <w:rFonts w:ascii="Arial" w:hAnsi="Arial" w:cs="Arial"/>
          <w:color w:val="222222"/>
          <w:shd w:val="clear" w:color="auto" w:fill="FFFFFF"/>
        </w:rPr>
        <w:t>Hz;</w:t>
      </w:r>
      <w:r w:rsidR="001E40F0">
        <w:rPr>
          <w:rFonts w:ascii="Arial" w:hAnsi="Arial" w:cs="Arial"/>
          <w:color w:val="222222"/>
          <w:shd w:val="clear" w:color="auto" w:fill="FFFFFF"/>
        </w:rPr>
        <w:t xml:space="preserve"> </w:t>
      </w:r>
      <w:proofErr w:type="spellStart"/>
      <w:r w:rsidR="001E40F0">
        <w:rPr>
          <w:rFonts w:ascii="Arial" w:hAnsi="Arial" w:cs="Arial"/>
          <w:color w:val="222222"/>
          <w:shd w:val="clear" w:color="auto" w:fill="FFFFFF"/>
        </w:rPr>
        <w:t>Ylinen</w:t>
      </w:r>
      <w:proofErr w:type="spellEnd"/>
      <w:r w:rsidR="001E40F0">
        <w:rPr>
          <w:rFonts w:ascii="Arial" w:hAnsi="Arial" w:cs="Arial"/>
          <w:color w:val="222222"/>
          <w:shd w:val="clear" w:color="auto" w:fill="FFFFFF"/>
        </w:rPr>
        <w:t xml:space="preserve"> et al., 1995; Jung &amp; McNaughton, 1993</w:t>
      </w:r>
      <w:r w:rsidR="00A84E22">
        <w:rPr>
          <w:rFonts w:ascii="Arial" w:hAnsi="Arial" w:cs="Arial"/>
          <w:color w:val="222222"/>
          <w:shd w:val="clear" w:color="auto" w:fill="FFFFFF"/>
        </w:rPr>
        <w:t>), and less than 3% of all granule cells are active in a given testing arena (Chawla et al., 2005)</w:t>
      </w:r>
      <w:r w:rsidR="006E1CE7">
        <w:rPr>
          <w:rFonts w:ascii="Arial" w:hAnsi="Arial" w:cs="Arial"/>
          <w:color w:val="222222"/>
          <w:shd w:val="clear" w:color="auto" w:fill="FFFFFF"/>
        </w:rPr>
        <w:t xml:space="preserve">. </w:t>
      </w:r>
      <w:r w:rsidR="006F2E46">
        <w:rPr>
          <w:rFonts w:ascii="Arial" w:hAnsi="Arial" w:cs="Arial"/>
          <w:color w:val="222222"/>
          <w:shd w:val="clear" w:color="auto" w:fill="FFFFFF"/>
        </w:rPr>
        <w:t>S</w:t>
      </w:r>
      <w:r w:rsidR="006E1CE7">
        <w:rPr>
          <w:rFonts w:ascii="Arial" w:hAnsi="Arial" w:cs="Arial"/>
          <w:color w:val="222222"/>
          <w:shd w:val="clear" w:color="auto" w:fill="FFFFFF"/>
        </w:rPr>
        <w:t>uch</w:t>
      </w:r>
      <w:r w:rsidR="006F2E46">
        <w:rPr>
          <w:rFonts w:ascii="Arial" w:hAnsi="Arial" w:cs="Arial"/>
          <w:color w:val="222222"/>
          <w:shd w:val="clear" w:color="auto" w:fill="FFFFFF"/>
        </w:rPr>
        <w:t xml:space="preserve"> a combination of traits;</w:t>
      </w:r>
      <w:r w:rsidR="006E1CE7">
        <w:rPr>
          <w:rFonts w:ascii="Arial" w:hAnsi="Arial" w:cs="Arial"/>
          <w:color w:val="222222"/>
          <w:shd w:val="clear" w:color="auto" w:fill="FFFFFF"/>
        </w:rPr>
        <w:t xml:space="preserve"> sparse activity</w:t>
      </w:r>
      <w:r w:rsidR="006F2E46">
        <w:rPr>
          <w:rFonts w:ascii="Arial" w:hAnsi="Arial" w:cs="Arial"/>
          <w:color w:val="222222"/>
          <w:shd w:val="clear" w:color="auto" w:fill="FFFFFF"/>
        </w:rPr>
        <w:t xml:space="preserve">, low connectivity and </w:t>
      </w:r>
      <w:r w:rsidR="006E1CE7">
        <w:rPr>
          <w:rFonts w:ascii="Arial" w:hAnsi="Arial" w:cs="Arial"/>
          <w:color w:val="222222"/>
          <w:shd w:val="clear" w:color="auto" w:fill="FFFFFF"/>
        </w:rPr>
        <w:t>dominant frequency</w:t>
      </w:r>
      <w:r w:rsidR="004208DB">
        <w:rPr>
          <w:rFonts w:ascii="Arial" w:hAnsi="Arial" w:cs="Arial"/>
          <w:color w:val="222222"/>
          <w:shd w:val="clear" w:color="auto" w:fill="FFFFFF"/>
        </w:rPr>
        <w:t>-</w:t>
      </w:r>
      <w:r w:rsidR="006E1CE7">
        <w:rPr>
          <w:rFonts w:ascii="Arial" w:hAnsi="Arial" w:cs="Arial"/>
          <w:color w:val="222222"/>
          <w:shd w:val="clear" w:color="auto" w:fill="FFFFFF"/>
        </w:rPr>
        <w:t>dependent facilitation</w:t>
      </w:r>
      <w:r w:rsidR="006F2E46">
        <w:rPr>
          <w:rFonts w:ascii="Arial" w:hAnsi="Arial" w:cs="Arial"/>
          <w:color w:val="222222"/>
          <w:shd w:val="clear" w:color="auto" w:fill="FFFFFF"/>
        </w:rPr>
        <w:t>,</w:t>
      </w:r>
      <w:r w:rsidR="00A84E22">
        <w:rPr>
          <w:rFonts w:ascii="Arial" w:hAnsi="Arial" w:cs="Arial"/>
          <w:color w:val="222222"/>
          <w:shd w:val="clear" w:color="auto" w:fill="FFFFFF"/>
        </w:rPr>
        <w:t xml:space="preserve"> </w:t>
      </w:r>
      <w:r>
        <w:rPr>
          <w:rFonts w:ascii="Arial" w:hAnsi="Arial" w:cs="Arial"/>
          <w:color w:val="222222"/>
          <w:shd w:val="clear" w:color="auto" w:fill="FFFFFF"/>
        </w:rPr>
        <w:t>led computational theorists to hypothesize an important role for the MF pathway in ‘pattern separation’ - the proc</w:t>
      </w:r>
      <w:r w:rsidRPr="00C84992">
        <w:rPr>
          <w:rFonts w:ascii="Arial" w:hAnsi="Arial" w:cs="Arial"/>
          <w:shd w:val="clear" w:color="auto" w:fill="FFFFFF"/>
        </w:rPr>
        <w:t>ess that supports the orthogonalization of highly overlapping mnemonic representations (</w:t>
      </w:r>
      <w:r>
        <w:rPr>
          <w:rFonts w:ascii="Arial" w:hAnsi="Arial" w:cs="Arial"/>
          <w:shd w:val="clear" w:color="auto" w:fill="FFFFFF"/>
        </w:rPr>
        <w:t>Yassa &amp; Stark, 2011</w:t>
      </w:r>
      <w:r w:rsidR="00FC27F0">
        <w:rPr>
          <w:rFonts w:ascii="Arial" w:hAnsi="Arial" w:cs="Arial"/>
          <w:shd w:val="clear" w:color="auto" w:fill="FFFFFF"/>
        </w:rPr>
        <w:t>).</w:t>
      </w:r>
      <w:r w:rsidR="005A662C">
        <w:rPr>
          <w:rFonts w:ascii="Arial" w:hAnsi="Arial" w:cs="Arial"/>
          <w:shd w:val="clear" w:color="auto" w:fill="FFFFFF"/>
        </w:rPr>
        <w:t xml:space="preserve"> </w:t>
      </w:r>
      <w:r w:rsidRPr="00C84992">
        <w:rPr>
          <w:rFonts w:ascii="Arial" w:hAnsi="Arial" w:cs="Arial"/>
          <w:shd w:val="clear" w:color="auto" w:fill="FFFFFF"/>
        </w:rPr>
        <w:t xml:space="preserve"> Indeed, some studies provided support for this theory by showing that lesions and perturbations of the DG and its efferents led to reduced ability of the inflicted animals to distinguish between similar contexts (Gilbert et al., 2001; Morris et al., 2012).    </w:t>
      </w:r>
    </w:p>
    <w:p w:rsidR="00B11A13" w:rsidRDefault="000255E5" w:rsidP="001D3129">
      <w:pPr>
        <w:rPr>
          <w:rFonts w:ascii="Arial" w:hAnsi="Arial" w:cs="Arial"/>
          <w:color w:val="222222"/>
          <w:shd w:val="clear" w:color="auto" w:fill="FFFFFF"/>
        </w:rPr>
      </w:pPr>
      <w:r>
        <w:rPr>
          <w:rFonts w:ascii="Arial" w:hAnsi="Arial" w:cs="Arial"/>
          <w:color w:val="222222"/>
          <w:shd w:val="clear" w:color="auto" w:fill="FFFFFF"/>
        </w:rPr>
        <w:t xml:space="preserve">In addition to these unique properties, the MF-synapse also exhibits a special form of </w:t>
      </w:r>
      <w:r w:rsidR="00B11A13">
        <w:rPr>
          <w:rFonts w:ascii="Arial" w:hAnsi="Arial" w:cs="Arial"/>
          <w:color w:val="222222"/>
          <w:shd w:val="clear" w:color="auto" w:fill="FFFFFF"/>
        </w:rPr>
        <w:t xml:space="preserve">pre-synaptic </w:t>
      </w:r>
      <w:r>
        <w:rPr>
          <w:rFonts w:ascii="Arial" w:hAnsi="Arial" w:cs="Arial"/>
          <w:color w:val="222222"/>
          <w:shd w:val="clear" w:color="auto" w:fill="FFFFFF"/>
        </w:rPr>
        <w:t>long-term potentiation (LTP)</w:t>
      </w:r>
      <w:r w:rsidRPr="004B2B2D">
        <w:rPr>
          <w:rFonts w:ascii="Arial" w:hAnsi="Arial" w:cs="Arial"/>
          <w:color w:val="222222"/>
          <w:shd w:val="clear" w:color="auto" w:fill="FFFFFF"/>
        </w:rPr>
        <w:t xml:space="preserve"> which forms in response to prolonged activity of the synapse at high frequenc</w:t>
      </w:r>
      <w:r>
        <w:rPr>
          <w:rFonts w:ascii="Arial" w:hAnsi="Arial" w:cs="Arial"/>
          <w:color w:val="222222"/>
          <w:shd w:val="clear" w:color="auto" w:fill="FFFFFF"/>
        </w:rPr>
        <w:t>ies</w:t>
      </w:r>
      <w:r w:rsidRPr="004B2B2D">
        <w:rPr>
          <w:rFonts w:ascii="Arial" w:hAnsi="Arial" w:cs="Arial"/>
          <w:color w:val="222222"/>
          <w:shd w:val="clear" w:color="auto" w:fill="FFFFFF"/>
        </w:rPr>
        <w:t xml:space="preserve"> and manifests as a sustained increase in </w:t>
      </w:r>
      <w:r>
        <w:rPr>
          <w:rFonts w:ascii="Arial" w:hAnsi="Arial" w:cs="Arial"/>
          <w:color w:val="222222"/>
          <w:shd w:val="clear" w:color="auto" w:fill="FFFFFF"/>
        </w:rPr>
        <w:t xml:space="preserve">Pr. </w:t>
      </w:r>
      <w:r w:rsidRPr="00C41B6D">
        <w:rPr>
          <w:rFonts w:ascii="Arial" w:hAnsi="Arial" w:cs="Arial"/>
          <w:shd w:val="clear" w:color="auto" w:fill="FFFFFF"/>
        </w:rPr>
        <w:t xml:space="preserve">In a seminal study that involved both modeling and experimental </w:t>
      </w:r>
      <w:r>
        <w:rPr>
          <w:rFonts w:ascii="Arial" w:hAnsi="Arial" w:cs="Arial"/>
          <w:color w:val="222222"/>
          <w:shd w:val="clear" w:color="auto" w:fill="FFFFFF"/>
        </w:rPr>
        <w:t xml:space="preserve">approaches, it was shown that </w:t>
      </w:r>
      <w:r w:rsidR="004208DB">
        <w:rPr>
          <w:rFonts w:ascii="Arial" w:hAnsi="Arial" w:cs="Arial"/>
          <w:color w:val="222222"/>
          <w:shd w:val="clear" w:color="auto" w:fill="FFFFFF"/>
        </w:rPr>
        <w:t>synaptic increase in</w:t>
      </w:r>
      <w:r w:rsidR="00B11A13">
        <w:rPr>
          <w:rFonts w:ascii="Arial" w:hAnsi="Arial" w:cs="Arial"/>
          <w:color w:val="222222"/>
          <w:shd w:val="clear" w:color="auto" w:fill="FFFFFF"/>
        </w:rPr>
        <w:t xml:space="preserve"> Pr </w:t>
      </w:r>
      <w:r>
        <w:rPr>
          <w:rFonts w:ascii="Arial" w:hAnsi="Arial" w:cs="Arial"/>
          <w:color w:val="222222"/>
          <w:shd w:val="clear" w:color="auto" w:fill="FFFFFF"/>
        </w:rPr>
        <w:t>(</w:t>
      </w:r>
      <w:r w:rsidR="00B11A13">
        <w:rPr>
          <w:rFonts w:ascii="Arial" w:hAnsi="Arial" w:cs="Arial"/>
          <w:color w:val="222222"/>
          <w:shd w:val="clear" w:color="auto" w:fill="FFFFFF"/>
        </w:rPr>
        <w:t>like the one apparent after MF-LTP</w:t>
      </w:r>
      <w:r w:rsidR="004208DB">
        <w:rPr>
          <w:rFonts w:ascii="Arial" w:hAnsi="Arial" w:cs="Arial"/>
          <w:color w:val="222222"/>
          <w:shd w:val="clear" w:color="auto" w:fill="FFFFFF"/>
        </w:rPr>
        <w:t>) is not translated in</w:t>
      </w:r>
      <w:r>
        <w:rPr>
          <w:rFonts w:ascii="Arial" w:hAnsi="Arial" w:cs="Arial"/>
          <w:color w:val="222222"/>
          <w:shd w:val="clear" w:color="auto" w:fill="FFFFFF"/>
        </w:rPr>
        <w:t xml:space="preserve">to a uniform amplification of post-synaptic responses to a given pre-synaptic train of stimuli, but rather </w:t>
      </w:r>
      <w:r w:rsidR="00796662">
        <w:rPr>
          <w:rFonts w:ascii="Arial" w:hAnsi="Arial" w:cs="Arial"/>
          <w:color w:val="222222"/>
          <w:shd w:val="clear" w:color="auto" w:fill="FFFFFF"/>
        </w:rPr>
        <w:t>causes</w:t>
      </w:r>
      <w:r>
        <w:rPr>
          <w:rFonts w:ascii="Arial" w:hAnsi="Arial" w:cs="Arial"/>
          <w:color w:val="222222"/>
          <w:shd w:val="clear" w:color="auto" w:fill="FFFFFF"/>
        </w:rPr>
        <w:t xml:space="preserve"> a redistribution of </w:t>
      </w:r>
      <w:r w:rsidR="00796662">
        <w:rPr>
          <w:rFonts w:ascii="Arial" w:hAnsi="Arial" w:cs="Arial"/>
          <w:color w:val="222222"/>
          <w:shd w:val="clear" w:color="auto" w:fill="FFFFFF"/>
        </w:rPr>
        <w:lastRenderedPageBreak/>
        <w:t>post-synaptic responses relative to one another</w:t>
      </w:r>
      <w:r w:rsidR="001D3129">
        <w:rPr>
          <w:rFonts w:ascii="Arial" w:hAnsi="Arial" w:cs="Arial"/>
          <w:color w:val="222222"/>
          <w:shd w:val="clear" w:color="auto" w:fill="FFFFFF"/>
        </w:rPr>
        <w:t>,</w:t>
      </w:r>
      <w:r w:rsidR="00796662">
        <w:rPr>
          <w:rFonts w:ascii="Arial" w:hAnsi="Arial" w:cs="Arial"/>
          <w:color w:val="222222"/>
          <w:shd w:val="clear" w:color="auto" w:fill="FFFFFF"/>
        </w:rPr>
        <w:t xml:space="preserve"> which actually reflects the change </w:t>
      </w:r>
      <w:r w:rsidR="001D3129">
        <w:rPr>
          <w:rFonts w:ascii="Arial" w:hAnsi="Arial" w:cs="Arial"/>
          <w:color w:val="222222"/>
          <w:shd w:val="clear" w:color="auto" w:fill="FFFFFF"/>
        </w:rPr>
        <w:t xml:space="preserve">in </w:t>
      </w:r>
      <w:r w:rsidR="00796662">
        <w:rPr>
          <w:rFonts w:ascii="Arial" w:hAnsi="Arial" w:cs="Arial"/>
          <w:color w:val="222222"/>
          <w:shd w:val="clear" w:color="auto" w:fill="FFFFFF"/>
        </w:rPr>
        <w:t>neurotransmitter-release pattern</w:t>
      </w:r>
      <w:r w:rsidR="001D3129">
        <w:rPr>
          <w:rFonts w:ascii="Arial" w:hAnsi="Arial" w:cs="Arial"/>
          <w:color w:val="222222"/>
          <w:shd w:val="clear" w:color="auto" w:fill="FFFFFF"/>
        </w:rPr>
        <w:t xml:space="preserve"> without changing the overall neurotransmitter release</w:t>
      </w:r>
      <w:r>
        <w:rPr>
          <w:rFonts w:ascii="Arial" w:hAnsi="Arial" w:cs="Arial"/>
          <w:color w:val="222222"/>
          <w:shd w:val="clear" w:color="auto" w:fill="FFFFFF"/>
        </w:rPr>
        <w:t xml:space="preserve"> (Tsodyks &amp; Markram, 1997).  In the case of the MF-synapse, the redistribution of </w:t>
      </w:r>
      <w:r w:rsidR="001D3129">
        <w:rPr>
          <w:rFonts w:ascii="Arial" w:hAnsi="Arial" w:cs="Arial"/>
          <w:color w:val="222222"/>
          <w:shd w:val="clear" w:color="auto" w:fill="FFFFFF"/>
        </w:rPr>
        <w:t>neurotransmitter release</w:t>
      </w:r>
      <w:r>
        <w:rPr>
          <w:rFonts w:ascii="Arial" w:hAnsi="Arial" w:cs="Arial"/>
          <w:color w:val="222222"/>
          <w:shd w:val="clear" w:color="auto" w:fill="FFFFFF"/>
        </w:rPr>
        <w:t>, as a result of LTP,</w:t>
      </w:r>
      <w:r>
        <w:rPr>
          <w:rFonts w:ascii="Arial" w:hAnsi="Arial" w:cs="Arial" w:hint="cs"/>
          <w:color w:val="222222"/>
          <w:shd w:val="clear" w:color="auto" w:fill="FFFFFF"/>
          <w:rtl/>
        </w:rPr>
        <w:t xml:space="preserve"> </w:t>
      </w:r>
      <w:r>
        <w:rPr>
          <w:rFonts w:ascii="Arial" w:hAnsi="Arial" w:cs="Arial"/>
          <w:color w:val="222222"/>
          <w:shd w:val="clear" w:color="auto" w:fill="FFFFFF"/>
        </w:rPr>
        <w:t>is manifested as a decrease in its synaptic facilitation</w:t>
      </w:r>
      <w:r w:rsidR="00B11A13">
        <w:rPr>
          <w:rFonts w:ascii="Arial" w:hAnsi="Arial" w:cs="Arial"/>
          <w:color w:val="222222"/>
          <w:shd w:val="clear" w:color="auto" w:fill="FFFFFF"/>
        </w:rPr>
        <w:t xml:space="preserve"> (Gundlfinger et al., 2007)</w:t>
      </w:r>
      <w:r>
        <w:rPr>
          <w:rFonts w:ascii="Arial" w:hAnsi="Arial" w:cs="Arial"/>
          <w:color w:val="222222"/>
          <w:shd w:val="clear" w:color="auto" w:fill="FFFFFF"/>
        </w:rPr>
        <w:t>. The implications of such changes in synaptic facilitation to the high-pass filtering properties of the MF-synapse and on its ability to support pattern-separation are currently unknown. Therefore</w:t>
      </w:r>
      <w:r w:rsidR="008F591C">
        <w:rPr>
          <w:rFonts w:ascii="Arial" w:hAnsi="Arial" w:cs="Arial"/>
          <w:color w:val="222222"/>
          <w:shd w:val="clear" w:color="auto" w:fill="FFFFFF"/>
        </w:rPr>
        <w:t>,</w:t>
      </w:r>
      <w:r>
        <w:rPr>
          <w:rFonts w:ascii="Arial" w:hAnsi="Arial" w:cs="Arial"/>
          <w:color w:val="222222"/>
          <w:shd w:val="clear" w:color="auto" w:fill="FFFFFF"/>
        </w:rPr>
        <w:t xml:space="preserve"> one of our aims will be to determine the effects of LTP on information transfer in this synapse.</w:t>
      </w:r>
    </w:p>
    <w:p w:rsidR="00B11A13" w:rsidRDefault="00B11A13" w:rsidP="00094C26">
      <w:pPr>
        <w:rPr>
          <w:rFonts w:ascii="Arial" w:hAnsi="Arial" w:cs="Arial"/>
          <w:shd w:val="clear" w:color="auto" w:fill="FFFFFF"/>
        </w:rPr>
      </w:pPr>
      <w:r w:rsidRPr="00071F74">
        <w:rPr>
          <w:rFonts w:ascii="Arial" w:hAnsi="Arial" w:cs="Arial"/>
          <w:shd w:val="clear" w:color="auto" w:fill="FFFFFF"/>
        </w:rPr>
        <w:t xml:space="preserve">As opposed to the associative NMDA-dependent LTP, which is the most-studied form of LTP and is generally considered to be expressed post-synaptically, MF-LTP does not require any coordinated post-synaptic activity for its induction (Ref, but see Jaffe &amp; Johnston, 1990). The fact that the MF-LTP is non-associative might suggest that it </w:t>
      </w:r>
      <w:r>
        <w:rPr>
          <w:rFonts w:ascii="Arial" w:hAnsi="Arial" w:cs="Arial"/>
          <w:shd w:val="clear" w:color="auto" w:fill="FFFFFF"/>
        </w:rPr>
        <w:t xml:space="preserve">has alternative physiological relevance </w:t>
      </w:r>
      <w:r w:rsidRPr="00071F74">
        <w:rPr>
          <w:rFonts w:ascii="Arial" w:hAnsi="Arial" w:cs="Arial"/>
          <w:shd w:val="clear" w:color="auto" w:fill="FFFFFF"/>
        </w:rPr>
        <w:t xml:space="preserve">to memory storage </w:t>
      </w:r>
      <w:r>
        <w:rPr>
          <w:rFonts w:ascii="Arial" w:hAnsi="Arial" w:cs="Arial"/>
          <w:shd w:val="clear" w:color="auto" w:fill="FFFFFF"/>
        </w:rPr>
        <w:t xml:space="preserve">processes than those related to classical NMDA-dependent LTP </w:t>
      </w:r>
      <w:r w:rsidRPr="00071F74">
        <w:rPr>
          <w:rFonts w:ascii="Arial" w:hAnsi="Arial" w:cs="Arial"/>
          <w:shd w:val="clear" w:color="auto" w:fill="FFFFFF"/>
        </w:rPr>
        <w:t xml:space="preserve">(Ref). </w:t>
      </w:r>
      <w:r>
        <w:rPr>
          <w:rFonts w:ascii="Arial" w:hAnsi="Arial" w:cs="Arial"/>
          <w:shd w:val="clear" w:color="auto" w:fill="FFFFFF"/>
        </w:rPr>
        <w:t>I</w:t>
      </w:r>
      <w:r w:rsidR="00094C26">
        <w:rPr>
          <w:rFonts w:ascii="Arial" w:hAnsi="Arial" w:cs="Arial"/>
          <w:shd w:val="clear" w:color="auto" w:fill="FFFFFF"/>
        </w:rPr>
        <w:t>n support for alternative role of</w:t>
      </w:r>
      <w:r>
        <w:rPr>
          <w:rFonts w:ascii="Arial" w:hAnsi="Arial" w:cs="Arial"/>
          <w:shd w:val="clear" w:color="auto" w:fill="FFFFFF"/>
        </w:rPr>
        <w:t xml:space="preserve"> MF-LTP are the findings that knock-out mice in which MF-LTP and LTD are impaired show</w:t>
      </w:r>
      <w:r w:rsidR="00AB1E85">
        <w:rPr>
          <w:rFonts w:ascii="Arial" w:hAnsi="Arial" w:cs="Arial"/>
          <w:shd w:val="clear" w:color="auto" w:fill="FFFFFF"/>
        </w:rPr>
        <w:t xml:space="preserve"> no deficits</w:t>
      </w:r>
      <w:r>
        <w:rPr>
          <w:rFonts w:ascii="Arial" w:hAnsi="Arial" w:cs="Arial"/>
          <w:shd w:val="clear" w:color="auto" w:fill="FFFFFF"/>
        </w:rPr>
        <w:t xml:space="preserve"> in learning tasks (Huang et al., 1995; Yokoi et al., 1996). </w:t>
      </w:r>
      <w:r w:rsidRPr="00071F74">
        <w:rPr>
          <w:rFonts w:ascii="Arial" w:hAnsi="Arial" w:cs="Arial"/>
          <w:shd w:val="clear" w:color="auto" w:fill="FFFFFF"/>
        </w:rPr>
        <w:t>Another support for this idea comes from a recent study in which the researchers provided evidence that homeostatic plasticity processes are prevalent and centered in the MF-synapse in response to pharmacological perturbations to network activity. In-light of these observations, the authors suggested a new role for the MF-synapse as a gain-control device that helps keeping excitation levels in the hippocampal circuitry in a certain physiological range (Lee et al., 2013).</w:t>
      </w:r>
    </w:p>
    <w:p w:rsidR="00B11A13" w:rsidRPr="0063655C" w:rsidRDefault="00EF759A" w:rsidP="00BD357D">
      <w:pPr>
        <w:rPr>
          <w:rFonts w:ascii="Arial" w:hAnsi="Arial" w:cs="Arial"/>
          <w:shd w:val="clear" w:color="auto" w:fill="FFFFFF"/>
        </w:rPr>
      </w:pPr>
      <w:r>
        <w:rPr>
          <w:rFonts w:ascii="Arial" w:hAnsi="Arial" w:cs="Arial"/>
          <w:shd w:val="clear" w:color="auto" w:fill="FFFFFF"/>
        </w:rPr>
        <w:t>T</w:t>
      </w:r>
      <w:r w:rsidR="0063655C">
        <w:rPr>
          <w:rFonts w:ascii="Arial" w:hAnsi="Arial" w:cs="Arial"/>
          <w:shd w:val="clear" w:color="auto" w:fill="FFFFFF"/>
        </w:rPr>
        <w:t>he aforementioned unique features of the MF-synapse, together with its special form of presynaptic LTP,</w:t>
      </w:r>
      <w:r>
        <w:rPr>
          <w:rFonts w:ascii="Arial" w:hAnsi="Arial" w:cs="Arial"/>
          <w:shd w:val="clear" w:color="auto" w:fill="FFFFFF"/>
        </w:rPr>
        <w:t xml:space="preserve"> raise some fascinating questions regarding the</w:t>
      </w:r>
      <w:r w:rsidR="0063655C">
        <w:rPr>
          <w:rFonts w:ascii="Arial" w:hAnsi="Arial" w:cs="Arial"/>
          <w:shd w:val="clear" w:color="auto" w:fill="FFFFFF"/>
        </w:rPr>
        <w:t xml:space="preserve"> complex</w:t>
      </w:r>
      <w:r>
        <w:rPr>
          <w:rFonts w:ascii="Arial" w:hAnsi="Arial" w:cs="Arial"/>
          <w:shd w:val="clear" w:color="auto" w:fill="FFFFFF"/>
        </w:rPr>
        <w:t xml:space="preserve"> relatio</w:t>
      </w:r>
      <w:r w:rsidR="0063655C">
        <w:rPr>
          <w:rFonts w:ascii="Arial" w:hAnsi="Arial" w:cs="Arial"/>
          <w:shd w:val="clear" w:color="auto" w:fill="FFFFFF"/>
        </w:rPr>
        <w:t>nship between short-term and long-term plasticity in the MF-</w:t>
      </w:r>
      <w:r>
        <w:rPr>
          <w:rFonts w:ascii="Arial" w:hAnsi="Arial" w:cs="Arial"/>
          <w:shd w:val="clear" w:color="auto" w:fill="FFFFFF"/>
        </w:rPr>
        <w:t>synapse. On the one hand, LTP raise</w:t>
      </w:r>
      <w:r w:rsidR="00F34EA3">
        <w:rPr>
          <w:rFonts w:ascii="Arial" w:hAnsi="Arial" w:cs="Arial"/>
          <w:shd w:val="clear" w:color="auto" w:fill="FFFFFF"/>
        </w:rPr>
        <w:t>s</w:t>
      </w:r>
      <w:r>
        <w:rPr>
          <w:rFonts w:ascii="Arial" w:hAnsi="Arial" w:cs="Arial"/>
          <w:shd w:val="clear" w:color="auto" w:fill="FFFFFF"/>
        </w:rPr>
        <w:t xml:space="preserve"> the Pr of MF-synapses and thus makes the</w:t>
      </w:r>
      <w:r w:rsidR="0063655C">
        <w:rPr>
          <w:rFonts w:ascii="Arial" w:hAnsi="Arial" w:cs="Arial"/>
          <w:shd w:val="clear" w:color="auto" w:fill="FFFFFF"/>
        </w:rPr>
        <w:t xml:space="preserve">m more responsive to single </w:t>
      </w:r>
      <w:r w:rsidR="00080CE9">
        <w:rPr>
          <w:rFonts w:ascii="Arial" w:hAnsi="Arial" w:cs="Arial"/>
          <w:shd w:val="clear" w:color="auto" w:fill="FFFFFF"/>
        </w:rPr>
        <w:t>APs</w:t>
      </w:r>
      <w:r w:rsidR="0063655C">
        <w:rPr>
          <w:rFonts w:ascii="Arial" w:hAnsi="Arial" w:cs="Arial"/>
          <w:shd w:val="clear" w:color="auto" w:fill="FFFFFF"/>
        </w:rPr>
        <w:t xml:space="preserve"> and </w:t>
      </w:r>
      <w:r w:rsidR="00F34EA3">
        <w:rPr>
          <w:rFonts w:ascii="Arial" w:hAnsi="Arial" w:cs="Arial"/>
          <w:shd w:val="clear" w:color="auto" w:fill="FFFFFF"/>
        </w:rPr>
        <w:t xml:space="preserve">to </w:t>
      </w:r>
      <w:r w:rsidR="0063655C">
        <w:rPr>
          <w:rFonts w:ascii="Arial" w:hAnsi="Arial" w:cs="Arial"/>
          <w:shd w:val="clear" w:color="auto" w:fill="FFFFFF"/>
        </w:rPr>
        <w:t>low frequency inputs in general. O</w:t>
      </w:r>
      <w:r>
        <w:rPr>
          <w:rFonts w:ascii="Arial" w:hAnsi="Arial" w:cs="Arial"/>
          <w:shd w:val="clear" w:color="auto" w:fill="FFFFFF"/>
        </w:rPr>
        <w:t xml:space="preserve">n the other hand, </w:t>
      </w:r>
      <w:r w:rsidR="000C39AE">
        <w:rPr>
          <w:rFonts w:ascii="Arial" w:hAnsi="Arial" w:cs="Arial"/>
          <w:shd w:val="clear" w:color="auto" w:fill="FFFFFF"/>
        </w:rPr>
        <w:t xml:space="preserve">according to the notion that MF-LTP </w:t>
      </w:r>
      <w:r w:rsidR="00F34EA3">
        <w:rPr>
          <w:rFonts w:ascii="Arial" w:hAnsi="Arial" w:cs="Arial"/>
          <w:shd w:val="clear" w:color="auto" w:fill="FFFFFF"/>
        </w:rPr>
        <w:t xml:space="preserve">is pre-synaptic in origin and thus </w:t>
      </w:r>
      <w:r w:rsidR="007F5864">
        <w:rPr>
          <w:rFonts w:ascii="Arial" w:hAnsi="Arial" w:cs="Arial"/>
          <w:shd w:val="clear" w:color="auto" w:fill="FFFFFF"/>
        </w:rPr>
        <w:t>leads to</w:t>
      </w:r>
      <w:r w:rsidR="000C39AE">
        <w:rPr>
          <w:rFonts w:ascii="Arial" w:hAnsi="Arial" w:cs="Arial"/>
          <w:shd w:val="clear" w:color="auto" w:fill="FFFFFF"/>
        </w:rPr>
        <w:t xml:space="preserve"> redistribution of </w:t>
      </w:r>
      <w:r w:rsidR="001D3129">
        <w:rPr>
          <w:rFonts w:ascii="Arial" w:hAnsi="Arial" w:cs="Arial"/>
          <w:shd w:val="clear" w:color="auto" w:fill="FFFFFF"/>
        </w:rPr>
        <w:t>neurotransmitter release pattern</w:t>
      </w:r>
      <w:r w:rsidR="000C39AE">
        <w:rPr>
          <w:rFonts w:ascii="Arial" w:hAnsi="Arial" w:cs="Arial"/>
          <w:shd w:val="clear" w:color="auto" w:fill="FFFFFF"/>
        </w:rPr>
        <w:t xml:space="preserve"> without changing the total </w:t>
      </w:r>
      <w:r w:rsidR="001D3129">
        <w:rPr>
          <w:rFonts w:ascii="Arial" w:hAnsi="Arial" w:cs="Arial"/>
          <w:shd w:val="clear" w:color="auto" w:fill="FFFFFF"/>
        </w:rPr>
        <w:t>neurotransmitter release</w:t>
      </w:r>
      <w:r w:rsidR="000C39AE">
        <w:rPr>
          <w:rFonts w:ascii="Arial" w:hAnsi="Arial" w:cs="Arial"/>
          <w:shd w:val="clear" w:color="auto" w:fill="FFFFFF"/>
        </w:rPr>
        <w:t xml:space="preserve"> (Tsodyks &amp; Markram, 1997), it is predicted that </w:t>
      </w:r>
      <w:r w:rsidR="00F34EA3">
        <w:rPr>
          <w:rFonts w:ascii="Arial" w:hAnsi="Arial" w:cs="Arial"/>
          <w:shd w:val="clear" w:color="auto" w:fill="FFFFFF"/>
        </w:rPr>
        <w:t>LTP</w:t>
      </w:r>
      <w:r w:rsidR="001E247F">
        <w:rPr>
          <w:rFonts w:ascii="Arial" w:hAnsi="Arial" w:cs="Arial"/>
          <w:shd w:val="clear" w:color="auto" w:fill="FFFFFF"/>
        </w:rPr>
        <w:t>,</w:t>
      </w:r>
      <w:r w:rsidR="00F34EA3">
        <w:rPr>
          <w:rFonts w:ascii="Arial" w:hAnsi="Arial" w:cs="Arial"/>
          <w:shd w:val="clear" w:color="auto" w:fill="FFFFFF"/>
        </w:rPr>
        <w:t xml:space="preserve"> by means of reducing</w:t>
      </w:r>
      <w:r w:rsidR="000C39AE">
        <w:rPr>
          <w:rFonts w:ascii="Arial" w:hAnsi="Arial" w:cs="Arial"/>
          <w:shd w:val="clear" w:color="auto" w:fill="FFFFFF"/>
        </w:rPr>
        <w:t xml:space="preserve"> the </w:t>
      </w:r>
      <w:r w:rsidR="00F34EA3">
        <w:rPr>
          <w:rFonts w:ascii="Arial" w:hAnsi="Arial" w:cs="Arial"/>
          <w:shd w:val="clear" w:color="auto" w:fill="FFFFFF"/>
        </w:rPr>
        <w:t xml:space="preserve">facilitation, will </w:t>
      </w:r>
      <w:r w:rsidR="001E247F">
        <w:rPr>
          <w:rFonts w:ascii="Arial" w:hAnsi="Arial" w:cs="Arial"/>
          <w:shd w:val="clear" w:color="auto" w:fill="FFFFFF"/>
        </w:rPr>
        <w:t>also reduce</w:t>
      </w:r>
      <w:r w:rsidR="00F34EA3">
        <w:rPr>
          <w:rFonts w:ascii="Arial" w:hAnsi="Arial" w:cs="Arial"/>
          <w:shd w:val="clear" w:color="auto" w:fill="FFFFFF"/>
        </w:rPr>
        <w:t xml:space="preserve"> the late responses to a train of stimuli</w:t>
      </w:r>
      <w:r w:rsidR="001D3129">
        <w:rPr>
          <w:rFonts w:ascii="Arial" w:hAnsi="Arial" w:cs="Arial"/>
          <w:shd w:val="clear" w:color="auto" w:fill="FFFFFF"/>
        </w:rPr>
        <w:t xml:space="preserve"> (</w:t>
      </w:r>
      <w:proofErr w:type="spellStart"/>
      <w:r w:rsidR="001D3129">
        <w:rPr>
          <w:rFonts w:ascii="Arial" w:hAnsi="Arial" w:cs="Arial"/>
          <w:shd w:val="clear" w:color="auto" w:fill="FFFFFF"/>
        </w:rPr>
        <w:t>e.g</w:t>
      </w:r>
      <w:proofErr w:type="spellEnd"/>
      <w:r w:rsidR="001D3129">
        <w:rPr>
          <w:rFonts w:ascii="Arial" w:hAnsi="Arial" w:cs="Arial"/>
          <w:shd w:val="clear" w:color="auto" w:fill="FFFFFF"/>
        </w:rPr>
        <w:t xml:space="preserve"> the fourth and fifth responses to a five-pulse stimulation)</w:t>
      </w:r>
      <w:r w:rsidR="000C39AE">
        <w:rPr>
          <w:rFonts w:ascii="Arial" w:hAnsi="Arial" w:cs="Arial"/>
          <w:shd w:val="clear" w:color="auto" w:fill="FFFFFF"/>
        </w:rPr>
        <w:t xml:space="preserve">. Together these two modification imply that </w:t>
      </w:r>
      <w:r>
        <w:rPr>
          <w:rFonts w:ascii="Arial" w:hAnsi="Arial" w:cs="Arial"/>
          <w:shd w:val="clear" w:color="auto" w:fill="FFFFFF"/>
        </w:rPr>
        <w:t>LTP affects the STP in a way</w:t>
      </w:r>
      <w:r w:rsidR="0063655C">
        <w:rPr>
          <w:rFonts w:ascii="Arial" w:hAnsi="Arial" w:cs="Arial"/>
          <w:shd w:val="clear" w:color="auto" w:fill="FFFFFF"/>
        </w:rPr>
        <w:t xml:space="preserve"> that</w:t>
      </w:r>
      <w:r>
        <w:rPr>
          <w:rFonts w:ascii="Arial" w:hAnsi="Arial" w:cs="Arial"/>
          <w:shd w:val="clear" w:color="auto" w:fill="FFFFFF"/>
        </w:rPr>
        <w:t xml:space="preserve"> </w:t>
      </w:r>
      <w:r w:rsidR="0063655C">
        <w:rPr>
          <w:rFonts w:ascii="Arial" w:hAnsi="Arial" w:cs="Arial"/>
          <w:shd w:val="clear" w:color="auto" w:fill="FFFFFF"/>
        </w:rPr>
        <w:t>somewhat counteracts its ability to act as a high-pass filter, a feature that is considered to be important for its ability to support pattern-separation</w:t>
      </w:r>
      <w:r>
        <w:rPr>
          <w:rFonts w:ascii="Arial" w:hAnsi="Arial" w:cs="Arial"/>
          <w:shd w:val="clear" w:color="auto" w:fill="FFFFFF"/>
        </w:rPr>
        <w:t>. such dual effects</w:t>
      </w:r>
      <w:r w:rsidR="000C39AE">
        <w:rPr>
          <w:rFonts w:ascii="Arial" w:hAnsi="Arial" w:cs="Arial"/>
          <w:shd w:val="clear" w:color="auto" w:fill="FFFFFF"/>
        </w:rPr>
        <w:t xml:space="preserve"> involved in presynaptic forms of LTP</w:t>
      </w:r>
      <w:r>
        <w:rPr>
          <w:rFonts w:ascii="Arial" w:hAnsi="Arial" w:cs="Arial"/>
          <w:shd w:val="clear" w:color="auto" w:fill="FFFFFF"/>
        </w:rPr>
        <w:t xml:space="preserve"> are interesting </w:t>
      </w:r>
      <w:r w:rsidR="0063655C">
        <w:rPr>
          <w:rFonts w:ascii="Arial" w:hAnsi="Arial" w:cs="Arial"/>
          <w:shd w:val="clear" w:color="auto" w:fill="FFFFFF"/>
        </w:rPr>
        <w:t>because they</w:t>
      </w:r>
      <w:r w:rsidR="009A73A1">
        <w:rPr>
          <w:rFonts w:ascii="Arial" w:hAnsi="Arial" w:cs="Arial"/>
          <w:color w:val="222222"/>
          <w:shd w:val="clear" w:color="auto" w:fill="FFFFFF"/>
        </w:rPr>
        <w:t xml:space="preserve"> suggest</w:t>
      </w:r>
      <w:r w:rsidR="00094C26">
        <w:rPr>
          <w:rFonts w:ascii="Arial" w:hAnsi="Arial" w:cs="Arial"/>
          <w:color w:val="222222"/>
          <w:shd w:val="clear" w:color="auto" w:fill="FFFFFF"/>
        </w:rPr>
        <w:t xml:space="preserve"> that </w:t>
      </w:r>
      <w:r w:rsidR="00885ACF">
        <w:rPr>
          <w:rFonts w:ascii="Arial" w:hAnsi="Arial" w:cs="Arial"/>
          <w:color w:val="222222"/>
          <w:shd w:val="clear" w:color="auto" w:fill="FFFFFF"/>
        </w:rPr>
        <w:t xml:space="preserve">in-order to understand </w:t>
      </w:r>
      <w:r w:rsidR="007F5864">
        <w:rPr>
          <w:rFonts w:ascii="Arial" w:hAnsi="Arial" w:cs="Arial"/>
          <w:color w:val="222222"/>
          <w:shd w:val="clear" w:color="auto" w:fill="FFFFFF"/>
        </w:rPr>
        <w:t>these kind of plasticity processes it is necessary</w:t>
      </w:r>
      <w:r w:rsidR="009A73A1">
        <w:rPr>
          <w:rFonts w:ascii="Arial" w:hAnsi="Arial" w:cs="Arial"/>
          <w:color w:val="222222"/>
          <w:shd w:val="clear" w:color="auto" w:fill="FFFFFF"/>
        </w:rPr>
        <w:t xml:space="preserve"> to depart from the perspective</w:t>
      </w:r>
      <w:r w:rsidR="001D1B39">
        <w:rPr>
          <w:rFonts w:ascii="Arial" w:hAnsi="Arial" w:cs="Arial"/>
          <w:color w:val="222222"/>
          <w:shd w:val="clear" w:color="auto" w:fill="FFFFFF"/>
        </w:rPr>
        <w:t>s</w:t>
      </w:r>
      <w:r w:rsidR="00885ACF">
        <w:rPr>
          <w:rFonts w:ascii="Arial" w:hAnsi="Arial" w:cs="Arial"/>
          <w:color w:val="222222"/>
          <w:shd w:val="clear" w:color="auto" w:fill="FFFFFF"/>
        </w:rPr>
        <w:t xml:space="preserve"> </w:t>
      </w:r>
      <w:r w:rsidR="007F5864">
        <w:rPr>
          <w:rFonts w:ascii="Arial" w:hAnsi="Arial" w:cs="Arial"/>
          <w:color w:val="222222"/>
          <w:shd w:val="clear" w:color="auto" w:fill="FFFFFF"/>
        </w:rPr>
        <w:t>usually used</w:t>
      </w:r>
      <w:r w:rsidR="00885ACF">
        <w:rPr>
          <w:rFonts w:ascii="Arial" w:hAnsi="Arial" w:cs="Arial"/>
          <w:color w:val="222222"/>
          <w:shd w:val="clear" w:color="auto" w:fill="FFFFFF"/>
        </w:rPr>
        <w:t xml:space="preserve"> </w:t>
      </w:r>
      <w:r w:rsidR="00094C26">
        <w:rPr>
          <w:rFonts w:ascii="Arial" w:hAnsi="Arial" w:cs="Arial"/>
          <w:color w:val="222222"/>
          <w:shd w:val="clear" w:color="auto" w:fill="FFFFFF"/>
        </w:rPr>
        <w:t xml:space="preserve">to understand </w:t>
      </w:r>
      <w:r w:rsidR="00885ACF">
        <w:rPr>
          <w:rFonts w:ascii="Arial" w:hAnsi="Arial" w:cs="Arial"/>
          <w:color w:val="222222"/>
          <w:shd w:val="clear" w:color="auto" w:fill="FFFFFF"/>
        </w:rPr>
        <w:t xml:space="preserve">the </w:t>
      </w:r>
      <w:r w:rsidR="007F5864">
        <w:rPr>
          <w:rFonts w:ascii="Arial" w:hAnsi="Arial" w:cs="Arial"/>
          <w:color w:val="222222"/>
          <w:shd w:val="clear" w:color="auto" w:fill="FFFFFF"/>
        </w:rPr>
        <w:t xml:space="preserve">implications of </w:t>
      </w:r>
      <w:r w:rsidR="00094C26">
        <w:rPr>
          <w:rFonts w:ascii="Arial" w:hAnsi="Arial" w:cs="Arial"/>
          <w:color w:val="222222"/>
          <w:shd w:val="clear" w:color="auto" w:fill="FFFFFF"/>
        </w:rPr>
        <w:t xml:space="preserve">more classical forms of LTP </w:t>
      </w:r>
      <w:r w:rsidR="0063655C">
        <w:rPr>
          <w:rFonts w:ascii="Arial" w:hAnsi="Arial" w:cs="Arial"/>
          <w:color w:val="222222"/>
          <w:shd w:val="clear" w:color="auto" w:fill="FFFFFF"/>
        </w:rPr>
        <w:t>(</w:t>
      </w:r>
      <w:r w:rsidR="00080CE9">
        <w:rPr>
          <w:rFonts w:ascii="Arial" w:hAnsi="Arial" w:cs="Arial"/>
          <w:color w:val="222222"/>
          <w:shd w:val="clear" w:color="auto" w:fill="FFFFFF"/>
        </w:rPr>
        <w:t>i.e.</w:t>
      </w:r>
      <w:r w:rsidR="00094C26">
        <w:rPr>
          <w:rFonts w:ascii="Arial" w:hAnsi="Arial" w:cs="Arial"/>
          <w:color w:val="222222"/>
          <w:shd w:val="clear" w:color="auto" w:fill="FFFFFF"/>
        </w:rPr>
        <w:t xml:space="preserve"> NMDA-dependent, associative LTP</w:t>
      </w:r>
      <w:r w:rsidR="0063655C">
        <w:rPr>
          <w:rFonts w:ascii="Arial" w:hAnsi="Arial" w:cs="Arial"/>
          <w:color w:val="222222"/>
          <w:shd w:val="clear" w:color="auto" w:fill="FFFFFF"/>
        </w:rPr>
        <w:t>)</w:t>
      </w:r>
      <w:r w:rsidR="00094C26">
        <w:rPr>
          <w:rFonts w:ascii="Arial" w:hAnsi="Arial" w:cs="Arial"/>
          <w:color w:val="222222"/>
          <w:shd w:val="clear" w:color="auto" w:fill="FFFFFF"/>
        </w:rPr>
        <w:t xml:space="preserve">. </w:t>
      </w:r>
      <w:r w:rsidR="00080CE9">
        <w:rPr>
          <w:rFonts w:ascii="Arial" w:hAnsi="Arial" w:cs="Arial"/>
          <w:color w:val="222222"/>
          <w:shd w:val="clear" w:color="auto" w:fill="FFFFFF"/>
        </w:rPr>
        <w:t>Therefore</w:t>
      </w:r>
      <w:r w:rsidR="00885ACF">
        <w:rPr>
          <w:rFonts w:ascii="Arial" w:hAnsi="Arial" w:cs="Arial"/>
          <w:color w:val="222222"/>
          <w:shd w:val="clear" w:color="auto" w:fill="FFFFFF"/>
        </w:rPr>
        <w:t>, we suggest that full understanding of the implications</w:t>
      </w:r>
      <w:r w:rsidR="001E247F">
        <w:rPr>
          <w:rFonts w:ascii="Arial" w:hAnsi="Arial" w:cs="Arial"/>
          <w:color w:val="222222"/>
          <w:shd w:val="clear" w:color="auto" w:fill="FFFFFF"/>
        </w:rPr>
        <w:t xml:space="preserve"> of</w:t>
      </w:r>
      <w:r w:rsidR="00885ACF">
        <w:rPr>
          <w:rFonts w:ascii="Arial" w:hAnsi="Arial" w:cs="Arial"/>
          <w:color w:val="222222"/>
          <w:shd w:val="clear" w:color="auto" w:fill="FFFFFF"/>
        </w:rPr>
        <w:t xml:space="preserve"> </w:t>
      </w:r>
      <w:r w:rsidR="00BD357D">
        <w:rPr>
          <w:rFonts w:ascii="Arial" w:hAnsi="Arial" w:cs="Arial"/>
          <w:color w:val="222222"/>
          <w:shd w:val="clear" w:color="auto" w:fill="FFFFFF"/>
        </w:rPr>
        <w:t>plasticity changes of the MF-synapse</w:t>
      </w:r>
      <w:r w:rsidR="00885ACF">
        <w:rPr>
          <w:rFonts w:ascii="Arial" w:hAnsi="Arial" w:cs="Arial"/>
          <w:color w:val="222222"/>
          <w:shd w:val="clear" w:color="auto" w:fill="FFFFFF"/>
        </w:rPr>
        <w:t xml:space="preserve"> </w:t>
      </w:r>
      <w:r w:rsidR="009A73A1">
        <w:rPr>
          <w:rFonts w:ascii="Arial" w:hAnsi="Arial" w:cs="Arial"/>
          <w:color w:val="222222"/>
          <w:shd w:val="clear" w:color="auto" w:fill="FFFFFF"/>
        </w:rPr>
        <w:t xml:space="preserve">could only be achieved </w:t>
      </w:r>
      <w:r w:rsidR="00BD357D">
        <w:rPr>
          <w:rFonts w:ascii="Arial" w:hAnsi="Arial" w:cs="Arial"/>
          <w:color w:val="222222"/>
          <w:shd w:val="clear" w:color="auto" w:fill="FFFFFF"/>
        </w:rPr>
        <w:t>when these</w:t>
      </w:r>
      <w:r w:rsidR="0063655C">
        <w:rPr>
          <w:rFonts w:ascii="Arial" w:hAnsi="Arial" w:cs="Arial"/>
          <w:color w:val="222222"/>
          <w:shd w:val="clear" w:color="auto" w:fill="FFFFFF"/>
        </w:rPr>
        <w:t xml:space="preserve"> processes are studied in the context of </w:t>
      </w:r>
      <w:r w:rsidR="00BD357D">
        <w:rPr>
          <w:rFonts w:ascii="Arial" w:hAnsi="Arial" w:cs="Arial"/>
          <w:color w:val="222222"/>
          <w:shd w:val="clear" w:color="auto" w:fill="FFFFFF"/>
        </w:rPr>
        <w:t>the synapse’s</w:t>
      </w:r>
      <w:r w:rsidR="00885ACF">
        <w:rPr>
          <w:rFonts w:ascii="Arial" w:hAnsi="Arial" w:cs="Arial"/>
          <w:color w:val="222222"/>
          <w:shd w:val="clear" w:color="auto" w:fill="FFFFFF"/>
        </w:rPr>
        <w:t xml:space="preserve"> hypothesized specializ</w:t>
      </w:r>
      <w:r w:rsidR="0063655C">
        <w:rPr>
          <w:rFonts w:ascii="Arial" w:hAnsi="Arial" w:cs="Arial"/>
          <w:color w:val="222222"/>
          <w:shd w:val="clear" w:color="auto" w:fill="FFFFFF"/>
        </w:rPr>
        <w:t xml:space="preserve">ation </w:t>
      </w:r>
      <w:r w:rsidR="00885ACF">
        <w:rPr>
          <w:rFonts w:ascii="Arial" w:hAnsi="Arial" w:cs="Arial"/>
          <w:color w:val="222222"/>
          <w:shd w:val="clear" w:color="auto" w:fill="FFFFFF"/>
        </w:rPr>
        <w:t>as a discriminator syna</w:t>
      </w:r>
      <w:r w:rsidR="0063655C">
        <w:rPr>
          <w:rFonts w:ascii="Arial" w:hAnsi="Arial" w:cs="Arial"/>
          <w:color w:val="222222"/>
          <w:shd w:val="clear" w:color="auto" w:fill="FFFFFF"/>
        </w:rPr>
        <w:t>pse</w:t>
      </w:r>
      <w:r w:rsidR="00F34EA3">
        <w:rPr>
          <w:rFonts w:ascii="Arial" w:hAnsi="Arial" w:cs="Arial"/>
          <w:color w:val="222222"/>
          <w:shd w:val="clear" w:color="auto" w:fill="FFFFFF"/>
        </w:rPr>
        <w:t>,</w:t>
      </w:r>
      <w:r w:rsidR="0063655C">
        <w:rPr>
          <w:rFonts w:ascii="Arial" w:hAnsi="Arial" w:cs="Arial"/>
          <w:color w:val="222222"/>
          <w:shd w:val="clear" w:color="auto" w:fill="FFFFFF"/>
        </w:rPr>
        <w:t xml:space="preserve"> and </w:t>
      </w:r>
      <w:r w:rsidR="007F5864">
        <w:rPr>
          <w:rFonts w:ascii="Arial" w:hAnsi="Arial" w:cs="Arial"/>
          <w:color w:val="222222"/>
          <w:shd w:val="clear" w:color="auto" w:fill="FFFFFF"/>
        </w:rPr>
        <w:t xml:space="preserve">when </w:t>
      </w:r>
      <w:r w:rsidR="0063655C">
        <w:rPr>
          <w:rFonts w:ascii="Arial" w:hAnsi="Arial" w:cs="Arial"/>
          <w:color w:val="222222"/>
          <w:shd w:val="clear" w:color="auto" w:fill="FFFFFF"/>
        </w:rPr>
        <w:t>its filtering properties are taken into account</w:t>
      </w:r>
      <w:r w:rsidR="00885ACF">
        <w:rPr>
          <w:rFonts w:ascii="Arial" w:hAnsi="Arial" w:cs="Arial"/>
          <w:color w:val="222222"/>
          <w:shd w:val="clear" w:color="auto" w:fill="FFFFFF"/>
        </w:rPr>
        <w:t>.</w:t>
      </w:r>
      <w:bookmarkStart w:id="0" w:name="_GoBack"/>
      <w:bookmarkEnd w:id="0"/>
    </w:p>
    <w:sectPr w:rsidR="00B11A13" w:rsidRPr="00636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B6C"/>
    <w:rsid w:val="000255E5"/>
    <w:rsid w:val="00080CE9"/>
    <w:rsid w:val="00086B6C"/>
    <w:rsid w:val="00094C26"/>
    <w:rsid w:val="000C39AE"/>
    <w:rsid w:val="00172686"/>
    <w:rsid w:val="001D1B39"/>
    <w:rsid w:val="001D3129"/>
    <w:rsid w:val="001E247F"/>
    <w:rsid w:val="001E40F0"/>
    <w:rsid w:val="001E4286"/>
    <w:rsid w:val="00260EBD"/>
    <w:rsid w:val="004208DB"/>
    <w:rsid w:val="00460900"/>
    <w:rsid w:val="004B0436"/>
    <w:rsid w:val="004E087A"/>
    <w:rsid w:val="005A662C"/>
    <w:rsid w:val="0063655C"/>
    <w:rsid w:val="006E1CE7"/>
    <w:rsid w:val="006F2E46"/>
    <w:rsid w:val="00796662"/>
    <w:rsid w:val="007A76FA"/>
    <w:rsid w:val="007F5864"/>
    <w:rsid w:val="00885ACF"/>
    <w:rsid w:val="008A682D"/>
    <w:rsid w:val="008F591C"/>
    <w:rsid w:val="0090130C"/>
    <w:rsid w:val="009A73A1"/>
    <w:rsid w:val="00A06FED"/>
    <w:rsid w:val="00A84E22"/>
    <w:rsid w:val="00AB1E85"/>
    <w:rsid w:val="00AF6AD3"/>
    <w:rsid w:val="00B11A13"/>
    <w:rsid w:val="00B40E72"/>
    <w:rsid w:val="00B8539A"/>
    <w:rsid w:val="00BD357D"/>
    <w:rsid w:val="00D32634"/>
    <w:rsid w:val="00DA79FE"/>
    <w:rsid w:val="00DF2B02"/>
    <w:rsid w:val="00EB0467"/>
    <w:rsid w:val="00EF759A"/>
    <w:rsid w:val="00F34EA3"/>
    <w:rsid w:val="00FA53F1"/>
    <w:rsid w:val="00FC27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A79FE"/>
    <w:rPr>
      <w:sz w:val="18"/>
      <w:szCs w:val="18"/>
    </w:rPr>
  </w:style>
  <w:style w:type="paragraph" w:styleId="CommentText">
    <w:name w:val="annotation text"/>
    <w:basedOn w:val="Normal"/>
    <w:link w:val="CommentTextChar"/>
    <w:uiPriority w:val="99"/>
    <w:semiHidden/>
    <w:unhideWhenUsed/>
    <w:rsid w:val="00DA79FE"/>
    <w:pPr>
      <w:spacing w:line="240" w:lineRule="auto"/>
    </w:pPr>
    <w:rPr>
      <w:sz w:val="24"/>
      <w:szCs w:val="24"/>
    </w:rPr>
  </w:style>
  <w:style w:type="character" w:customStyle="1" w:styleId="CommentTextChar">
    <w:name w:val="Comment Text Char"/>
    <w:basedOn w:val="DefaultParagraphFont"/>
    <w:link w:val="CommentText"/>
    <w:uiPriority w:val="99"/>
    <w:semiHidden/>
    <w:rsid w:val="00DA79FE"/>
    <w:rPr>
      <w:sz w:val="24"/>
      <w:szCs w:val="24"/>
    </w:rPr>
  </w:style>
  <w:style w:type="paragraph" w:styleId="BalloonText">
    <w:name w:val="Balloon Text"/>
    <w:basedOn w:val="Normal"/>
    <w:link w:val="BalloonTextChar"/>
    <w:uiPriority w:val="99"/>
    <w:semiHidden/>
    <w:unhideWhenUsed/>
    <w:rsid w:val="00DA7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9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A79FE"/>
    <w:rPr>
      <w:sz w:val="18"/>
      <w:szCs w:val="18"/>
    </w:rPr>
  </w:style>
  <w:style w:type="paragraph" w:styleId="CommentText">
    <w:name w:val="annotation text"/>
    <w:basedOn w:val="Normal"/>
    <w:link w:val="CommentTextChar"/>
    <w:uiPriority w:val="99"/>
    <w:semiHidden/>
    <w:unhideWhenUsed/>
    <w:rsid w:val="00DA79FE"/>
    <w:pPr>
      <w:spacing w:line="240" w:lineRule="auto"/>
    </w:pPr>
    <w:rPr>
      <w:sz w:val="24"/>
      <w:szCs w:val="24"/>
    </w:rPr>
  </w:style>
  <w:style w:type="character" w:customStyle="1" w:styleId="CommentTextChar">
    <w:name w:val="Comment Text Char"/>
    <w:basedOn w:val="DefaultParagraphFont"/>
    <w:link w:val="CommentText"/>
    <w:uiPriority w:val="99"/>
    <w:semiHidden/>
    <w:rsid w:val="00DA79FE"/>
    <w:rPr>
      <w:sz w:val="24"/>
      <w:szCs w:val="24"/>
    </w:rPr>
  </w:style>
  <w:style w:type="paragraph" w:styleId="BalloonText">
    <w:name w:val="Balloon Text"/>
    <w:basedOn w:val="Normal"/>
    <w:link w:val="BalloonTextChar"/>
    <w:uiPriority w:val="99"/>
    <w:semiHidden/>
    <w:unhideWhenUsed/>
    <w:rsid w:val="00DA7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9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C8D09-8AA5-4DF0-8801-6121CB607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2</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meish123</dc:creator>
  <cp:lastModifiedBy>meish123</cp:lastModifiedBy>
  <cp:revision>8</cp:revision>
  <dcterms:created xsi:type="dcterms:W3CDTF">2015-09-30T08:08:00Z</dcterms:created>
  <dcterms:modified xsi:type="dcterms:W3CDTF">2015-09-30T18:55:00Z</dcterms:modified>
</cp:coreProperties>
</file>