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Pflichtenheft IP-Rechner</w:t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65"/>
        <w:gridCol w:w="2257"/>
        <w:gridCol w:w="2275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7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1.0</w:t>
            </w:r>
            <w:bookmarkStart w:id="0" w:name="_GoBack"/>
            <w:bookmarkEnd w:id="0"/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Christoph Pircher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In Bearbeitung</w:t>
            </w:r>
          </w:p>
        </w:tc>
        <w:tc>
          <w:tcPr>
            <w:tcW w:w="227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10.11.2019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Vision und Ziel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/V10: Das Programm soll Netzwerkattribute, VLSM und diverse Hilfsrechnungen berechnen können.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/Z10: Der Benutzer hat durch das Programm die Möglichkeit, sich bestimmte Informationen zu einem Netzwerk ausgeben zu lassen, VLSM durchzuführen und Umrechnungen durchzuführen.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Rahmenbedingungen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/R10: Es gibt nur einen Benutzer.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/R20: Die Zielgruppe sind Netzwerkadministratoren (vor allem in Ausbildung).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/R30: Der IP-Rechner ist eine lokal laufende Java-Anwendung.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/R40: Das Programm muss nur dann geöffnet sein, wenn der Benutzer es braucht.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/R50: Eingesetzte Software auf der Zielmaschine: Java-Laufzeitumgebung, Browser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3. Funktionale Anforderungen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/F10: Das Programm soll zu einer eingegebenen IP-Adresse und Subnetzmaske die Netzwerkadresse, die Broadcast-Adresse, die kleinste Hostadresse und die größte Hostadresse berechnen, sowie den Präfix in dotted-decimal umrechnen. Diese Informationen sollen anschließend angezeigt werden. (1. Menüpunkt)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/F20: Das Programm soll zu einer eingegebenen Subnetzmaske die Präfixlänge berechnen und ausgeben. (3. Menüpunkt)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/F30: Das Programm soll zu einer Anzahl an Hosts die richtige Präfixlänge berechnen und ausgeben.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(4. Menüpunkt)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/F31: Die Eingabe der Subnetzmaske bei Netzwerkberechnung und VLSM soll ausschließlich über Präfixlänge möglich sein.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/F32:  Der Präfix bei VLSM darf höchstens /29 sein, da alles weitere keinen Sinn macht.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/F33: Bei der Eingabe des Grundnetzwerks für VLSM soll der Benutzer die Möglichkeit haben, ein bestimmtes Subnetz für den Uplink zu reservieren. Der Präfix darf höchstens /30 sein.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/F34: Gibt der Benutzer keine Subnetzmaske für das Uplink-Netzwerk an, soll die kleinstmögliche Subnetzmaske (meist /30, außer bei IP-Adressen, die auch eine Netzwerkadresse sein könnten)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/F35: Falls die Eingabe für das Uplink-Netzwerk eine IP-Adresse ist und diese IP-Adresse auch eine Netzwerkadresse sein kann, soll der Benutzer die Möglichkeit haben, dem Programm mitzuteilen, dass es definitiv eine IP-Adresse ist.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/F</w:t>
      </w: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>6: Falls die eingegebene Adresse für das Uplink-Netzwerk eine Broadcast-Adresse ist, soll dem Benutzer eine Warnung angezeigt werden. (wenn nicht „definitiv eine IP-Adresse“ ausgewählt wurde)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/F40: (VLSM, 2.Menüpunkt) Das Programm soll die Anzahl aller möglichen Subnetze pro Präfix (bis / 30) zu einer eingegebenen Netzwerkadresse und Subnetzmaske in einer Tabelle anzeigen.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/F50: Aus dieser Tabelle soll der Benutzer die Anzahl an benötigten Netzwerken pro Präfix auswählen können.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/F60: Wenn der Benutzer ein Netzwerk hinzufügt oder entfernt, soll automatisch geprüft werden, welche Netzwerke noch verfügbar bzw. wieder Verfügbar sind.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/F61: Da es bei großen Netzwerken etwas länger dauern kann, soll der Fortschritt über einen Fortschrittsbalken angezeigt werden.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/F70: Während der Überprüfung sollen die Buttons deaktiviert werden.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/F75: Die Ausgabe soll in einem eigenen Fenster erfolgen.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/F80: Wenn der Benutzer die Ausgabe öffnet, soll das Auswahlfenster gesperrt werden.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/F90: Die Ausgabe soll in Tabellenform stattfinden.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/F100: Der Benutzer soll die Möglichkeit haben, die Ausgabe per Knopfdruck in eine HTML-Datei zu Speichern.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/F110: Jeder Menüpunkt hat ein eigenes Fenster.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/F120: Das erste Fenster soll 4 Buttons enthalten, die dann jeweils das entsprechende Fenster öffnen.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4. Qualitätsanforderungen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Funktionalität</w:t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1"/>
        <w:gridCol w:w="1810"/>
        <w:gridCol w:w="1810"/>
        <w:gridCol w:w="1829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1020" w:leader="none"/>
              </w:tabs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Genauigkeit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Sicherheit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Fehlertoleranz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Benutzbarkeit</w:t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1"/>
        <w:gridCol w:w="1810"/>
        <w:gridCol w:w="1810"/>
        <w:gridCol w:w="1829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Bedienbarkeit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Attraktivität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Verständlichkeit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Wartbarkeit</w:t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1"/>
        <w:gridCol w:w="1810"/>
        <w:gridCol w:w="1810"/>
        <w:gridCol w:w="1829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Änderbarkeit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Stabilität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Wartbarkeit</w:t>
      </w:r>
    </w:p>
    <w:tbl>
      <w:tblPr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1"/>
        <w:gridCol w:w="1810"/>
        <w:gridCol w:w="1810"/>
        <w:gridCol w:w="1829"/>
      </w:tblGrid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Nicht Relevant</w:t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Anpassbarkeit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Installierbarkeit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X</w:t>
            </w:r>
          </w:p>
        </w:tc>
        <w:tc>
          <w:tcPr>
            <w:tcW w:w="1810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829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5. Abnahmekriterien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/A10: Gültiges Abnahmeszenario: Für jeden Menüpunkt mehrere Berechnungen durchführen und HTML-Ausgabe testen.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Fachliche Lösung: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Statik: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276225</wp:posOffset>
            </wp:positionV>
            <wp:extent cx="6332220" cy="460057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K</w:t>
      </w:r>
      <w:r>
        <w:rPr>
          <w:b/>
          <w:bCs/>
          <w:u w:val="none"/>
        </w:rPr>
        <w:t>lassendiagramm: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Dynamik: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332220" cy="303530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U</w:t>
      </w:r>
      <w:r>
        <w:rPr>
          <w:b/>
          <w:bCs/>
          <w:u w:val="none"/>
        </w:rPr>
        <w:t>se Case Diagramm: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Aktivität „VLSM“: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129540</wp:posOffset>
            </wp:positionV>
            <wp:extent cx="6332220" cy="27914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142240</wp:posOffset>
            </wp:positionH>
            <wp:positionV relativeFrom="paragraph">
              <wp:posOffset>238125</wp:posOffset>
            </wp:positionV>
            <wp:extent cx="5762625" cy="481965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A</w:t>
      </w:r>
      <w:r>
        <w:rPr>
          <w:b/>
          <w:bCs/>
          <w:u w:val="none"/>
        </w:rPr>
        <w:t>ktivität „Subnetz zur Auswahl hinzufügen“: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88900</wp:posOffset>
            </wp:positionH>
            <wp:positionV relativeFrom="paragraph">
              <wp:posOffset>290195</wp:posOffset>
            </wp:positionV>
            <wp:extent cx="5105400" cy="4581525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A</w:t>
      </w:r>
      <w:r>
        <w:rPr>
          <w:b/>
          <w:bCs/>
          <w:u w:val="none"/>
        </w:rPr>
        <w:t>ktivität „Subnetz von Auswahl entfernen“: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234315</wp:posOffset>
            </wp:positionV>
            <wp:extent cx="6332220" cy="4097655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A</w:t>
      </w:r>
      <w:r>
        <w:rPr>
          <w:b/>
          <w:bCs/>
          <w:u w:val="none"/>
        </w:rPr>
        <w:t>ktivität „Ausgewählte Subnetze ausgeben“: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Aktivität „Netzwerkinformationen Berechnen“: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60960</wp:posOffset>
            </wp:positionH>
            <wp:positionV relativeFrom="paragraph">
              <wp:posOffset>97155</wp:posOffset>
            </wp:positionV>
            <wp:extent cx="6286500" cy="581025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Aktivität „Subnetzmaske zu Prefix“: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63185"/>
            <wp:effectExtent l="0" t="0" r="0" b="0"/>
            <wp:wrapSquare wrapText="largest"/>
            <wp:docPr id="8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-9525</wp:posOffset>
            </wp:positionH>
            <wp:positionV relativeFrom="paragraph">
              <wp:posOffset>228600</wp:posOffset>
            </wp:positionV>
            <wp:extent cx="6332220" cy="4995545"/>
            <wp:effectExtent l="0" t="0" r="0" b="0"/>
            <wp:wrapSquare wrapText="largest"/>
            <wp:docPr id="9" name="Bild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A</w:t>
      </w:r>
      <w:r>
        <w:rPr>
          <w:b/>
          <w:bCs/>
          <w:u w:val="none"/>
        </w:rPr>
        <w:t>ktivität „Anzahl Hosts zu Prefix“: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LibreOffice/6.3.2.2$Linux_X86_64 LibreOffice_project/30$Build-2</Application>
  <Pages>10</Pages>
  <Words>568</Words>
  <CharactersWithSpaces>4203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2019-11-10T17:58:24Z</dcterms:created>
  <dc:creator/>
  <dc:description/>
  <dc:language>de-DE</dc:language>
  <cp:lastModifiedBy/>
  <dcterms:modified xsi:type="dcterms:W3CDTF">2019-11-16T01:45:28Z</dcterms:modified>
  <cp:revision>36</cp:revision>
  <dc:subject/>
  <dc:title/>
</cp:coreProperties>
</file>