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92F" w:rsidRPr="00EE792F" w:rsidRDefault="00EE792F" w:rsidP="00EE792F">
      <w:pPr>
        <w:pStyle w:val="Listenabsatz"/>
        <w:numPr>
          <w:ilvl w:val="0"/>
          <w:numId w:val="1"/>
        </w:numPr>
        <w:rPr>
          <w:rFonts w:ascii="Times New Roman" w:hAnsi="Times New Roman" w:cs="Times New Roman"/>
          <w:b/>
          <w:bCs/>
          <w:u w:val="single"/>
        </w:rPr>
      </w:pPr>
      <w:r w:rsidRPr="00EE792F">
        <w:rPr>
          <w:rFonts w:ascii="Times New Roman" w:hAnsi="Times New Roman" w:cs="Times New Roman"/>
          <w:b/>
          <w:bCs/>
          <w:u w:val="single"/>
        </w:rPr>
        <w:t>Einleitung</w:t>
      </w:r>
    </w:p>
    <w:p w:rsidR="00EE792F" w:rsidRPr="00EE792F" w:rsidRDefault="00EE792F" w:rsidP="00EE792F">
      <w:pPr>
        <w:rPr>
          <w:rFonts w:ascii="Times New Roman" w:hAnsi="Times New Roman" w:cs="Times New Roman"/>
        </w:rPr>
      </w:pPr>
      <w:r w:rsidRPr="00EE792F">
        <w:rPr>
          <w:rFonts w:ascii="Times New Roman" w:hAnsi="Times New Roman" w:cs="Times New Roman"/>
        </w:rPr>
        <w:t>Der Begriff Physically Based Rendering/</w:t>
      </w:r>
      <w:proofErr w:type="spellStart"/>
      <w:r w:rsidRPr="00EE792F">
        <w:rPr>
          <w:rFonts w:ascii="Times New Roman" w:hAnsi="Times New Roman" w:cs="Times New Roman"/>
        </w:rPr>
        <w:t>Shading</w:t>
      </w:r>
      <w:proofErr w:type="spellEnd"/>
      <w:r w:rsidRPr="00EE792F">
        <w:rPr>
          <w:rFonts w:ascii="Times New Roman" w:hAnsi="Times New Roman" w:cs="Times New Roman"/>
        </w:rPr>
        <w:t xml:space="preserve"> (kurz PBR) beschreibt einen Oberbegriff, der verschiedene Rendering Methoden und Techniken umfasst, welche auf physikalischen Theorien und Prinzipen basieren. Die physikalischen Aspekte sind darauf ausgerichtet, die Wechselwirkung zwischen Licht und Materie so korrekt wie möglich zu modellieren. (vgl. S.133 David Wolf und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Dennoch stellt PBR keine physikalisch korrekte Simulation des Lichtes dar, da es Approximations-funktionen verwendet, um den Arbeitsaufwand und somit die gesamt Berechnungsdauer zu verringern. Aus diesem Grund wird es Physically Based (zu dt. physikalisch basierendes) Rendering genannt und nicht Physically Rendering.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Über die letzten Jahre wurde das Modell bereits von vielen von vielen großen und international bekannten Entwickler- und Animationsstudios umgesetzt, darunter Walt Disney(-fußnote-), Activision Blizzard(-fußnote-) und Electronic Arts(-fußnote-). Der Grund hierfür ist, dass das PBR-Modell gegenüber älteren Modellen, wie beispielsweise das </w:t>
      </w:r>
      <w:proofErr w:type="spellStart"/>
      <w:r w:rsidRPr="00EE792F">
        <w:rPr>
          <w:rFonts w:ascii="Times New Roman" w:hAnsi="Times New Roman" w:cs="Times New Roman"/>
        </w:rPr>
        <w:t>Blinn</w:t>
      </w:r>
      <w:proofErr w:type="spellEnd"/>
      <w:r w:rsidRPr="00EE792F">
        <w:rPr>
          <w:rFonts w:ascii="Times New Roman" w:hAnsi="Times New Roman" w:cs="Times New Roman"/>
        </w:rPr>
        <w:t>-</w:t>
      </w:r>
      <w:proofErr w:type="spellStart"/>
      <w:r w:rsidRPr="00EE792F">
        <w:rPr>
          <w:rFonts w:ascii="Times New Roman" w:hAnsi="Times New Roman" w:cs="Times New Roman"/>
        </w:rPr>
        <w:t>Phong</w:t>
      </w:r>
      <w:proofErr w:type="spellEnd"/>
      <w:r w:rsidRPr="00EE792F">
        <w:rPr>
          <w:rFonts w:ascii="Times New Roman" w:hAnsi="Times New Roman" w:cs="Times New Roman"/>
        </w:rPr>
        <w:t>-Modell, eine Vielzahl an Vorteilen besitzt. In der Literatur werden dabei vor allem Folgende genannt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 xml:space="preserve">Ermöglicht ein konsistenteres Aussehen unter verschiedenen Beleuchtungsbedingungen </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Bietet ein besseres realistisches Aussehen</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Steigert die Produktivität der Künstler durch den Einsatz von vereinfachten Bedienelementen</w:t>
      </w:r>
    </w:p>
    <w:p w:rsidR="00EE792F" w:rsidRDefault="00EE792F" w:rsidP="00EE792F">
      <w:pPr>
        <w:rPr>
          <w:rFonts w:ascii="Times New Roman" w:hAnsi="Times New Roman" w:cs="Times New Roman"/>
        </w:rPr>
      </w:pPr>
      <w:r w:rsidRPr="00EE792F">
        <w:rPr>
          <w:rFonts w:ascii="Times New Roman" w:hAnsi="Times New Roman" w:cs="Times New Roman"/>
        </w:rPr>
        <w:t>In der folgenden Arbeit wird ein Überblick über die physikalischen Grundlagen, welche für das Verständnis nötig sind, gegeben. Außerdem werden die Methoden und Techniken des Physically Based Rendering vorgestellt und erläutert. Zuletzt wird auf das Projekt für die Präsentation im Fach „Programmierung von Grafik-</w:t>
      </w:r>
      <w:proofErr w:type="spellStart"/>
      <w:r w:rsidRPr="00EE792F">
        <w:rPr>
          <w:rFonts w:ascii="Times New Roman" w:hAnsi="Times New Roman" w:cs="Times New Roman"/>
        </w:rPr>
        <w:t>Shadern</w:t>
      </w:r>
      <w:proofErr w:type="spellEnd"/>
      <w:r w:rsidRPr="00EE792F">
        <w:rPr>
          <w:rFonts w:ascii="Times New Roman" w:hAnsi="Times New Roman" w:cs="Times New Roman"/>
        </w:rPr>
        <w:t xml:space="preserve">“ eingegangen. </w:t>
      </w:r>
    </w:p>
    <w:p w:rsidR="00EE792F" w:rsidRPr="00EE792F" w:rsidRDefault="00EE792F" w:rsidP="00EE792F">
      <w:pPr>
        <w:rPr>
          <w:rFonts w:ascii="Times New Roman" w:hAnsi="Times New Roman" w:cs="Times New Roman"/>
        </w:rPr>
      </w:pPr>
    </w:p>
    <w:p w:rsidR="00EE792F" w:rsidRPr="00EE792F" w:rsidRDefault="00EE792F" w:rsidP="00EE792F">
      <w:pPr>
        <w:pStyle w:val="Listenabsatz"/>
        <w:numPr>
          <w:ilvl w:val="0"/>
          <w:numId w:val="1"/>
        </w:numPr>
        <w:rPr>
          <w:rFonts w:ascii="Times New Roman" w:hAnsi="Times New Roman" w:cs="Times New Roman"/>
          <w:b/>
          <w:bCs/>
        </w:rPr>
      </w:pPr>
      <w:r w:rsidRPr="00EE792F">
        <w:rPr>
          <w:rFonts w:ascii="Times New Roman" w:hAnsi="Times New Roman" w:cs="Times New Roman"/>
          <w:b/>
          <w:bCs/>
        </w:rPr>
        <w:t>Physikalische Grundlagen der Radiometrie</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Radiometrie ist ein Teilgebiet der Strahlungsphysik, welche sich mit der Messung von elektromagnetischer Strahlung unabhängig von dem menschlichen Auge befasst (vgl. </w:t>
      </w:r>
      <w:proofErr w:type="spellStart"/>
      <w:r w:rsidRPr="00EE792F">
        <w:rPr>
          <w:rFonts w:ascii="Times New Roman" w:hAnsi="Times New Roman" w:cs="Times New Roman"/>
        </w:rPr>
        <w:t>Spinger</w:t>
      </w:r>
      <w:proofErr w:type="spellEnd"/>
      <w:r w:rsidRPr="00EE792F">
        <w:rPr>
          <w:rFonts w:ascii="Times New Roman" w:hAnsi="Times New Roman" w:cs="Times New Roman"/>
        </w:rPr>
        <w:t xml:space="preserve">). Da im weiteren Verlauf des Papers Fachbegriffe bzw. physikalische Größen der Radiometrie referenziert werden, werden diese im Folgenden näher erläutert.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w:t>
      </w:r>
      <w:r w:rsidRPr="00EE792F">
        <w:rPr>
          <w:rFonts w:ascii="Times New Roman" w:hAnsi="Times New Roman" w:cs="Times New Roman"/>
          <w:b/>
          <w:bCs/>
        </w:rPr>
        <w:t>Strahlungsfluss</w:t>
      </w:r>
      <w:r w:rsidRPr="00EE792F">
        <w:rPr>
          <w:rFonts w:ascii="Times New Roman" w:hAnsi="Times New Roman" w:cs="Times New Roman"/>
        </w:rPr>
        <w:t xml:space="preserve"> (physikalisches Symbol φ) repräsentiert die Leistung einer Lichtquelle. Definiert ist die Leistung als die Strahlungsenergie, welche von der Quelle abgestrahlt wird pro gemessener Zeiteinheit (vgl. Springer). </w:t>
      </w:r>
    </w:p>
    <w:p w:rsidR="00EE792F" w:rsidRPr="00EE792F" w:rsidRDefault="00EE792F" w:rsidP="00EE792F">
      <w:pPr>
        <w:rPr>
          <w:rFonts w:ascii="Times New Roman" w:hAnsi="Times New Roman" w:cs="Times New Roman"/>
        </w:rPr>
      </w:pPr>
      <w:r w:rsidRPr="00EE792F">
        <w:rPr>
          <w:rFonts w:ascii="Times New Roman" w:hAnsi="Times New Roman" w:cs="Times New Roman"/>
        </w:rPr>
        <w:t>(- Formel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w:t>
      </w:r>
      <w:r w:rsidRPr="00EE792F">
        <w:rPr>
          <w:rFonts w:ascii="Times New Roman" w:hAnsi="Times New Roman" w:cs="Times New Roman"/>
          <w:b/>
          <w:bCs/>
        </w:rPr>
        <w:t>Raumwinkel</w:t>
      </w:r>
      <w:r w:rsidRPr="00EE792F">
        <w:rPr>
          <w:rFonts w:ascii="Times New Roman" w:hAnsi="Times New Roman" w:cs="Times New Roman"/>
        </w:rPr>
        <w:t xml:space="preserve"> ω funktioniert analog zum Bogenmaß im 3-dimensionalen Raum. Er ist definiert als das Verhältnis der Kugelfläche zum quadratischen Radius der Kugel. Die Fläche, welche im Bild (</w:t>
      </w:r>
      <w:proofErr w:type="spellStart"/>
      <w:r w:rsidRPr="00EE792F">
        <w:rPr>
          <w:rFonts w:ascii="Times New Roman" w:hAnsi="Times New Roman" w:cs="Times New Roman"/>
        </w:rPr>
        <w:t>bilfref</w:t>
      </w:r>
      <w:proofErr w:type="spellEnd"/>
      <w:r w:rsidRPr="00EE792F">
        <w:rPr>
          <w:rFonts w:ascii="Times New Roman" w:hAnsi="Times New Roman" w:cs="Times New Roman"/>
        </w:rPr>
        <w:t xml:space="preserve">) zu sehen ist, wird gebildet, in dem man die Form auf die Hemisphäre (Einheitskugel) projiziert. Durch den Raumwinkel wird dabei nicht nur die einnehmende Fläche auf der Hemisphäre, sondern auch die Richtung des Objektes bestimmt.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w:t>
      </w:r>
      <w:r w:rsidRPr="00EE792F">
        <w:rPr>
          <w:rFonts w:ascii="Times New Roman" w:hAnsi="Times New Roman" w:cs="Times New Roman"/>
          <w:b/>
          <w:bCs/>
        </w:rPr>
        <w:t>Strahldichte</w:t>
      </w:r>
      <w:r w:rsidRPr="00EE792F">
        <w:rPr>
          <w:rFonts w:ascii="Times New Roman" w:hAnsi="Times New Roman" w:cs="Times New Roman"/>
        </w:rPr>
        <w:t xml:space="preserve"> (Physikalisches Symbol L) ist ein Maß für die Lichtabstrahlung einer Fläche. Sie definiert die Leistung einer Lichtquelle pro Raumwinkel ω und pro Flächeninhalt der emittierende Fläche A *cos e. Der zusätzliche Gewichtungsfaktor cos e im Nenner beschreibt dabei das Phänomen, dass eine Fläche unter einem Betrachtungswinkel kleiner wirkt als bei einer senkrechten Betrachtung der Fläche. (vgl. </w:t>
      </w:r>
      <w:proofErr w:type="spellStart"/>
      <w:r w:rsidRPr="00EE792F">
        <w:rPr>
          <w:rFonts w:ascii="Times New Roman" w:hAnsi="Times New Roman" w:cs="Times New Roman"/>
        </w:rPr>
        <w:t>DeFries|grundL|GrundbG|vbg</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Zudem gehört die Strahldichte zu den sogenannten raumwinkelabhängigen Größen. Diese besitzen keine Abhängigkeiten bezüglich der Entfernung zu der Lichtquelle. Unter der Annahme eines Vakuums verändert sich somit die Werte der Strahldichte bis zum Auftreffen auf der Oberfläche nicht. Wodurch es möglich wäre mit der Formel der Strahldichte die gesamte Verteilung des Lichtflusses zu beschreiben.  (vgl. </w:t>
      </w:r>
      <w:proofErr w:type="spellStart"/>
      <w:r w:rsidRPr="00EE792F">
        <w:rPr>
          <w:rFonts w:ascii="Times New Roman" w:hAnsi="Times New Roman" w:cs="Times New Roman"/>
        </w:rPr>
        <w:t>gmüller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 Bild für Strahldichte + Formel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w:t>
      </w:r>
      <w:r w:rsidRPr="00EE792F">
        <w:rPr>
          <w:rFonts w:ascii="Times New Roman" w:hAnsi="Times New Roman" w:cs="Times New Roman"/>
          <w:b/>
          <w:bCs/>
        </w:rPr>
        <w:t>Bestrahlungsstärke</w:t>
      </w:r>
      <w:r w:rsidRPr="00EE792F">
        <w:rPr>
          <w:rFonts w:ascii="Times New Roman" w:hAnsi="Times New Roman" w:cs="Times New Roman"/>
        </w:rPr>
        <w:t xml:space="preserve"> ist ein Maß für die Stärke der Lichteinstrahlung auf einer Oberfläche. Sie ist definiert als die Relation zwischen der Strahlungsleistung </w:t>
      </w:r>
      <w:proofErr w:type="spellStart"/>
      <w:r w:rsidRPr="00EE792F">
        <w:rPr>
          <w:rFonts w:ascii="Times New Roman" w:hAnsi="Times New Roman" w:cs="Times New Roman"/>
        </w:rPr>
        <w:t>delta</w:t>
      </w:r>
      <w:proofErr w:type="spellEnd"/>
      <w:r w:rsidRPr="00EE792F">
        <w:rPr>
          <w:rFonts w:ascii="Times New Roman" w:hAnsi="Times New Roman" w:cs="Times New Roman"/>
        </w:rPr>
        <w:t xml:space="preserve"> φ, die auf eine gegebene Fläche mit dem Flächeninhalt </w:t>
      </w:r>
      <w:proofErr w:type="spellStart"/>
      <w:r w:rsidRPr="00EE792F">
        <w:rPr>
          <w:rFonts w:ascii="Times New Roman" w:hAnsi="Times New Roman" w:cs="Times New Roman"/>
        </w:rPr>
        <w:t>delta</w:t>
      </w:r>
      <w:proofErr w:type="spellEnd"/>
      <w:r w:rsidRPr="00EE792F">
        <w:rPr>
          <w:rFonts w:ascii="Times New Roman" w:hAnsi="Times New Roman" w:cs="Times New Roman"/>
        </w:rPr>
        <w:t xml:space="preserve"> A einfällt (vgl. </w:t>
      </w:r>
      <w:proofErr w:type="spellStart"/>
      <w:r w:rsidRPr="00EE792F">
        <w:rPr>
          <w:rFonts w:ascii="Times New Roman" w:hAnsi="Times New Roman" w:cs="Times New Roman"/>
        </w:rPr>
        <w:t>grundL</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Formel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oben gezeigt Formel in ihrer einfachsten Form besitzt eine Vielzahl von Abhängigkeiten (vgl. </w:t>
      </w:r>
      <w:proofErr w:type="spellStart"/>
      <w:r w:rsidRPr="00EE792F">
        <w:rPr>
          <w:rFonts w:ascii="Times New Roman" w:hAnsi="Times New Roman" w:cs="Times New Roman"/>
        </w:rPr>
        <w:t>grundL</w:t>
      </w:r>
      <w:proofErr w:type="spellEnd"/>
      <w:r w:rsidRPr="00EE792F">
        <w:rPr>
          <w:rFonts w:ascii="Times New Roman" w:hAnsi="Times New Roman" w:cs="Times New Roman"/>
        </w:rPr>
        <w:t>):</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 xml:space="preserve">Position der Fläche </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Orientierung der Fläche</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Distanz von Lichtquelle zur Fläche</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diese Abhängigkeiten mit einzubeziehen, verwendet man für Physically Based Rendering folgende Formel der Bestrahlungsstärke: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(-Formel einfügen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Sie beschreibt die Bestrahlungsstärke über die Strahlungsdichte multipliziert mit einem Kosinus Faktor, welcher sich aus dem Winkel zwischen der Flächennormalen (n) und der Richtung des einfallenden Lichtstrahls (</w:t>
      </w:r>
      <w:r w:rsidRPr="00EE792F">
        <w:rPr>
          <w:rFonts w:ascii="Cambria Math" w:hAnsi="Cambria Math" w:cs="Cambria Math"/>
        </w:rPr>
        <w:t>𝜔</w:t>
      </w:r>
      <w:r w:rsidRPr="00EE792F">
        <w:rPr>
          <w:rFonts w:ascii="Times New Roman" w:hAnsi="Times New Roman" w:cs="Times New Roman"/>
        </w:rPr>
        <w:t xml:space="preserve">i) ergibt. Dieser Faktor repräsentiert das </w:t>
      </w:r>
      <w:proofErr w:type="spellStart"/>
      <w:r w:rsidRPr="00EE792F">
        <w:rPr>
          <w:rFonts w:ascii="Times New Roman" w:hAnsi="Times New Roman" w:cs="Times New Roman"/>
        </w:rPr>
        <w:t>Lambertsches</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Kosinusgesetz</w:t>
      </w:r>
      <w:proofErr w:type="spellEnd"/>
      <w:r w:rsidRPr="00EE792F">
        <w:rPr>
          <w:rFonts w:ascii="Times New Roman" w:hAnsi="Times New Roman" w:cs="Times New Roman"/>
        </w:rPr>
        <w:t>, welches die jeweilige Geometrie der Situation (die Positionierung von Lichtquelle zur Oberfläche) mit einbezieht. Je direkter das Licht auf die Oberfläche auftrifft, umso größer ist schlussendlich die Intensität des Lichtstrahls, welche wahrgenommen werden kann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GRAY| online </w:t>
      </w:r>
      <w:proofErr w:type="spellStart"/>
      <w:r w:rsidRPr="00EE792F">
        <w:rPr>
          <w:rFonts w:ascii="Times New Roman" w:hAnsi="Times New Roman" w:cs="Times New Roman"/>
        </w:rPr>
        <w:t>defs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letzten Endes die Gesamtmenge an Licht zu errechnen, welche auf eine Fläche einfällt, müssen wir die Summe der Strahldichten aller Lichtquelle messen. Physikalisch korrekt wird hierzu die Summe als Integral über die Hemisphäre </w:t>
      </w:r>
      <w:r w:rsidRPr="00EE792F">
        <w:rPr>
          <w:rStyle w:val="mi"/>
          <w:rFonts w:ascii="Times New Roman" w:hAnsi="Times New Roman" w:cs="Times New Roman"/>
        </w:rPr>
        <w:t>Ω gebildet.</w:t>
      </w: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proofErr w:type="spellStart"/>
      <w:r w:rsidRPr="00EE792F">
        <w:rPr>
          <w:rFonts w:ascii="Times New Roman" w:hAnsi="Times New Roman" w:cs="Times New Roman"/>
          <w:b/>
          <w:bCs/>
        </w:rPr>
        <w:t>Reflectance</w:t>
      </w:r>
      <w:proofErr w:type="spellEnd"/>
      <w:r w:rsidRPr="00EE792F">
        <w:rPr>
          <w:rFonts w:ascii="Times New Roman" w:hAnsi="Times New Roman" w:cs="Times New Roman"/>
          <w:b/>
          <w:bCs/>
        </w:rPr>
        <w:t xml:space="preserve"> </w:t>
      </w:r>
      <w:proofErr w:type="spellStart"/>
      <w:r w:rsidRPr="00EE792F">
        <w:rPr>
          <w:rFonts w:ascii="Times New Roman" w:hAnsi="Times New Roman" w:cs="Times New Roman"/>
          <w:b/>
          <w:bCs/>
        </w:rPr>
        <w:t>Equation</w:t>
      </w:r>
      <w:proofErr w:type="spellEnd"/>
    </w:p>
    <w:p w:rsidR="00EE792F" w:rsidRPr="00EE792F" w:rsidRDefault="00EE792F" w:rsidP="00EE792F">
      <w:pPr>
        <w:rPr>
          <w:rFonts w:ascii="Times New Roman" w:hAnsi="Times New Roman" w:cs="Times New Roman"/>
        </w:rPr>
      </w:pPr>
      <w:r w:rsidRPr="00EE792F">
        <w:rPr>
          <w:rFonts w:ascii="Times New Roman" w:hAnsi="Times New Roman" w:cs="Times New Roman"/>
        </w:rPr>
        <w:lastRenderedPageBreak/>
        <w:t xml:space="preserve">Wie bereits in der Einleitung erwähnt, wird beim Physically Based Rendering die Interaktion zwischen dem Licht und den Materialen eines Objektes modelliert. Um dies zu berechnen verwendet das PBR eines der derzeit besten Modelle zur Simulation der visuellen Erscheinungen des Lichtes, die sogenannte </w:t>
      </w:r>
      <w:proofErr w:type="spellStart"/>
      <w:r w:rsidRPr="00EE792F">
        <w:rPr>
          <w:rFonts w:ascii="Times New Roman" w:hAnsi="Times New Roman" w:cs="Times New Roman"/>
        </w:rPr>
        <w:t>Reflectance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(zu dt. Reflexions-Gleichung)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spacing w:line="240" w:lineRule="auto"/>
        <w:rPr>
          <w:rFonts w:ascii="Times New Roman" w:eastAsiaTheme="minorEastAsia" w:hAnsi="Times New Roman" w:cs="Times New Roman"/>
          <w:iCs/>
        </w:rPr>
      </w:pPr>
    </w:p>
    <w:p w:rsidR="00EE792F" w:rsidRPr="00EE792F" w:rsidRDefault="00EE792F" w:rsidP="00EE792F">
      <w:pPr>
        <w:spacing w:line="240" w:lineRule="auto"/>
        <w:rPr>
          <w:rFonts w:ascii="Times New Roman" w:eastAsiaTheme="minorEastAsia" w:hAnsi="Times New Roman" w:cs="Times New Roman"/>
          <w:iCs/>
        </w:rPr>
      </w:pPr>
    </w:p>
    <w:p w:rsidR="00EE792F" w:rsidRPr="00EE792F" w:rsidRDefault="00EE792F" w:rsidP="00EE792F">
      <w:pPr>
        <w:spacing w:line="240" w:lineRule="auto"/>
        <w:rPr>
          <w:rFonts w:ascii="Times New Roman" w:eastAsiaTheme="minorEastAsia" w:hAnsi="Times New Roman" w:cs="Times New Roman"/>
          <w:iCs/>
        </w:rPr>
      </w:pPr>
      <w:r w:rsidRPr="00EE792F">
        <w:rPr>
          <w:rFonts w:ascii="Times New Roman" w:eastAsiaTheme="minorEastAsia" w:hAnsi="Times New Roman" w:cs="Times New Roman"/>
          <w:iCs/>
        </w:rPr>
        <w:t>(-Funktion einfügen-)</w:t>
      </w:r>
    </w:p>
    <w:p w:rsidR="00EE792F" w:rsidRPr="00EE792F" w:rsidRDefault="00EE792F" w:rsidP="00EE792F">
      <w:pPr>
        <w:spacing w:line="240" w:lineRule="auto"/>
        <w:rPr>
          <w:rFonts w:ascii="Times New Roman" w:eastAsiaTheme="minorEastAsia"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Diese Formel ist eine Vereinfachung bzw. eine Spezialisierung der </w:t>
      </w:r>
      <w:proofErr w:type="spellStart"/>
      <w:r w:rsidRPr="00EE792F">
        <w:rPr>
          <w:rFonts w:ascii="Times New Roman" w:hAnsi="Times New Roman" w:cs="Times New Roman"/>
        </w:rPr>
        <w:t>Render</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(zu dt. </w:t>
      </w:r>
      <w:proofErr w:type="spellStart"/>
      <w:r w:rsidRPr="00EE792F">
        <w:rPr>
          <w:rFonts w:ascii="Times New Roman" w:hAnsi="Times New Roman" w:cs="Times New Roman"/>
        </w:rPr>
        <w:t>Render</w:t>
      </w:r>
      <w:proofErr w:type="spellEnd"/>
      <w:r w:rsidRPr="00EE792F">
        <w:rPr>
          <w:rFonts w:ascii="Times New Roman" w:hAnsi="Times New Roman" w:cs="Times New Roman"/>
        </w:rPr>
        <w:t xml:space="preserve"> Gleichung), welche 1986 von David Immel et al. und James </w:t>
      </w:r>
      <w:proofErr w:type="spellStart"/>
      <w:r w:rsidRPr="00EE792F">
        <w:rPr>
          <w:rFonts w:ascii="Times New Roman" w:hAnsi="Times New Roman" w:cs="Times New Roman"/>
        </w:rPr>
        <w:t>Kajiyain</w:t>
      </w:r>
      <w:proofErr w:type="spellEnd"/>
      <w:r w:rsidRPr="00EE792F">
        <w:rPr>
          <w:rFonts w:ascii="Times New Roman" w:hAnsi="Times New Roman" w:cs="Times New Roman"/>
        </w:rPr>
        <w:t xml:space="preserve">, in ihrem Artikel „The Rendering </w:t>
      </w:r>
      <w:proofErr w:type="spellStart"/>
      <w:r w:rsidRPr="00EE792F">
        <w:rPr>
          <w:rFonts w:ascii="Times New Roman" w:hAnsi="Times New Roman" w:cs="Times New Roman"/>
        </w:rPr>
        <w:t>Equation</w:t>
      </w:r>
      <w:proofErr w:type="spellEnd"/>
      <w:r w:rsidRPr="00EE792F">
        <w:rPr>
          <w:rFonts w:ascii="Times New Roman" w:hAnsi="Times New Roman" w:cs="Times New Roman"/>
        </w:rPr>
        <w:t>“ (vgl. Dal) vorgestellt wurde. Mit ihr lässt sich die Strahldichte (Lo) berechnen, welche im Kapitel (</w:t>
      </w:r>
      <w:proofErr w:type="spellStart"/>
      <w:r w:rsidRPr="00EE792F">
        <w:rPr>
          <w:rFonts w:ascii="Times New Roman" w:hAnsi="Times New Roman" w:cs="Times New Roman"/>
        </w:rPr>
        <w:t>Kapitelref</w:t>
      </w:r>
      <w:proofErr w:type="spellEnd"/>
      <w:r w:rsidRPr="00EE792F">
        <w:rPr>
          <w:rFonts w:ascii="Times New Roman" w:hAnsi="Times New Roman" w:cs="Times New Roman"/>
        </w:rPr>
        <w:t xml:space="preserve">) bereits detailliert beschrieben wurde. Die Strahldichte im speziellen Fall der </w:t>
      </w:r>
      <w:proofErr w:type="spellStart"/>
      <w:r w:rsidRPr="00EE792F">
        <w:rPr>
          <w:rFonts w:ascii="Times New Roman" w:hAnsi="Times New Roman" w:cs="Times New Roman"/>
        </w:rPr>
        <w:t>Reflectance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liefert eine Aussage über die Gesamtmenge an Licht, welche von einem Punkt (p) ausgehend entlang einer bestimmten Blickrichtung (</w:t>
      </w:r>
      <w:r w:rsidRPr="00EE792F">
        <w:rPr>
          <w:rFonts w:ascii="Cambria Math" w:hAnsi="Cambria Math" w:cs="Cambria Math"/>
        </w:rPr>
        <w:t>𝜔𝑜</w:t>
      </w:r>
      <w:r w:rsidRPr="00EE792F">
        <w:rPr>
          <w:rFonts w:ascii="Times New Roman" w:hAnsi="Times New Roman" w:cs="Times New Roman"/>
        </w:rPr>
        <w:t xml:space="preserve">) reflektiert wird. Dabei ist die Intensität der reflektierenden Strahlung abhängig von der Menge an Licht, welche in dem jeweiligen Punkt auftrifft und der Wechselwirkung des Lichts mit der Oberfläche. </w:t>
      </w:r>
    </w:p>
    <w:p w:rsidR="00EE792F" w:rsidRPr="00EE792F" w:rsidRDefault="00EE792F" w:rsidP="00EE792F">
      <w:pPr>
        <w:rPr>
          <w:rFonts w:ascii="Times New Roman" w:hAnsi="Times New Roman" w:cs="Times New Roman"/>
        </w:rPr>
      </w:pPr>
      <w:r w:rsidRPr="00EE792F">
        <w:rPr>
          <w:rFonts w:ascii="Times New Roman" w:hAnsi="Times New Roman" w:cs="Times New Roman"/>
        </w:rPr>
        <w:t>Ersteres wird durch die sogenannte Bestrahlungsstärke aus dem Kapitel (</w:t>
      </w:r>
      <w:proofErr w:type="spellStart"/>
      <w:r w:rsidRPr="00EE792F">
        <w:rPr>
          <w:rFonts w:ascii="Times New Roman" w:hAnsi="Times New Roman" w:cs="Times New Roman"/>
        </w:rPr>
        <w:t>kapitelref</w:t>
      </w:r>
      <w:proofErr w:type="spellEnd"/>
      <w:r w:rsidRPr="00EE792F">
        <w:rPr>
          <w:rFonts w:ascii="Times New Roman" w:hAnsi="Times New Roman" w:cs="Times New Roman"/>
        </w:rPr>
        <w:t xml:space="preserve">) erfasst. Letzteres durch die </w:t>
      </w:r>
      <w:proofErr w:type="spellStart"/>
      <w:r w:rsidRPr="00EE792F">
        <w:rPr>
          <w:rFonts w:ascii="Times New Roman" w:hAnsi="Times New Roman" w:cs="Times New Roman"/>
        </w:rPr>
        <w:t>Bidirectional</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Reflective</w:t>
      </w:r>
      <w:proofErr w:type="spellEnd"/>
      <w:r w:rsidRPr="00EE792F">
        <w:rPr>
          <w:rFonts w:ascii="Times New Roman" w:hAnsi="Times New Roman" w:cs="Times New Roman"/>
        </w:rPr>
        <w:t xml:space="preserve"> Distribution </w:t>
      </w:r>
      <w:proofErr w:type="spellStart"/>
      <w:r w:rsidRPr="00EE792F">
        <w:rPr>
          <w:rFonts w:ascii="Times New Roman" w:hAnsi="Times New Roman" w:cs="Times New Roman"/>
        </w:rPr>
        <w:t>Function</w:t>
      </w:r>
      <w:proofErr w:type="spellEnd"/>
      <w:r w:rsidRPr="00EE792F">
        <w:rPr>
          <w:rFonts w:ascii="Times New Roman" w:hAnsi="Times New Roman" w:cs="Times New Roman"/>
        </w:rPr>
        <w:t xml:space="preserve"> (kurz BRDF) ausgedrückt. Auf die BRDF und deren einzelnen Funktionen, wird in einem späteren Kapitel im Detail eingegangen. Das Ergebnis aus BRDF und Bestrahlungsstärke wird anschließend mit einem Kosinus Faktor, welcher das </w:t>
      </w:r>
      <w:proofErr w:type="spellStart"/>
      <w:r w:rsidRPr="00EE792F">
        <w:rPr>
          <w:rFonts w:ascii="Times New Roman" w:hAnsi="Times New Roman" w:cs="Times New Roman"/>
        </w:rPr>
        <w:t>Lambertsche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Kosinusgesetz</w:t>
      </w:r>
      <w:proofErr w:type="spellEnd"/>
      <w:r w:rsidRPr="00EE792F">
        <w:rPr>
          <w:rFonts w:ascii="Times New Roman" w:hAnsi="Times New Roman" w:cs="Times New Roman"/>
        </w:rPr>
        <w:t xml:space="preserve"> aus Kapitel (</w:t>
      </w:r>
      <w:proofErr w:type="spellStart"/>
      <w:r w:rsidRPr="00EE792F">
        <w:rPr>
          <w:rFonts w:ascii="Times New Roman" w:hAnsi="Times New Roman" w:cs="Times New Roman"/>
        </w:rPr>
        <w:t>kapitelref</w:t>
      </w:r>
      <w:proofErr w:type="spellEnd"/>
      <w:r w:rsidRPr="00EE792F">
        <w:rPr>
          <w:rFonts w:ascii="Times New Roman" w:hAnsi="Times New Roman" w:cs="Times New Roman"/>
        </w:rPr>
        <w:t xml:space="preserve">) repräsentiert, gewichtet. (Wolf,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b/>
          <w:bCs/>
        </w:rPr>
      </w:pPr>
      <w:proofErr w:type="spellStart"/>
      <w:r w:rsidRPr="00EE792F">
        <w:rPr>
          <w:rFonts w:ascii="Times New Roman" w:hAnsi="Times New Roman" w:cs="Times New Roman"/>
          <w:b/>
          <w:bCs/>
        </w:rPr>
        <w:t>Bidirectional</w:t>
      </w:r>
      <w:proofErr w:type="spellEnd"/>
      <w:r w:rsidRPr="00EE792F">
        <w:rPr>
          <w:rFonts w:ascii="Times New Roman" w:hAnsi="Times New Roman" w:cs="Times New Roman"/>
          <w:b/>
          <w:bCs/>
        </w:rPr>
        <w:t xml:space="preserve"> </w:t>
      </w:r>
      <w:proofErr w:type="spellStart"/>
      <w:r w:rsidRPr="00EE792F">
        <w:rPr>
          <w:rFonts w:ascii="Times New Roman" w:hAnsi="Times New Roman" w:cs="Times New Roman"/>
          <w:b/>
          <w:bCs/>
        </w:rPr>
        <w:t>Reflective</w:t>
      </w:r>
      <w:proofErr w:type="spellEnd"/>
      <w:r w:rsidRPr="00EE792F">
        <w:rPr>
          <w:rFonts w:ascii="Times New Roman" w:hAnsi="Times New Roman" w:cs="Times New Roman"/>
          <w:b/>
          <w:bCs/>
        </w:rPr>
        <w:t xml:space="preserve"> Distribution </w:t>
      </w:r>
      <w:proofErr w:type="spellStart"/>
      <w:r w:rsidRPr="00EE792F">
        <w:rPr>
          <w:rFonts w:ascii="Times New Roman" w:hAnsi="Times New Roman" w:cs="Times New Roman"/>
          <w:b/>
          <w:bCs/>
        </w:rPr>
        <w:t>Function</w:t>
      </w:r>
      <w:proofErr w:type="spellEnd"/>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Das Reflexionsverhalten eines Objektes ist im Allgemeinen bestimmt durch die Ein-/Ausfalls Winkel des Lichtes und das Material aus, welchem es besteht. So lässt sich beispielsweise in der Natur unter gleichbleibenden Beleuchtungsverhältnissen bei verschiedenartigen Materialien ein unterschiedlich starker Glanz beobachten. Dieses Verhalten wird durch die BRDF ausgedrückt, welche 1977 amtlich vom National Bureau </w:t>
      </w:r>
      <w:proofErr w:type="spellStart"/>
      <w:r w:rsidRPr="00EE792F">
        <w:rPr>
          <w:rFonts w:ascii="Times New Roman" w:hAnsi="Times New Roman" w:cs="Times New Roman"/>
        </w:rPr>
        <w:t>of</w:t>
      </w:r>
      <w:proofErr w:type="spellEnd"/>
      <w:r w:rsidRPr="00EE792F">
        <w:rPr>
          <w:rFonts w:ascii="Times New Roman" w:hAnsi="Times New Roman" w:cs="Times New Roman"/>
        </w:rPr>
        <w:t xml:space="preserve"> Standards (USA) definiert wurde, um Reflexionsdarstellungen und -berechnungen zu vereinheitlichen (vgl. </w:t>
      </w:r>
      <w:proofErr w:type="spellStart"/>
      <w:r w:rsidRPr="00EE792F">
        <w:rPr>
          <w:rFonts w:ascii="Times New Roman" w:hAnsi="Times New Roman" w:cs="Times New Roman"/>
        </w:rPr>
        <w:t>uniUlm|orgLicht</w:t>
      </w:r>
      <w:proofErr w:type="spellEnd"/>
      <w:r w:rsidRPr="00EE792F">
        <w:rPr>
          <w:rFonts w:ascii="Times New Roman" w:hAnsi="Times New Roman" w:cs="Times New Roman"/>
        </w:rPr>
        <w:t xml:space="preserve">). In ihrer Grundform beschreibt die BRDF den Zusammenhang zwischen der differentiellen Strahldichte in Betrachtungsrichtung und der differentiellen Bestrahlungsstärke, welche aus der Beleuchtungsrichtung auf die Oberfläche einwirkt (vgl. </w:t>
      </w:r>
      <w:proofErr w:type="spellStart"/>
      <w:r w:rsidRPr="00EE792F">
        <w:rPr>
          <w:rFonts w:ascii="Times New Roman" w:hAnsi="Times New Roman" w:cs="Times New Roman"/>
        </w:rPr>
        <w:t>orgLicht</w:t>
      </w:r>
      <w:proofErr w:type="spellEnd"/>
      <w:r w:rsidRPr="00EE792F">
        <w:rPr>
          <w:rFonts w:ascii="Times New Roman" w:hAnsi="Times New Roman" w:cs="Times New Roman"/>
        </w:rPr>
        <w:t xml:space="preserve">). Vereinfacht ausgerückt beschreibt die BRDF den Anteil eines Lichtstrahles, welcher beim Betrachter ankommt. </w:t>
      </w:r>
    </w:p>
    <w:p w:rsidR="00EE792F" w:rsidRPr="00EE792F" w:rsidRDefault="00EE792F" w:rsidP="00EE792F">
      <w:pPr>
        <w:rPr>
          <w:rFonts w:ascii="Times New Roman" w:hAnsi="Times New Roman" w:cs="Times New Roman"/>
        </w:rPr>
      </w:pPr>
      <w:r w:rsidRPr="00EE792F">
        <w:rPr>
          <w:rFonts w:ascii="Times New Roman" w:hAnsi="Times New Roman" w:cs="Times New Roman"/>
        </w:rPr>
        <w:t>(- Funktion der BRDF (einfache Funktion )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Damit eine BRDF auch ein physikalisches Modell darstellt müssen folgende zusätzliche physikalische Gesetze gelten (vgl. </w:t>
      </w:r>
      <w:proofErr w:type="spellStart"/>
      <w:r w:rsidRPr="00EE792F">
        <w:rPr>
          <w:rFonts w:ascii="Times New Roman" w:hAnsi="Times New Roman" w:cs="Times New Roman"/>
        </w:rPr>
        <w:t>rtrBook|orgLicht|DeFries|UlrichUlm</w:t>
      </w:r>
      <w:proofErr w:type="spellEnd"/>
      <w:r w:rsidRPr="00EE792F">
        <w:rPr>
          <w:rFonts w:ascii="Times New Roman" w:hAnsi="Times New Roman" w:cs="Times New Roman"/>
        </w:rPr>
        <w:t xml:space="preserve">):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t xml:space="preserve">Die Helmholz-Reziprozität, welche besagt, dass beim Vertauschen des Einfalls- und Ausfallswinkels des Lichtes der Funktionswert der BRDF sich nicht verändert. In der Praxis verletzen BRDFs, die beim Rendering verwendet werden, häufig die Helmholtz-Reziprozität ohne das erkennbare Artefakte entstehen. Eine Ausnahme bilden hierbei Offline-Rendering-Algorithmen, die speziell Reziprozität erfordern.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t xml:space="preserve">Der Energieerhaltungssatz gibt an, dass die Energie, die ein System verlässt, niemals größer sein kann als die Energie, welche einem System hinzugefügt wurde. Dies bedeutet bezogen auf die BRDF, dass die Summe des Lichtes, welches in alle Richtungen reflektierten, wird nicht mehr sein kann als die Menge des auftretenden Lichtes. Verstößt eine BRDF signifikanter Weise gegen die Energieerhaltung, so werden Oberflächen deutlich zu hell dargestellt. Wodurch schlussendlich der Realismus beeinträchtigt wird.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lastRenderedPageBreak/>
        <w:t xml:space="preserve">Die Superposition ist eine weitere häufig genannte Eigenschaft von BRDFs. Sie besagt, dass Lichtstrahlen, welche auf den gleichen Punkt einer Oberfläche auftreffen, keinen Einfluss aufeinander auswirken. </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Metalle und Nicht Metalle</w:t>
      </w:r>
    </w:p>
    <w:p w:rsidR="00EE792F" w:rsidRPr="00EE792F" w:rsidRDefault="00EE792F" w:rsidP="00EE792F">
      <w:pPr>
        <w:rPr>
          <w:rFonts w:ascii="Times New Roman" w:hAnsi="Times New Roman" w:cs="Times New Roman"/>
        </w:rPr>
      </w:pPr>
      <w:r w:rsidRPr="00EE792F">
        <w:rPr>
          <w:rFonts w:ascii="Times New Roman" w:hAnsi="Times New Roman" w:cs="Times New Roman"/>
        </w:rPr>
        <w:t>Um die Theorien bzw. Funktionsweisen der BRDFs in den folgenden Kapiteln besser verstehen zu können, muss zunächst das unterschiedliche Verhalten von metallischen (Leiter) und nichtmetallischen (Dielektrikum) Oberflächen bei Lichteinwirkung verdeutlicht werden.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Trifft ein Lichtstrahl auf eine Oberfläche, dann wird das Licht in einen Brechungsanteil und einen Reflexionsanteil aufgeteilt. Der Reflexionsteil ist das Licht, welches direkt von der Oberfläche reflektiert wird und dabei nicht in das Material eindringt. Diese Art der Reflexion wird auch Spiegelnde Reflexion (dt. für </w:t>
      </w:r>
      <w:proofErr w:type="spellStart"/>
      <w:r w:rsidRPr="00EE792F">
        <w:rPr>
          <w:rFonts w:ascii="Times New Roman" w:hAnsi="Times New Roman" w:cs="Times New Roman"/>
        </w:rPr>
        <w:t>Specular</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reflection</w:t>
      </w:r>
      <w:proofErr w:type="spellEnd"/>
      <w:r w:rsidRPr="00EE792F">
        <w:rPr>
          <w:rFonts w:ascii="Times New Roman" w:hAnsi="Times New Roman" w:cs="Times New Roman"/>
        </w:rPr>
        <w:t>) genannt. Sie folgt dem physikalischen Reflexionsgesetz, das besagt, dass auf einer vollkommen ebenen Oberfläche der Reflexionswinkel gleich dem Einfallswinkel ist. Jedoch sind die meisten Oberflächen nicht perfekt plan, weswegen die Richtung der Reflexion von der Oberflächenrauheit abhängt. Auf raueren Oberflächen erscheinen die Reflexionen der Lichter insgesamt zerstreuter und gleichzeitig dunkler. Bei glatteren Oberflächen bleiben die Spiegelreflexionen fokussiert, und sie erscheinen dabei intensiver. Der Brechungsanteil ist der verbleibende Anteil des Lichtes, welcher in das Material gebrochen wird. Im inneren trifft das Licht auf mikroskopisch kleine Unterschiede in der Materialdichte. Hierbei wird es an den Grenzen zwischen den verschiedenen Dichten abermals gestreut, gebrochen bzw. reflektiert und zum Teil wieder als diffuse Reflexion zufällig in den Raum zurückreflektiert. Im Laufe dieses Prozesses absorbiert das Material teilweise die Energie des Lichtes. Bewegt es sich zu lange in einem solchen Material, kann es vollständig absorbiert werden. Infolgedessen hat das Licht, welches dieses Material tatsächlich verlässt, wahrscheinlich nur eine sehr geringe Entfernung vom Eintrittspunkt zurückgelegt. Daher kann der Abstand zwischen dem Eintritts- und Austrittspunkt als vernachlässigbar gering angesehen werden (</w:t>
      </w:r>
      <w:proofErr w:type="spellStart"/>
      <w:r w:rsidRPr="00EE792F">
        <w:rPr>
          <w:rFonts w:ascii="Times New Roman" w:hAnsi="Times New Roman" w:cs="Times New Roman"/>
        </w:rPr>
        <w:t>orglicht</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pbrGuide|DeFries|Filament|rtr</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einfügen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Metalle besitzen einen sehr hohen Absorptionskoeffizienten für die Strahlung im sichtbaren Spektrum, da das gebrochene Licht sofort freien Elektronen absorbiert wird. Infolgedessen verlässt das gebrochene Licht die Oberfläche des Metalls nicht. Daher muss bei der Diffusen Reflexion zwischen Leitern und Dielektrika unterschieden werden. Rein metallischen Materialien besitzen somit keine diffuse Reflexion. Eine Streuung des Lichtes unter der Oberfläche findet nur bei den Dielektrika statt, d.h. sie allein besitzen sowohl spiegelnde als auch diffuse Komponenten. Zuletzt könnte man noch zwischen Halbleiter (Semiconductor) unterscheiden. Diese werden aber in der Regel aus Einfachheit zu den nicht Metallen gezählt (</w:t>
      </w:r>
      <w:proofErr w:type="spellStart"/>
      <w:r w:rsidRPr="00EE792F">
        <w:rPr>
          <w:rFonts w:ascii="Times New Roman" w:hAnsi="Times New Roman" w:cs="Times New Roman"/>
        </w:rPr>
        <w:t>orglicht</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pbrGuide|DeFries|Filament|rtr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Möchte man im Folgenden die gesamte Reflexion einer Oberfläche berechnen, so errechnet man einmal die Diffuse und die Spiegelnde separat voneinander und addiert diesen anschließend (wie im Bild .. dargestellt) (</w:t>
      </w:r>
      <w:proofErr w:type="spellStart"/>
      <w:r w:rsidRPr="00EE792F">
        <w:rPr>
          <w:rFonts w:ascii="Times New Roman" w:hAnsi="Times New Roman" w:cs="Times New Roman"/>
        </w:rPr>
        <w:t>rtr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Lambert Diffuse BRDF:</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Lambert Diffuse BRDF ist das einfachste BRDF-Modell, um Diffuse Reflexion zu modellieren. Es basiert auf der Idee, dass alle Oberflächen perfekt diffuse und somit sogenannte </w:t>
      </w:r>
      <w:proofErr w:type="spellStart"/>
      <w:r w:rsidRPr="00EE792F">
        <w:rPr>
          <w:rFonts w:ascii="Times New Roman" w:hAnsi="Times New Roman" w:cs="Times New Roman"/>
        </w:rPr>
        <w:t>Lambertsche</w:t>
      </w:r>
      <w:proofErr w:type="spellEnd"/>
      <w:r w:rsidRPr="00EE792F">
        <w:rPr>
          <w:rFonts w:ascii="Times New Roman" w:hAnsi="Times New Roman" w:cs="Times New Roman"/>
        </w:rPr>
        <w:t xml:space="preserve"> Flächen bzw. </w:t>
      </w:r>
      <w:proofErr w:type="spellStart"/>
      <w:r w:rsidRPr="00EE792F">
        <w:rPr>
          <w:rFonts w:ascii="Times New Roman" w:hAnsi="Times New Roman" w:cs="Times New Roman"/>
        </w:rPr>
        <w:t>Lambertschen</w:t>
      </w:r>
      <w:proofErr w:type="spellEnd"/>
      <w:r w:rsidRPr="00EE792F">
        <w:rPr>
          <w:rFonts w:ascii="Times New Roman" w:hAnsi="Times New Roman" w:cs="Times New Roman"/>
        </w:rPr>
        <w:t xml:space="preserve"> Reflektoren sind. Ein </w:t>
      </w:r>
      <w:proofErr w:type="spellStart"/>
      <w:r w:rsidRPr="00EE792F">
        <w:rPr>
          <w:rFonts w:ascii="Times New Roman" w:hAnsi="Times New Roman" w:cs="Times New Roman"/>
        </w:rPr>
        <w:t>Lambertscher</w:t>
      </w:r>
      <w:proofErr w:type="spellEnd"/>
      <w:r w:rsidRPr="00EE792F">
        <w:rPr>
          <w:rFonts w:ascii="Times New Roman" w:hAnsi="Times New Roman" w:cs="Times New Roman"/>
        </w:rPr>
        <w:t xml:space="preserve"> Reflektor beschreibt eine Fläche, bei der die Strahldichte der Reflexion in jedem Punkt über die gesamte Fläche und in alle Richtungen gleich groß ist. Vereinfacht gesagt beschreibt es eine Oberfläche, welche das auf sie eintreffende Licht in alle Richtungen gleichmäßig verstreut. Da in jedem Punkt die Lichtstreuung identisch ist, muss das </w:t>
      </w:r>
      <w:r w:rsidRPr="00EE792F">
        <w:rPr>
          <w:rFonts w:ascii="Times New Roman" w:hAnsi="Times New Roman" w:cs="Times New Roman"/>
        </w:rPr>
        <w:lastRenderedPageBreak/>
        <w:t xml:space="preserve">Verhältnis von eingehender zu ausgehender Beleuchtung konstant sein und somit auch die BRDF (vgl. </w:t>
      </w:r>
      <w:proofErr w:type="spellStart"/>
      <w:r w:rsidRPr="00EE792F">
        <w:rPr>
          <w:rFonts w:ascii="Times New Roman" w:hAnsi="Times New Roman" w:cs="Times New Roman"/>
        </w:rPr>
        <w:t>rtr</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Defries|orglicht</w:t>
      </w:r>
      <w:proofErr w:type="spellEnd"/>
      <w:r w:rsidRPr="00EE792F">
        <w:rPr>
          <w:rFonts w:ascii="Times New Roman" w:hAnsi="Times New Roman" w:cs="Times New Roman"/>
        </w:rPr>
        <w:t xml:space="preserve">). </w:t>
      </w:r>
    </w:p>
    <w:p w:rsidR="00EE792F" w:rsidRPr="00EE792F" w:rsidRDefault="00DC5842" w:rsidP="00EE792F">
      <w:pPr>
        <w:rPr>
          <w:rFonts w:ascii="Times New Roman" w:hAnsi="Times New Roman" w:cs="Times New Roman"/>
        </w:rPr>
      </w:pPr>
      <w:r>
        <w:rPr>
          <w:rFonts w:ascii="Times New Roman" w:hAnsi="Times New Roman" w:cs="Times New Roman"/>
        </w:rPr>
        <w:t xml:space="preserve">(-Funktion -) </w:t>
      </w:r>
      <w:bookmarkStart w:id="0" w:name="_GoBack"/>
      <w:bookmarkEnd w:id="0"/>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konstante Reflexionswert einer </w:t>
      </w:r>
      <w:proofErr w:type="spellStart"/>
      <w:r w:rsidRPr="00EE792F">
        <w:rPr>
          <w:rFonts w:ascii="Times New Roman" w:hAnsi="Times New Roman" w:cs="Times New Roman"/>
        </w:rPr>
        <w:t>Lambertschen</w:t>
      </w:r>
      <w:proofErr w:type="spellEnd"/>
      <w:r w:rsidRPr="00EE792F">
        <w:rPr>
          <w:rFonts w:ascii="Times New Roman" w:hAnsi="Times New Roman" w:cs="Times New Roman"/>
        </w:rPr>
        <w:t xml:space="preserve"> Diffuse BRDF wird allgemein als die diffuse Farbe oder Albedo bezeichnet und besitzt Werte die zwischen 0 und 1 liegen können. Der Faktor 1/π ergibt sich dabei aus der Integration eines Kosinus Faktors über die Halbkugel (</w:t>
      </w:r>
      <w:proofErr w:type="spellStart"/>
      <w:r w:rsidRPr="00EE792F">
        <w:rPr>
          <w:rFonts w:ascii="Times New Roman" w:hAnsi="Times New Roman" w:cs="Times New Roman"/>
        </w:rPr>
        <w:t>rtr|DeFries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Obwohl dieses Reflexionsmodell physikalisch nicht plausibel ist, stellt es eine solide Annäherung an viele reale Oberflächen dar. Außerdem ist die </w:t>
      </w:r>
      <w:proofErr w:type="spellStart"/>
      <w:r w:rsidRPr="00EE792F">
        <w:rPr>
          <w:rFonts w:ascii="Times New Roman" w:hAnsi="Times New Roman" w:cs="Times New Roman"/>
        </w:rPr>
        <w:t>Lambertsche</w:t>
      </w:r>
      <w:proofErr w:type="spellEnd"/>
      <w:r w:rsidRPr="00EE792F">
        <w:rPr>
          <w:rFonts w:ascii="Times New Roman" w:hAnsi="Times New Roman" w:cs="Times New Roman"/>
        </w:rPr>
        <w:t xml:space="preserve"> Diffuse BRDF offensichtlich äußerst effizient, da nur mit konstanten Werten gerechnet werden muss. Dennoch muss zuletzt erwähnt werden, dass es verschiedene Gleichungen für den diffusen Teil der BRDF gibt, die tendenziell realistischer aussehen, hierfür aber auch einen größeren Rechenaufwand benötigen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Cook-Torrance BRDF</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Cook-Torrance BRDF, auch </w:t>
      </w:r>
      <w:proofErr w:type="spellStart"/>
      <w:r w:rsidRPr="00EE792F">
        <w:rPr>
          <w:rFonts w:ascii="Times New Roman" w:hAnsi="Times New Roman" w:cs="Times New Roman"/>
        </w:rPr>
        <w:t>Blinn</w:t>
      </w:r>
      <w:proofErr w:type="spellEnd"/>
      <w:r w:rsidRPr="00EE792F">
        <w:rPr>
          <w:rFonts w:ascii="Times New Roman" w:hAnsi="Times New Roman" w:cs="Times New Roman"/>
        </w:rPr>
        <w:t xml:space="preserve">-Cook-Torrance BRDF genannt, ist ein Modell, welches die </w:t>
      </w:r>
      <w:proofErr w:type="spellStart"/>
      <w:r w:rsidRPr="00EE792F">
        <w:rPr>
          <w:rFonts w:ascii="Times New Roman" w:hAnsi="Times New Roman" w:cs="Times New Roman"/>
        </w:rPr>
        <w:t>Glanzlichreflektion</w:t>
      </w:r>
      <w:proofErr w:type="spellEnd"/>
      <w:r w:rsidRPr="00EE792F">
        <w:rPr>
          <w:rFonts w:ascii="Times New Roman" w:hAnsi="Times New Roman" w:cs="Times New Roman"/>
        </w:rPr>
        <w:t xml:space="preserve"> des Lichtes auf einer Oberfläche beschreibt. Der Term der BRDF besitzt folgende Form: </w:t>
      </w:r>
    </w:p>
    <w:p w:rsidR="00EE792F" w:rsidRPr="00EE792F" w:rsidRDefault="00EE792F" w:rsidP="00EE792F">
      <w:pPr>
        <w:rPr>
          <w:rFonts w:ascii="Times New Roman" w:hAnsi="Times New Roman" w:cs="Times New Roman"/>
        </w:rPr>
      </w:pPr>
      <w:r w:rsidRPr="00EE792F">
        <w:rPr>
          <w:rFonts w:ascii="Times New Roman" w:hAnsi="Times New Roman" w:cs="Times New Roman"/>
        </w:rPr>
        <w:t>(-  Funktion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Im Zähler besitzt die Cook-Torrance BRDF die Verteilungsfunktion der Normalen (D), die Fresnel Gleichung (F) und die Geometrie Funktion (G), welche in folgenden Kapiteln näher erläutert werden.  Der Nenner mit dem Term ….. ist ein Normalisierungsfaktor der Funktionen, welcher zu berücksichtigen gilt.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Jede der eben genannten Funktionen ist dabei nur eine Approximation ihrer physikalischen Äquivalente. Da unterschiedliche Art und Weise bestehen, um sich der zugrunde liegenden Physik anzunähern, existiert eine Vielzahl an Approximationsfunktionen. Diese unterscheiden sich dabei in Effizienz und Realismus. Im weiteren Verlauf des Papers wird sich an der </w:t>
      </w:r>
      <w:proofErr w:type="spellStart"/>
      <w:r w:rsidRPr="00EE792F">
        <w:rPr>
          <w:rFonts w:ascii="Times New Roman" w:hAnsi="Times New Roman" w:cs="Times New Roman"/>
        </w:rPr>
        <w:t>Trowbridge</w:t>
      </w:r>
      <w:proofErr w:type="spellEnd"/>
      <w:r w:rsidRPr="00EE792F">
        <w:rPr>
          <w:rFonts w:ascii="Times New Roman" w:hAnsi="Times New Roman" w:cs="Times New Roman"/>
        </w:rPr>
        <w:t xml:space="preserve">-Reitz GGX für D, die Fresnel-Schlick-Approximation für F und die </w:t>
      </w:r>
      <w:proofErr w:type="spellStart"/>
      <w:r w:rsidRPr="00EE792F">
        <w:rPr>
          <w:rFonts w:ascii="Times New Roman" w:hAnsi="Times New Roman" w:cs="Times New Roman"/>
        </w:rPr>
        <w:t>Smith's</w:t>
      </w:r>
      <w:proofErr w:type="spellEnd"/>
      <w:r w:rsidRPr="00EE792F">
        <w:rPr>
          <w:rFonts w:ascii="Times New Roman" w:hAnsi="Times New Roman" w:cs="Times New Roman"/>
        </w:rPr>
        <w:t xml:space="preserve"> Schlick-GGX für G orientiert (vgl. </w:t>
      </w:r>
      <w:proofErr w:type="spellStart"/>
      <w:r w:rsidRPr="00EE792F">
        <w:rPr>
          <w:rFonts w:ascii="Times New Roman" w:hAnsi="Times New Roman" w:cs="Times New Roman"/>
        </w:rPr>
        <w:t>DeFries|rtrPaper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 xml:space="preserve">Mikrofacetten-Modell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Wie bereits in einem vorherigen Kapitel angesprochen sind Oberflächen nie perfekt plan, weswegen das Reflexionsverhalten eines Objektes von der Oberflächenrauheit bzw. Beschaffenheit abhängt. Um Oberflächenstrukturen nahezu physikalische korrekt abzubilden, verwendet die Cook-Torrance BRDF wie viele BRDFs ihrer Klasse ein Mikrofacetten-Model/Theorie. Die Grundannahme des Modells ist, dass eine Oberfläche aus vielen Mikrofacetten besteht, die zu klein sind, um einzeln wahrgenommen zu werden. Jede dieser Mikrofacetten ist optisch flach, gleichgroß und ein perfekter Spiegel. In Abhängigkeit von der Rauheit einer Oberfläche kann die Orientierung zwischen den Facetten zueinander sehr unterschiedlich ausfallen (vgl. </w:t>
      </w:r>
      <w:proofErr w:type="spellStart"/>
      <w:r w:rsidRPr="00EE792F">
        <w:rPr>
          <w:rFonts w:ascii="Times New Roman" w:hAnsi="Times New Roman" w:cs="Times New Roman"/>
        </w:rPr>
        <w:t>deFries|rtrpaper|rtr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Bild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Bilder  .. und … zeigen exemplarisch zwei unterschiedlich </w:t>
      </w:r>
      <w:proofErr w:type="spellStart"/>
      <w:r w:rsidRPr="00EE792F">
        <w:rPr>
          <w:rFonts w:ascii="Times New Roman" w:hAnsi="Times New Roman" w:cs="Times New Roman"/>
        </w:rPr>
        <w:t>rauhe</w:t>
      </w:r>
      <w:proofErr w:type="spellEnd"/>
      <w:r w:rsidRPr="00EE792F">
        <w:rPr>
          <w:rFonts w:ascii="Times New Roman" w:hAnsi="Times New Roman" w:cs="Times New Roman"/>
        </w:rPr>
        <w:t xml:space="preserve"> Oberflächen, welche durch ein Mikrofacetten-Modell dargestellt werden. Bild … veranschaulicht eine sehr Rauhe Oberfläche, bei welcher die einzelnen Facetten sehr unregelmäßig angeordnet sind. Dies führt dazu, dass die eintreffenden Lichtstrahlen auf rauen Oberflächen mit größerer Wahrscheinlichkeit in völlig </w:t>
      </w:r>
      <w:r w:rsidRPr="00EE792F">
        <w:rPr>
          <w:rFonts w:ascii="Times New Roman" w:hAnsi="Times New Roman" w:cs="Times New Roman"/>
        </w:rPr>
        <w:lastRenderedPageBreak/>
        <w:t xml:space="preserve">unterschiedliche Richtungen gestreut werden, was zu einer Diffuseren Spiegelreflexion führt. Bild .. zeigt im Gegensatz dazu eine nahezu ebene Oberfläche, welche die Lichtstrahlen in etwa die gleiche Richtung reflektiert. Die Reflexion scheint hierdurch gebündelter und schärfer. Folglich existiert eine Abhängigkeit zwischen der Rauheit und dem Reflexionsverhalten eine Oberfläche.  (vgl. </w:t>
      </w:r>
      <w:proofErr w:type="spellStart"/>
      <w:r w:rsidRPr="00EE792F">
        <w:rPr>
          <w:rFonts w:ascii="Times New Roman" w:hAnsi="Times New Roman" w:cs="Times New Roman"/>
        </w:rPr>
        <w:t>deFries|rtrpaper|rtr</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Verteilungsfunktion der Normalen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Wie bereits im vorherigen Kapitel erwähnt wird in der Mikrofacetten-Theorie angenommen, dass eine Facette immer ein perfekter Spiegel ist und somit auch dessen Reflexionseigenschaften besitzt. Für einen ebenen Spiegel entspricht bei der Reflexion der Ausfallswinkel des Lichtstrahles gleich dem Einfallswinkel. In der Cook-Torrance BRDF muss diese Eigenschaft berücksichtigt werden. Nur die Mikrofacetten, welche zufälligerweise genau im richtigen Winkel zum eintreffenden Licht orientiert sind, leisten schlussendlich einen Beitrag zum gesamten BRDF-Wert. Die Ausrichtung einer Facette wird dabei durch ihre Flächennormale (m) bestimmt. Eine Fläche reflektiert dann das Licht zum Betrachter, wenn deren Normale in der Mitte zwischen dem Vektor des einfallenden Lichtes (l) und dem Vektor in Richtung des Betrachters (v) ist. Folglich ist die Flächennormale der Reflektierenden Flächen gleich der Winkelhalbierenden (h) (dt. für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vector</w:t>
      </w:r>
      <w:proofErr w:type="spellEnd"/>
      <w:r w:rsidRPr="00EE792F">
        <w:rPr>
          <w:rFonts w:ascii="Times New Roman" w:hAnsi="Times New Roman" w:cs="Times New Roman"/>
        </w:rPr>
        <w:t>) zwischen l und v. Solche Facetten werden aktive Mikrofacetten genannt.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 Bild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Verteilungsfunktion der Normalen D (dt. für normal </w:t>
      </w:r>
      <w:proofErr w:type="spellStart"/>
      <w:r w:rsidRPr="00EE792F">
        <w:rPr>
          <w:rFonts w:ascii="Times New Roman" w:hAnsi="Times New Roman" w:cs="Times New Roman"/>
        </w:rPr>
        <w:t>distribution</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function</w:t>
      </w:r>
      <w:proofErr w:type="spellEnd"/>
      <w:r w:rsidRPr="00EE792F">
        <w:rPr>
          <w:rFonts w:ascii="Times New Roman" w:hAnsi="Times New Roman" w:cs="Times New Roman"/>
        </w:rPr>
        <w:t xml:space="preserve"> kurz NDF) approximiert statistisch den relativen Flächeninhalt von Mikrofacetten, die exakt so orientiert sind, dass m = h ist. Es gibt eine Vielzahl von statistischen Verteilungsfunktionen, die eine allgemeine Ausrichtung der Mikrofacetten bei gegebenem Rauheitsparameter approximieren. In der Arbeit wurde hierfür die </w:t>
      </w:r>
      <w:proofErr w:type="spellStart"/>
      <w:r w:rsidRPr="00EE792F">
        <w:rPr>
          <w:rFonts w:ascii="Times New Roman" w:hAnsi="Times New Roman" w:cs="Times New Roman"/>
        </w:rPr>
        <w:t>Trowbridge</w:t>
      </w:r>
      <w:proofErr w:type="spellEnd"/>
      <w:r w:rsidRPr="00EE792F">
        <w:rPr>
          <w:rFonts w:ascii="Times New Roman" w:hAnsi="Times New Roman" w:cs="Times New Roman"/>
        </w:rPr>
        <w:t>-Reitz GGX Approximationsfunktion verwendet: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(-Funktion-)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Funktion besitzt neben der Oberflächen Normalen (n) und dem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Vektor (v) noch einen weiteren Parameter Alpha. Dieser bestimmt die Oberflächenrauheit eines Materials und kann grundsätzlich frei gewählt werden. Dennoch empfiehlt es sich hier an bereits etablierte Formeln zur Berechnung von </w:t>
      </w:r>
      <w:proofErr w:type="spellStart"/>
      <w:r w:rsidRPr="00EE792F">
        <w:rPr>
          <w:rFonts w:ascii="Times New Roman" w:hAnsi="Times New Roman" w:cs="Times New Roman"/>
        </w:rPr>
        <w:t>aplha</w:t>
      </w:r>
      <w:proofErr w:type="spellEnd"/>
      <w:r w:rsidRPr="00EE792F">
        <w:rPr>
          <w:rFonts w:ascii="Times New Roman" w:hAnsi="Times New Roman" w:cs="Times New Roman"/>
        </w:rPr>
        <w:t xml:space="preserve"> zu orientieren. Die weiter oben dargestellte Formel zur Berechnung von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wird in einem Paper von Walt Disney Animation Studios und Brent </w:t>
      </w:r>
      <w:proofErr w:type="spellStart"/>
      <w:r w:rsidRPr="00EE792F">
        <w:rPr>
          <w:rFonts w:ascii="Times New Roman" w:hAnsi="Times New Roman" w:cs="Times New Roman"/>
        </w:rPr>
        <w:t>Burley</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vorgestellt. Verändert man den Rauheitswert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bei einem gleichbleibenden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Vektor, so lässt sich der Einfluss der Rauheit auf ein Objekt folgendermaßen Visuelle darstellen: </w:t>
      </w:r>
    </w:p>
    <w:p w:rsidR="00EE792F" w:rsidRPr="00EE792F" w:rsidRDefault="00EE792F" w:rsidP="00EE792F">
      <w:pPr>
        <w:rPr>
          <w:rFonts w:ascii="Times New Roman" w:hAnsi="Times New Roman" w:cs="Times New Roman"/>
        </w:rPr>
      </w:pPr>
      <w:r w:rsidRPr="00EE792F">
        <w:rPr>
          <w:rFonts w:ascii="Times New Roman" w:hAnsi="Times New Roman" w:cs="Times New Roman"/>
        </w:rPr>
        <w:t>(-Bild einfügen-)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Bei geringer Rauheit ist die Anzahl von Mikrofacetten, welche zum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Vektor ausgerichtet sind, über einen kleinen Radius stark konzentriert. Aus diesem Grund zeigt die NDF einen sehr Hellen gebündelten Punkt an. Auf einer rauen Oberfläche hingegen sind die Mikrofacetten in einer viel zufälligeren Richtungen ausgerichtet. Folglich ist die Anzahl der Mikrofacetten mit richtiger Orientierung größer. Dadurch wird das Gesamtbild gräulicher und weniger konzentriert wirkt.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Geometrie-Funktion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Nicht alle Mikroflächen, für die m = h gilt, tragen schlussendlich zur Reflexion bei. Es existieren weitere Gegebenheit, welche durch das Mikrofacetten-Modell entstanden sind und in der Cook-Torrance-BRDF berücksichtigt werden müssen. Zu diesen gehören die Selbstbeschattung (dt. für </w:t>
      </w:r>
      <w:proofErr w:type="spellStart"/>
      <w:r w:rsidRPr="00EE792F">
        <w:rPr>
          <w:rFonts w:ascii="Times New Roman" w:hAnsi="Times New Roman" w:cs="Times New Roman"/>
        </w:rPr>
        <w:t>self</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lastRenderedPageBreak/>
        <w:t>shadowing</w:t>
      </w:r>
      <w:proofErr w:type="spellEnd"/>
      <w:r w:rsidRPr="00EE792F">
        <w:rPr>
          <w:rFonts w:ascii="Times New Roman" w:hAnsi="Times New Roman" w:cs="Times New Roman"/>
        </w:rPr>
        <w:t xml:space="preserve">) und die Abblendung (dt. für </w:t>
      </w:r>
      <w:proofErr w:type="spellStart"/>
      <w:r w:rsidRPr="00EE792F">
        <w:rPr>
          <w:rFonts w:ascii="Times New Roman" w:hAnsi="Times New Roman" w:cs="Times New Roman"/>
        </w:rPr>
        <w:t>masking</w:t>
      </w:r>
      <w:proofErr w:type="spellEnd"/>
      <w:r w:rsidRPr="00EE792F">
        <w:rPr>
          <w:rFonts w:ascii="Times New Roman" w:hAnsi="Times New Roman" w:cs="Times New Roman"/>
        </w:rPr>
        <w:t>), welche durch die V-Förmigen Hohlräume (V-</w:t>
      </w:r>
      <w:proofErr w:type="spellStart"/>
      <w:r w:rsidRPr="00EE792F">
        <w:rPr>
          <w:rFonts w:ascii="Times New Roman" w:hAnsi="Times New Roman" w:cs="Times New Roman"/>
        </w:rPr>
        <w:t>cavities</w:t>
      </w:r>
      <w:proofErr w:type="spellEnd"/>
      <w:r w:rsidRPr="00EE792F">
        <w:rPr>
          <w:rFonts w:ascii="Times New Roman" w:hAnsi="Times New Roman" w:cs="Times New Roman"/>
        </w:rPr>
        <w:t xml:space="preserve">) zustande kommen (vgl. </w:t>
      </w:r>
      <w:proofErr w:type="spellStart"/>
      <w:r w:rsidRPr="00EE792F">
        <w:rPr>
          <w:rFonts w:ascii="Times New Roman" w:hAnsi="Times New Roman" w:cs="Times New Roman"/>
        </w:rPr>
        <w:t>rtrPaper</w:t>
      </w:r>
      <w:proofErr w:type="spellEnd"/>
      <w:r w:rsidRPr="00EE792F">
        <w:rPr>
          <w:rFonts w:ascii="Times New Roman" w:hAnsi="Times New Roman" w:cs="Times New Roman"/>
        </w:rPr>
        <w:t xml:space="preserve">). Die folgenden Abbildungen veranschaulichen die genannten Gegebenheiten: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Es kommt zu einer Selbstbeschattung, wenn ein Teil des Lichtes bevor es an einer aktive Mikrofacette ankommt von einer anderen Facette abgelenkt wird. Eine Abblendung entsteht dadurch, dass das ein Anteil des reflektierten Lichts bevor es beim Betrachter ankommt an einer Mikrofacette umgelenkt wird. Folglich läuft es in beiden Fällen darauf hinaus, dass nur ein Bruchteil des Lichtes, welches durch eine aktive Mikrofacette in Richtung des Betrachters reflektiert wurde, auch bei ihm ankommt.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Abblendungs- und Selbstbeschattungs-Term wird in der Literatur auch oft als Geometrie G bezeichnet. Die Funktion G(l, v, m) stellt die Wahrscheinlichkeit dar, dass Mikrofacetten mit einer gegebenen Normalen m sowohl aus der Lichtrichtung als auch aus der Blickrichtung v sichtbar (somit nicht verdeckt oder verschattet) sind. Da G eine Wahrscheinlichkeit darstellt, sind ihre Werte skalar und müssen deswegen zwischen 0 und 1 liegen (vgl. </w:t>
      </w:r>
      <w:proofErr w:type="spellStart"/>
      <w:r w:rsidRPr="00EE792F">
        <w:rPr>
          <w:rFonts w:ascii="Times New Roman" w:hAnsi="Times New Roman" w:cs="Times New Roman"/>
        </w:rPr>
        <w:t>rtrPaper</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Zur Berechnung der Geometrie-Funktion wurde eine Kombination aus der GGX- und der Schlick-Beckmann-Approximation, bekannt als die Schlick-GGX Approximation, verwendet, welche folgende Form besitzt: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(-Formel-)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Neben der Normalen der Oberfläche und dem Licht-/Betrachtungsvektor benötigt die Schlick-GGX-Funktion einen weiteren Parameter k. Dieser ist eine Abbildung der Rauheit „Beta“ je nachdem, ob die Geometrie-Funktion für direkte Beleuchtung oder IBL-Beleuchtung verwendet wird. In der Literatur wird in der Regel für die Rauheit der Geometrie -Funktion der griechische Buchstabe „Alpha“, wie bei der Verteilungsfunktion der Normalen aus Kapitel .. verwendet. Diese Doppeltbelegung des Terms könnte suggerieren, dass die Rauheit der Geometrie-Funktion und die der Verteilungsfunktion der Normalen in Zusammenhang stehen. Dies ist nicht der Fall, da die Rauheit der Geometrie frei gewählt werden darf. Dennoch empfiehlt es sich wie bei der D-Funktion den Rauheitswert anhand etablierter Methoden zu errechnen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die Geometrie effektiv approximieren zu können, muss sowohl die Blickrichtung (Geometrie Abblendung) als auch der Lichtrichtungsvektor (Geometrie Selbstbeschattung) berücksichtigt werden. Hierfür wird die Methode von Smith verwendet, welche beide geometrischen Besonderheiten mit einbezieht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(-Formel-) </w:t>
      </w:r>
    </w:p>
    <w:p w:rsidR="00D6751A" w:rsidRPr="00EE792F" w:rsidRDefault="00D6751A" w:rsidP="00531FDA">
      <w:pPr>
        <w:rPr>
          <w:rFonts w:ascii="Times New Roman" w:hAnsi="Times New Roman" w:cs="Times New Roman"/>
        </w:rPr>
      </w:pPr>
    </w:p>
    <w:p w:rsidR="00CD1AD7" w:rsidRPr="00EE792F" w:rsidRDefault="00CD1AD7" w:rsidP="00531FDA">
      <w:pPr>
        <w:rPr>
          <w:rFonts w:ascii="Times New Roman" w:hAnsi="Times New Roman" w:cs="Times New Roman"/>
          <w:b/>
          <w:bCs/>
        </w:rPr>
      </w:pPr>
      <w:r w:rsidRPr="00EE792F">
        <w:rPr>
          <w:rFonts w:ascii="Times New Roman" w:hAnsi="Times New Roman" w:cs="Times New Roman"/>
          <w:b/>
          <w:bCs/>
        </w:rPr>
        <w:t>Fresnel Gleichung</w:t>
      </w:r>
    </w:p>
    <w:p w:rsidR="00252596" w:rsidRPr="00EE792F" w:rsidRDefault="00B1169B" w:rsidP="00581FEB">
      <w:pPr>
        <w:rPr>
          <w:rFonts w:ascii="Times New Roman" w:hAnsi="Times New Roman" w:cs="Times New Roman"/>
        </w:rPr>
      </w:pPr>
      <w:r w:rsidRPr="00EE792F">
        <w:rPr>
          <w:rFonts w:ascii="Times New Roman" w:hAnsi="Times New Roman" w:cs="Times New Roman"/>
        </w:rPr>
        <w:t xml:space="preserve">Wie bereits aus einem Vorherigen Kapitel bekannt ist, wird Licht, wenn es auf eine Oberfläche auftrifft in einen Reflektierenden und einen Gebrochenen Anteil aufgeteilt. Die Teilmenge des Reflektieren Lichtes wird durch die sogenannte Fresnel Gleichung (dt. für Fresnel </w:t>
      </w:r>
      <w:proofErr w:type="spellStart"/>
      <w:r w:rsidRPr="00EE792F">
        <w:rPr>
          <w:rFonts w:ascii="Times New Roman" w:hAnsi="Times New Roman" w:cs="Times New Roman"/>
        </w:rPr>
        <w:t>Equation</w:t>
      </w:r>
      <w:proofErr w:type="spellEnd"/>
      <w:r w:rsidRPr="00EE792F">
        <w:rPr>
          <w:rFonts w:ascii="Times New Roman" w:hAnsi="Times New Roman" w:cs="Times New Roman"/>
        </w:rPr>
        <w:t>) F beschrieben, welche von Augustin-Jean Fresnel (</w:t>
      </w:r>
      <w:proofErr w:type="spellStart"/>
      <w:r w:rsidRPr="00EE792F">
        <w:rPr>
          <w:rFonts w:ascii="Times New Roman" w:hAnsi="Times New Roman" w:cs="Times New Roman"/>
        </w:rPr>
        <w:t>freh-nel</w:t>
      </w:r>
      <w:proofErr w:type="spellEnd"/>
      <w:r w:rsidRPr="00EE792F">
        <w:rPr>
          <w:rFonts w:ascii="Times New Roman" w:hAnsi="Times New Roman" w:cs="Times New Roman"/>
        </w:rPr>
        <w:t xml:space="preserve"> ausgesprochen) erfunden wurde. </w:t>
      </w:r>
      <w:r w:rsidR="00086E28" w:rsidRPr="00EE792F">
        <w:rPr>
          <w:rFonts w:ascii="Times New Roman" w:hAnsi="Times New Roman" w:cs="Times New Roman"/>
        </w:rPr>
        <w:t>Die Ergebnis</w:t>
      </w:r>
      <w:r w:rsidR="00D12051" w:rsidRPr="00EE792F">
        <w:rPr>
          <w:rFonts w:ascii="Times New Roman" w:hAnsi="Times New Roman" w:cs="Times New Roman"/>
        </w:rPr>
        <w:t>se</w:t>
      </w:r>
      <w:r w:rsidRPr="00EE792F">
        <w:rPr>
          <w:rFonts w:ascii="Times New Roman" w:hAnsi="Times New Roman" w:cs="Times New Roman"/>
        </w:rPr>
        <w:t xml:space="preserve"> der Funktion </w:t>
      </w:r>
      <w:r w:rsidR="00321AAF" w:rsidRPr="00EE792F">
        <w:rPr>
          <w:rFonts w:ascii="Times New Roman" w:hAnsi="Times New Roman" w:cs="Times New Roman"/>
        </w:rPr>
        <w:t xml:space="preserve">variieren </w:t>
      </w:r>
      <w:r w:rsidRPr="00EE792F">
        <w:rPr>
          <w:rFonts w:ascii="Times New Roman" w:hAnsi="Times New Roman" w:cs="Times New Roman"/>
        </w:rPr>
        <w:t xml:space="preserve">in Abhängigkeit von Zwei Faktoren: dem Einfallswinkel (Winkel zwischen Lichtvektor und Oberflächennormale) und dem Brechungsindex des Materials. </w:t>
      </w:r>
      <w:r w:rsidR="007F4C56" w:rsidRPr="00EE792F">
        <w:rPr>
          <w:rFonts w:ascii="Times New Roman" w:hAnsi="Times New Roman" w:cs="Times New Roman"/>
        </w:rPr>
        <w:t>Die Werte</w:t>
      </w:r>
      <w:r w:rsidR="00321AAF" w:rsidRPr="00EE792F">
        <w:rPr>
          <w:rFonts w:ascii="Times New Roman" w:hAnsi="Times New Roman" w:cs="Times New Roman"/>
        </w:rPr>
        <w:t xml:space="preserve"> befinden</w:t>
      </w:r>
      <w:r w:rsidR="00004018" w:rsidRPr="00EE792F">
        <w:rPr>
          <w:rFonts w:ascii="Times New Roman" w:hAnsi="Times New Roman" w:cs="Times New Roman"/>
        </w:rPr>
        <w:t xml:space="preserve"> </w:t>
      </w:r>
      <w:r w:rsidR="00321AAF" w:rsidRPr="00EE792F">
        <w:rPr>
          <w:rFonts w:ascii="Times New Roman" w:hAnsi="Times New Roman" w:cs="Times New Roman"/>
        </w:rPr>
        <w:t>sich</w:t>
      </w:r>
      <w:r w:rsidR="007F4C56" w:rsidRPr="00EE792F">
        <w:rPr>
          <w:rFonts w:ascii="Times New Roman" w:hAnsi="Times New Roman" w:cs="Times New Roman"/>
        </w:rPr>
        <w:t xml:space="preserve"> dabei</w:t>
      </w:r>
      <w:r w:rsidR="00004018" w:rsidRPr="00EE792F">
        <w:rPr>
          <w:rFonts w:ascii="Times New Roman" w:hAnsi="Times New Roman" w:cs="Times New Roman"/>
        </w:rPr>
        <w:t xml:space="preserve"> immer</w:t>
      </w:r>
      <w:r w:rsidR="00321AAF" w:rsidRPr="00EE792F">
        <w:rPr>
          <w:rFonts w:ascii="Times New Roman" w:hAnsi="Times New Roman" w:cs="Times New Roman"/>
        </w:rPr>
        <w:t xml:space="preserve"> zwischen 0</w:t>
      </w:r>
      <w:r w:rsidR="007F4C56" w:rsidRPr="00EE792F">
        <w:rPr>
          <w:rFonts w:ascii="Times New Roman" w:hAnsi="Times New Roman" w:cs="Times New Roman"/>
        </w:rPr>
        <w:t>.0</w:t>
      </w:r>
      <w:r w:rsidR="00321AAF" w:rsidRPr="00EE792F">
        <w:rPr>
          <w:rFonts w:ascii="Times New Roman" w:hAnsi="Times New Roman" w:cs="Times New Roman"/>
        </w:rPr>
        <w:t xml:space="preserve"> und 1</w:t>
      </w:r>
      <w:r w:rsidR="007F4C56" w:rsidRPr="00EE792F">
        <w:rPr>
          <w:rFonts w:ascii="Times New Roman" w:hAnsi="Times New Roman" w:cs="Times New Roman"/>
        </w:rPr>
        <w:t>.0</w:t>
      </w:r>
      <w:r w:rsidR="00004018" w:rsidRPr="00EE792F">
        <w:rPr>
          <w:rFonts w:ascii="Times New Roman" w:hAnsi="Times New Roman" w:cs="Times New Roman"/>
        </w:rPr>
        <w:t>.</w:t>
      </w:r>
      <w:r w:rsidR="00321AAF" w:rsidRPr="00EE792F">
        <w:rPr>
          <w:rFonts w:ascii="Times New Roman" w:hAnsi="Times New Roman" w:cs="Times New Roman"/>
        </w:rPr>
        <w:t xml:space="preserve"> Der Grund</w:t>
      </w:r>
      <w:r w:rsidRPr="00EE792F">
        <w:rPr>
          <w:rFonts w:ascii="Times New Roman" w:hAnsi="Times New Roman" w:cs="Times New Roman"/>
        </w:rPr>
        <w:t xml:space="preserve"> </w:t>
      </w:r>
      <w:r w:rsidR="00321AAF" w:rsidRPr="00EE792F">
        <w:rPr>
          <w:rFonts w:ascii="Times New Roman" w:hAnsi="Times New Roman" w:cs="Times New Roman"/>
        </w:rPr>
        <w:t>h</w:t>
      </w:r>
      <w:r w:rsidRPr="00EE792F">
        <w:rPr>
          <w:rFonts w:ascii="Times New Roman" w:hAnsi="Times New Roman" w:cs="Times New Roman"/>
        </w:rPr>
        <w:t>ierfür ist, dass</w:t>
      </w:r>
      <w:r w:rsidR="00004018" w:rsidRPr="00EE792F">
        <w:rPr>
          <w:rFonts w:ascii="Times New Roman" w:hAnsi="Times New Roman" w:cs="Times New Roman"/>
        </w:rPr>
        <w:t xml:space="preserve"> </w:t>
      </w:r>
      <w:r w:rsidR="007F4C56" w:rsidRPr="00EE792F">
        <w:rPr>
          <w:rFonts w:ascii="Times New Roman" w:hAnsi="Times New Roman" w:cs="Times New Roman"/>
        </w:rPr>
        <w:t>eine Fläche</w:t>
      </w:r>
      <w:r w:rsidR="00004018" w:rsidRPr="00EE792F">
        <w:rPr>
          <w:rFonts w:ascii="Times New Roman" w:hAnsi="Times New Roman" w:cs="Times New Roman"/>
        </w:rPr>
        <w:t xml:space="preserve"> </w:t>
      </w:r>
      <w:r w:rsidR="00321AAF" w:rsidRPr="00EE792F">
        <w:rPr>
          <w:rFonts w:ascii="Times New Roman" w:hAnsi="Times New Roman" w:cs="Times New Roman"/>
        </w:rPr>
        <w:t xml:space="preserve">nicht weniger </w:t>
      </w:r>
      <w:r w:rsidR="00321AAF" w:rsidRPr="00EE792F">
        <w:rPr>
          <w:rFonts w:ascii="Times New Roman" w:hAnsi="Times New Roman" w:cs="Times New Roman"/>
        </w:rPr>
        <w:lastRenderedPageBreak/>
        <w:t xml:space="preserve">als 0 % oder mehr als 100 % </w:t>
      </w:r>
      <w:r w:rsidR="00086E28" w:rsidRPr="00EE792F">
        <w:rPr>
          <w:rFonts w:ascii="Times New Roman" w:hAnsi="Times New Roman" w:cs="Times New Roman"/>
        </w:rPr>
        <w:t>des einfallenden Lichtes reflektieren</w:t>
      </w:r>
      <w:r w:rsidR="007F4C56" w:rsidRPr="00EE792F">
        <w:rPr>
          <w:rFonts w:ascii="Times New Roman" w:hAnsi="Times New Roman" w:cs="Times New Roman"/>
        </w:rPr>
        <w:t xml:space="preserve"> kann</w:t>
      </w:r>
      <w:r w:rsidR="00472483" w:rsidRPr="00EE792F">
        <w:rPr>
          <w:rFonts w:ascii="Times New Roman" w:hAnsi="Times New Roman" w:cs="Times New Roman"/>
        </w:rPr>
        <w:t xml:space="preserve">. Außerdem ist das Endergebnis als ein RGB-Vektor definiert. Hierdurch wird der </w:t>
      </w:r>
      <w:r w:rsidR="00086E28" w:rsidRPr="00EE792F">
        <w:rPr>
          <w:rFonts w:ascii="Times New Roman" w:hAnsi="Times New Roman" w:cs="Times New Roman"/>
        </w:rPr>
        <w:t>Fresnel-</w:t>
      </w:r>
      <w:r w:rsidR="00472483" w:rsidRPr="00EE792F">
        <w:rPr>
          <w:rFonts w:ascii="Times New Roman" w:hAnsi="Times New Roman" w:cs="Times New Roman"/>
        </w:rPr>
        <w:t>Effekt für alle drei Farbkanäle modelliert.</w:t>
      </w:r>
      <w:r w:rsidR="007F4C56" w:rsidRPr="00EE792F">
        <w:rPr>
          <w:rFonts w:ascii="Times New Roman" w:hAnsi="Times New Roman" w:cs="Times New Roman"/>
        </w:rPr>
        <w:t xml:space="preserve"> </w:t>
      </w:r>
      <w:r w:rsidR="00252596" w:rsidRPr="00EE792F">
        <w:rPr>
          <w:rFonts w:ascii="Times New Roman" w:hAnsi="Times New Roman" w:cs="Times New Roman"/>
        </w:rPr>
        <w:t>(</w:t>
      </w:r>
      <w:proofErr w:type="spellStart"/>
      <w:r w:rsidR="00252596" w:rsidRPr="00EE792F">
        <w:rPr>
          <w:rFonts w:ascii="Times New Roman" w:hAnsi="Times New Roman" w:cs="Times New Roman"/>
        </w:rPr>
        <w:t>vgl.rtr</w:t>
      </w:r>
      <w:proofErr w:type="spellEnd"/>
      <w:r w:rsidR="00252596" w:rsidRPr="00EE792F">
        <w:rPr>
          <w:rFonts w:ascii="Times New Roman" w:hAnsi="Times New Roman" w:cs="Times New Roman"/>
        </w:rPr>
        <w:t xml:space="preserve">| </w:t>
      </w:r>
      <w:proofErr w:type="spellStart"/>
      <w:r w:rsidR="00252596" w:rsidRPr="00EE792F">
        <w:rPr>
          <w:rFonts w:ascii="Times New Roman" w:hAnsi="Times New Roman" w:cs="Times New Roman"/>
        </w:rPr>
        <w:t>rtrPape</w:t>
      </w:r>
      <w:r w:rsidR="007A2364" w:rsidRPr="00EE792F">
        <w:rPr>
          <w:rFonts w:ascii="Times New Roman" w:hAnsi="Times New Roman" w:cs="Times New Roman"/>
        </w:rPr>
        <w:t>r</w:t>
      </w:r>
      <w:proofErr w:type="spellEnd"/>
      <w:r w:rsidR="00252596" w:rsidRPr="00EE792F">
        <w:rPr>
          <w:rFonts w:ascii="Times New Roman" w:hAnsi="Times New Roman" w:cs="Times New Roman"/>
        </w:rPr>
        <w:t>|)</w:t>
      </w:r>
      <w:r w:rsidR="00140A81" w:rsidRPr="00EE792F">
        <w:rPr>
          <w:rFonts w:ascii="Times New Roman" w:hAnsi="Times New Roman" w:cs="Times New Roman"/>
        </w:rPr>
        <w:t xml:space="preserve">. </w:t>
      </w:r>
      <w:r w:rsidR="00E65F1B" w:rsidRPr="00EE792F">
        <w:rPr>
          <w:rFonts w:ascii="Times New Roman" w:hAnsi="Times New Roman" w:cs="Times New Roman"/>
        </w:rPr>
        <w:t xml:space="preserve">Die Folgende Grafik veranschaulicht für verschiedenen Materialien den Zusammenhang des Reflexionsanteiles in Abhängigkeit zum Eintrittswinkel. </w:t>
      </w: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r w:rsidRPr="00EE792F">
        <w:rPr>
          <w:rFonts w:ascii="Times New Roman" w:hAnsi="Times New Roman" w:cs="Times New Roman"/>
        </w:rPr>
        <w:t>(-   Bild  -)</w:t>
      </w:r>
    </w:p>
    <w:p w:rsidR="00252596" w:rsidRPr="00EE792F" w:rsidRDefault="00252596"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100B79" w:rsidRPr="00EE792F" w:rsidRDefault="00581FEB" w:rsidP="00581FEB">
      <w:pPr>
        <w:rPr>
          <w:rFonts w:ascii="Times New Roman" w:hAnsi="Times New Roman" w:cs="Times New Roman"/>
        </w:rPr>
      </w:pPr>
      <w:r w:rsidRPr="00EE792F">
        <w:rPr>
          <w:rFonts w:ascii="Times New Roman" w:hAnsi="Times New Roman" w:cs="Times New Roman"/>
        </w:rPr>
        <w:t>In dem Diagramm fällt auf, dass der Reflexionsgrad</w:t>
      </w:r>
      <w:r w:rsidR="00627BCC" w:rsidRPr="00EE792F">
        <w:rPr>
          <w:rFonts w:ascii="Times New Roman" w:hAnsi="Times New Roman" w:cs="Times New Roman"/>
        </w:rPr>
        <w:t xml:space="preserve"> bei einem Einfallswinkel von 0◦ bis etwa 45◦</w:t>
      </w:r>
      <w:r w:rsidRPr="00EE792F">
        <w:rPr>
          <w:rFonts w:ascii="Times New Roman" w:hAnsi="Times New Roman" w:cs="Times New Roman"/>
        </w:rPr>
        <w:t xml:space="preserve"> nahezu konstant</w:t>
      </w:r>
      <w:r w:rsidR="00627BCC" w:rsidRPr="00EE792F">
        <w:rPr>
          <w:rFonts w:ascii="Times New Roman" w:hAnsi="Times New Roman" w:cs="Times New Roman"/>
        </w:rPr>
        <w:t xml:space="preserve"> und am Niedrigsten</w:t>
      </w:r>
      <w:r w:rsidRPr="00EE792F">
        <w:rPr>
          <w:rFonts w:ascii="Times New Roman" w:hAnsi="Times New Roman" w:cs="Times New Roman"/>
        </w:rPr>
        <w:t xml:space="preserve"> ist.  Zwischen 45◦und ca. 75◦ verändert sich der Reflexionsgrad deutlicher. </w:t>
      </w:r>
      <w:r w:rsidR="00100B79" w:rsidRPr="00EE792F">
        <w:rPr>
          <w:rFonts w:ascii="Times New Roman" w:hAnsi="Times New Roman" w:cs="Times New Roman"/>
        </w:rPr>
        <w:t>Im weiteren Verlauf des</w:t>
      </w:r>
      <w:r w:rsidRPr="00EE792F">
        <w:rPr>
          <w:rFonts w:ascii="Times New Roman" w:hAnsi="Times New Roman" w:cs="Times New Roman"/>
        </w:rPr>
        <w:t xml:space="preserve"> Reflexionsgrad</w:t>
      </w:r>
      <w:r w:rsidR="00100B79" w:rsidRPr="00EE792F">
        <w:rPr>
          <w:rFonts w:ascii="Times New Roman" w:hAnsi="Times New Roman" w:cs="Times New Roman"/>
        </w:rPr>
        <w:t>s</w:t>
      </w:r>
      <w:r w:rsidRPr="00EE792F">
        <w:rPr>
          <w:rFonts w:ascii="Times New Roman" w:hAnsi="Times New Roman" w:cs="Times New Roman"/>
        </w:rPr>
        <w:t xml:space="preserve"> zwischen 75◦und 90◦ </w:t>
      </w:r>
      <w:r w:rsidR="00100B79" w:rsidRPr="00EE792F">
        <w:rPr>
          <w:rFonts w:ascii="Times New Roman" w:hAnsi="Times New Roman" w:cs="Times New Roman"/>
        </w:rPr>
        <w:t xml:space="preserve">strebt dieser </w:t>
      </w:r>
      <w:r w:rsidRPr="00EE792F">
        <w:rPr>
          <w:rFonts w:ascii="Times New Roman" w:hAnsi="Times New Roman" w:cs="Times New Roman"/>
        </w:rPr>
        <w:t xml:space="preserve">fast exponentiell immer gegen 1. </w:t>
      </w:r>
      <w:r w:rsidR="00010E05" w:rsidRPr="00EE792F">
        <w:rPr>
          <w:rFonts w:ascii="Times New Roman" w:hAnsi="Times New Roman" w:cs="Times New Roman"/>
        </w:rPr>
        <w:t xml:space="preserve">Des Weiteren </w:t>
      </w:r>
      <w:r w:rsidR="00100B79" w:rsidRPr="00EE792F">
        <w:rPr>
          <w:rFonts w:ascii="Times New Roman" w:hAnsi="Times New Roman" w:cs="Times New Roman"/>
        </w:rPr>
        <w:t>zeigt die Grafik</w:t>
      </w:r>
      <w:r w:rsidR="00010E05" w:rsidRPr="00EE792F">
        <w:rPr>
          <w:rFonts w:ascii="Times New Roman" w:hAnsi="Times New Roman" w:cs="Times New Roman"/>
        </w:rPr>
        <w:t xml:space="preserve"> das Metalle wie beispielweise Kupfer Unterschiedliche Werte für die drei Farbkanäle Rot, Grün und Blau besitzen. Aufgrund dessen haben Metalle einen Farblichen Glanz, welcher für Kuper z.B. eher </w:t>
      </w:r>
      <w:r w:rsidR="00627BCC" w:rsidRPr="00EE792F">
        <w:rPr>
          <w:rFonts w:ascii="Times New Roman" w:hAnsi="Times New Roman" w:cs="Times New Roman"/>
        </w:rPr>
        <w:t>rötlich</w:t>
      </w:r>
      <w:r w:rsidR="00010E05" w:rsidRPr="00EE792F">
        <w:rPr>
          <w:rFonts w:ascii="Times New Roman" w:hAnsi="Times New Roman" w:cs="Times New Roman"/>
        </w:rPr>
        <w:t xml:space="preserve"> ist</w:t>
      </w:r>
      <w:r w:rsidR="003653CC" w:rsidRPr="00EE792F">
        <w:rPr>
          <w:rFonts w:ascii="Times New Roman" w:hAnsi="Times New Roman" w:cs="Times New Roman"/>
        </w:rPr>
        <w:t xml:space="preserve"> und je</w:t>
      </w:r>
      <w:r w:rsidR="00891644" w:rsidRPr="00EE792F">
        <w:rPr>
          <w:rFonts w:ascii="Times New Roman" w:hAnsi="Times New Roman" w:cs="Times New Roman"/>
        </w:rPr>
        <w:t xml:space="preserve"> nach Auftritts Winkel</w:t>
      </w:r>
      <w:r w:rsidR="00100B79" w:rsidRPr="00EE792F">
        <w:rPr>
          <w:rFonts w:ascii="Times New Roman" w:hAnsi="Times New Roman" w:cs="Times New Roman"/>
        </w:rPr>
        <w:t xml:space="preserve"> des Lichtes</w:t>
      </w:r>
      <w:r w:rsidR="00891644" w:rsidRPr="00EE792F">
        <w:rPr>
          <w:rFonts w:ascii="Times New Roman" w:hAnsi="Times New Roman" w:cs="Times New Roman"/>
        </w:rPr>
        <w:t xml:space="preserve"> stärker oder weniger stark durchkommt</w:t>
      </w:r>
      <w:r w:rsidR="00010E05" w:rsidRPr="00EE792F">
        <w:rPr>
          <w:rFonts w:ascii="Times New Roman" w:hAnsi="Times New Roman" w:cs="Times New Roman"/>
        </w:rPr>
        <w:t xml:space="preserve">. </w:t>
      </w:r>
    </w:p>
    <w:p w:rsidR="003653CC" w:rsidRPr="00EE792F" w:rsidRDefault="003653CC" w:rsidP="00581FEB">
      <w:pPr>
        <w:rPr>
          <w:rFonts w:ascii="Times New Roman" w:hAnsi="Times New Roman" w:cs="Times New Roman"/>
        </w:rPr>
      </w:pPr>
      <w:r w:rsidRPr="00EE792F">
        <w:rPr>
          <w:rFonts w:ascii="Times New Roman" w:hAnsi="Times New Roman" w:cs="Times New Roman"/>
        </w:rPr>
        <w:t xml:space="preserve">Zu erkennen ist außerdem, dass Metalle grundsätzlich einen deutlich Höheren </w:t>
      </w:r>
      <w:r w:rsidR="00892BF8" w:rsidRPr="00EE792F">
        <w:rPr>
          <w:rFonts w:ascii="Times New Roman" w:hAnsi="Times New Roman" w:cs="Times New Roman"/>
        </w:rPr>
        <w:t>R</w:t>
      </w:r>
      <w:r w:rsidRPr="00EE792F">
        <w:rPr>
          <w:rFonts w:ascii="Times New Roman" w:hAnsi="Times New Roman" w:cs="Times New Roman"/>
        </w:rPr>
        <w:t xml:space="preserve">eflexionsgrad als Dielektrika besitzen. </w:t>
      </w:r>
      <w:r w:rsidR="00830CFD" w:rsidRPr="00EE792F">
        <w:rPr>
          <w:rFonts w:ascii="Times New Roman" w:hAnsi="Times New Roman" w:cs="Times New Roman"/>
        </w:rPr>
        <w:t>Tatsächlich haben die Dielektrika bei</w:t>
      </w:r>
      <w:r w:rsidR="00892BF8" w:rsidRPr="00EE792F">
        <w:rPr>
          <w:rFonts w:ascii="Times New Roman" w:hAnsi="Times New Roman" w:cs="Times New Roman"/>
        </w:rPr>
        <w:t xml:space="preserve"> 0 Grad Einfallswinkel (F(0)) einen Reflexionsanteil von 1% bis maximal 17%, während Metalle einen Anteil größer gleich </w:t>
      </w:r>
      <w:r w:rsidR="008C1DB2" w:rsidRPr="00EE792F">
        <w:rPr>
          <w:rFonts w:ascii="Times New Roman" w:hAnsi="Times New Roman" w:cs="Times New Roman"/>
        </w:rPr>
        <w:t>50% besitzen.</w:t>
      </w:r>
      <w:r w:rsidR="00E07BBE" w:rsidRPr="00EE792F">
        <w:rPr>
          <w:rFonts w:ascii="Times New Roman" w:hAnsi="Times New Roman" w:cs="Times New Roman"/>
        </w:rPr>
        <w:t xml:space="preserve"> </w:t>
      </w:r>
      <w:r w:rsidR="00687576" w:rsidRPr="00EE792F">
        <w:rPr>
          <w:rFonts w:ascii="Times New Roman" w:hAnsi="Times New Roman" w:cs="Times New Roman"/>
        </w:rPr>
        <w:t>Da der Fresnel-Reflexionsgrad im Bereich von 0 Grad bis 45 Grad</w:t>
      </w:r>
      <w:r w:rsidR="00086E28" w:rsidRPr="00EE792F">
        <w:rPr>
          <w:rFonts w:ascii="Times New Roman" w:hAnsi="Times New Roman" w:cs="Times New Roman"/>
        </w:rPr>
        <w:t xml:space="preserve"> nahezu</w:t>
      </w:r>
      <w:r w:rsidR="00687576" w:rsidRPr="00EE792F">
        <w:rPr>
          <w:rFonts w:ascii="Times New Roman" w:hAnsi="Times New Roman" w:cs="Times New Roman"/>
        </w:rPr>
        <w:t xml:space="preserve"> </w:t>
      </w:r>
      <w:r w:rsidR="00E07BBE" w:rsidRPr="00EE792F">
        <w:rPr>
          <w:rFonts w:ascii="Times New Roman" w:hAnsi="Times New Roman" w:cs="Times New Roman"/>
        </w:rPr>
        <w:t>identisch ist</w:t>
      </w:r>
      <w:r w:rsidR="00687576" w:rsidRPr="00EE792F">
        <w:rPr>
          <w:rFonts w:ascii="Times New Roman" w:hAnsi="Times New Roman" w:cs="Times New Roman"/>
        </w:rPr>
        <w:t>,</w:t>
      </w:r>
      <w:r w:rsidR="00E07BBE" w:rsidRPr="00EE792F">
        <w:rPr>
          <w:rFonts w:ascii="Times New Roman" w:hAnsi="Times New Roman" w:cs="Times New Roman"/>
        </w:rPr>
        <w:t xml:space="preserve"> wird </w:t>
      </w:r>
      <w:r w:rsidR="00687576" w:rsidRPr="00EE792F">
        <w:rPr>
          <w:rFonts w:ascii="Times New Roman" w:hAnsi="Times New Roman" w:cs="Times New Roman"/>
        </w:rPr>
        <w:t>bei 0 Grad</w:t>
      </w:r>
      <w:r w:rsidR="00E07BBE" w:rsidRPr="00EE792F">
        <w:rPr>
          <w:rFonts w:ascii="Times New Roman" w:hAnsi="Times New Roman" w:cs="Times New Roman"/>
        </w:rPr>
        <w:t>, der Wert</w:t>
      </w:r>
      <w:r w:rsidR="00687576" w:rsidRPr="00EE792F">
        <w:rPr>
          <w:rFonts w:ascii="Times New Roman" w:hAnsi="Times New Roman" w:cs="Times New Roman"/>
        </w:rPr>
        <w:t xml:space="preserve"> </w:t>
      </w:r>
      <w:r w:rsidR="00E07BBE" w:rsidRPr="00EE792F">
        <w:rPr>
          <w:rFonts w:ascii="Times New Roman" w:hAnsi="Times New Roman" w:cs="Times New Roman"/>
        </w:rPr>
        <w:t xml:space="preserve">der Fresnel-Gleichung, </w:t>
      </w:r>
      <w:r w:rsidR="00687576" w:rsidRPr="00EE792F">
        <w:rPr>
          <w:rFonts w:ascii="Times New Roman" w:hAnsi="Times New Roman" w:cs="Times New Roman"/>
        </w:rPr>
        <w:t>als das Basis-Reflexionsvermögen des</w:t>
      </w:r>
      <w:r w:rsidR="00086E28" w:rsidRPr="00EE792F">
        <w:rPr>
          <w:rFonts w:ascii="Times New Roman" w:hAnsi="Times New Roman" w:cs="Times New Roman"/>
        </w:rPr>
        <w:t xml:space="preserve"> </w:t>
      </w:r>
      <w:r w:rsidR="00687576" w:rsidRPr="00EE792F">
        <w:rPr>
          <w:rFonts w:ascii="Times New Roman" w:hAnsi="Times New Roman" w:cs="Times New Roman"/>
        </w:rPr>
        <w:t>Materials bezeichnet.</w:t>
      </w:r>
      <w:r w:rsidR="00E07BBE" w:rsidRPr="00EE792F">
        <w:rPr>
          <w:rFonts w:ascii="Times New Roman" w:hAnsi="Times New Roman" w:cs="Times New Roman"/>
        </w:rPr>
        <w:t xml:space="preserve"> </w:t>
      </w:r>
      <w:r w:rsidR="00687576" w:rsidRPr="00EE792F">
        <w:rPr>
          <w:rFonts w:ascii="Times New Roman" w:hAnsi="Times New Roman" w:cs="Times New Roman"/>
        </w:rPr>
        <w:t>Dieser stellt eine wichtige Konstant bei der Berechnung der Fresnel</w:t>
      </w:r>
      <w:r w:rsidR="00E07BBE" w:rsidRPr="00EE792F">
        <w:rPr>
          <w:rFonts w:ascii="Times New Roman" w:hAnsi="Times New Roman" w:cs="Times New Roman"/>
        </w:rPr>
        <w:t>-</w:t>
      </w:r>
      <w:r w:rsidR="00687576" w:rsidRPr="00EE792F">
        <w:rPr>
          <w:rFonts w:ascii="Times New Roman" w:hAnsi="Times New Roman" w:cs="Times New Roman"/>
        </w:rPr>
        <w:t xml:space="preserve">Gleichung dar und wird im </w:t>
      </w:r>
      <w:r w:rsidR="00E07BBE" w:rsidRPr="00EE792F">
        <w:rPr>
          <w:rFonts w:ascii="Times New Roman" w:hAnsi="Times New Roman" w:cs="Times New Roman"/>
        </w:rPr>
        <w:t>Folgenden</w:t>
      </w:r>
      <w:r w:rsidR="00687576" w:rsidRPr="00EE792F">
        <w:rPr>
          <w:rFonts w:ascii="Times New Roman" w:hAnsi="Times New Roman" w:cs="Times New Roman"/>
        </w:rPr>
        <w:t xml:space="preserve"> als F0 bezeichnet.</w:t>
      </w:r>
      <w:r w:rsidR="00600383" w:rsidRPr="00EE792F">
        <w:rPr>
          <w:rFonts w:ascii="Times New Roman" w:hAnsi="Times New Roman" w:cs="Times New Roman"/>
        </w:rPr>
        <w:t xml:space="preserve"> F0 lässt sich dabei mit Hilfe des sogenannten Brechungsindexes (IOR) berechnen (</w:t>
      </w:r>
      <w:proofErr w:type="spellStart"/>
      <w:r w:rsidR="00600383" w:rsidRPr="00EE792F">
        <w:rPr>
          <w:rFonts w:ascii="Times New Roman" w:hAnsi="Times New Roman" w:cs="Times New Roman"/>
        </w:rPr>
        <w:t>vgl.rtr</w:t>
      </w:r>
      <w:proofErr w:type="spellEnd"/>
      <w:r w:rsidR="00600383" w:rsidRPr="00EE792F">
        <w:rPr>
          <w:rFonts w:ascii="Times New Roman" w:hAnsi="Times New Roman" w:cs="Times New Roman"/>
        </w:rPr>
        <w:t xml:space="preserve">| </w:t>
      </w:r>
      <w:proofErr w:type="spellStart"/>
      <w:r w:rsidR="00600383" w:rsidRPr="00EE792F">
        <w:rPr>
          <w:rFonts w:ascii="Times New Roman" w:hAnsi="Times New Roman" w:cs="Times New Roman"/>
        </w:rPr>
        <w:t>rtrPaper|DeFries</w:t>
      </w:r>
      <w:proofErr w:type="spellEnd"/>
      <w:r w:rsidR="00600383" w:rsidRPr="00EE792F">
        <w:rPr>
          <w:rFonts w:ascii="Times New Roman" w:hAnsi="Times New Roman" w:cs="Times New Roman"/>
        </w:rPr>
        <w:t>).</w:t>
      </w:r>
    </w:p>
    <w:p w:rsidR="00AD6CA2" w:rsidRPr="00EE792F" w:rsidRDefault="00AD6CA2" w:rsidP="00581FEB">
      <w:pPr>
        <w:rPr>
          <w:rFonts w:ascii="Times New Roman" w:hAnsi="Times New Roman" w:cs="Times New Roman"/>
        </w:rPr>
      </w:pPr>
      <w:r w:rsidRPr="00EE792F">
        <w:rPr>
          <w:rFonts w:ascii="Times New Roman" w:hAnsi="Times New Roman" w:cs="Times New Roman"/>
        </w:rPr>
        <w:t>Die vollständigen Fresnel-Gleichungen ist sehr komplex und benötigt einige Materialparameter, wodurch diese Funktion nicht besonders einfach für Künstler</w:t>
      </w:r>
      <w:r w:rsidR="00E07BBE" w:rsidRPr="00EE792F">
        <w:rPr>
          <w:rFonts w:ascii="Times New Roman" w:hAnsi="Times New Roman" w:cs="Times New Roman"/>
        </w:rPr>
        <w:t xml:space="preserve"> und Entwickler</w:t>
      </w:r>
      <w:r w:rsidRPr="00EE792F">
        <w:rPr>
          <w:rFonts w:ascii="Times New Roman" w:hAnsi="Times New Roman" w:cs="Times New Roman"/>
        </w:rPr>
        <w:t xml:space="preserve"> zu benutzen ist. Wie bei</w:t>
      </w:r>
      <w:r w:rsidR="00E07BBE" w:rsidRPr="00EE792F">
        <w:rPr>
          <w:rFonts w:ascii="Times New Roman" w:hAnsi="Times New Roman" w:cs="Times New Roman"/>
        </w:rPr>
        <w:t xml:space="preserve"> </w:t>
      </w:r>
      <w:r w:rsidRPr="00EE792F">
        <w:rPr>
          <w:rFonts w:ascii="Times New Roman" w:hAnsi="Times New Roman" w:cs="Times New Roman"/>
        </w:rPr>
        <w:t xml:space="preserve">den anderen Funktionen auch wird bei der Fresnel-Gleichung eine Approximationsfunktion genutzt, die Sogenannte Fresnel-Schlick Approximation, welche </w:t>
      </w:r>
      <w:r w:rsidR="00D802C2" w:rsidRPr="00EE792F">
        <w:rPr>
          <w:rFonts w:ascii="Times New Roman" w:hAnsi="Times New Roman" w:cs="Times New Roman"/>
        </w:rPr>
        <w:t>Folgende</w:t>
      </w:r>
      <w:r w:rsidRPr="00EE792F">
        <w:rPr>
          <w:rFonts w:ascii="Times New Roman" w:hAnsi="Times New Roman" w:cs="Times New Roman"/>
        </w:rPr>
        <w:t xml:space="preserve"> Form besitzt: </w:t>
      </w:r>
    </w:p>
    <w:p w:rsidR="00AD6CA2" w:rsidRPr="00EE792F" w:rsidRDefault="00AD6CA2" w:rsidP="00581FEB">
      <w:pPr>
        <w:rPr>
          <w:rFonts w:ascii="Times New Roman" w:hAnsi="Times New Roman" w:cs="Times New Roman"/>
        </w:rPr>
      </w:pPr>
      <w:r w:rsidRPr="00EE792F">
        <w:rPr>
          <w:rFonts w:ascii="Times New Roman" w:hAnsi="Times New Roman" w:cs="Times New Roman"/>
        </w:rPr>
        <w:t xml:space="preserve">(-Formel -) </w:t>
      </w:r>
    </w:p>
    <w:p w:rsidR="00AD6CA2" w:rsidRPr="00EE792F" w:rsidRDefault="00AD6CA2" w:rsidP="00581FEB">
      <w:pPr>
        <w:rPr>
          <w:rFonts w:ascii="Times New Roman" w:hAnsi="Times New Roman" w:cs="Times New Roman"/>
        </w:rPr>
      </w:pPr>
    </w:p>
    <w:p w:rsidR="00086E28" w:rsidRPr="00EE792F" w:rsidRDefault="00AD6CA2" w:rsidP="00581FEB">
      <w:pPr>
        <w:rPr>
          <w:rFonts w:ascii="Times New Roman" w:hAnsi="Times New Roman" w:cs="Times New Roman"/>
        </w:rPr>
      </w:pPr>
      <w:r w:rsidRPr="00EE792F">
        <w:rPr>
          <w:rFonts w:ascii="Times New Roman" w:hAnsi="Times New Roman" w:cs="Times New Roman"/>
        </w:rPr>
        <w:t xml:space="preserve">Was auffällt ist, dass die Fresnel-Schlick Funktion nicht die Oberflächennormale n sondern den </w:t>
      </w:r>
      <w:proofErr w:type="spellStart"/>
      <w:r w:rsidRPr="00EE792F">
        <w:rPr>
          <w:rFonts w:ascii="Times New Roman" w:hAnsi="Times New Roman" w:cs="Times New Roman"/>
        </w:rPr>
        <w:t>Halfway-Verktor</w:t>
      </w:r>
      <w:proofErr w:type="spellEnd"/>
      <w:r w:rsidRPr="00EE792F">
        <w:rPr>
          <w:rFonts w:ascii="Times New Roman" w:hAnsi="Times New Roman" w:cs="Times New Roman"/>
        </w:rPr>
        <w:t xml:space="preserve"> h zur Berechnung des Eintrittes Winkels verwendet. Dies hängt damit zusammen, dass</w:t>
      </w:r>
      <w:r w:rsidR="00086E28" w:rsidRPr="00EE792F">
        <w:rPr>
          <w:rFonts w:ascii="Times New Roman" w:hAnsi="Times New Roman" w:cs="Times New Roman"/>
        </w:rPr>
        <w:t xml:space="preserve"> bei der Fresnel-Gleichung nur die aktiven Mikrofacetten betrachtet werden. Für die</w:t>
      </w:r>
      <w:r w:rsidR="00E07BBE" w:rsidRPr="00EE792F">
        <w:rPr>
          <w:rFonts w:ascii="Times New Roman" w:hAnsi="Times New Roman" w:cs="Times New Roman"/>
        </w:rPr>
        <w:t xml:space="preserve"> </w:t>
      </w:r>
      <w:r w:rsidR="00086E28" w:rsidRPr="00EE792F">
        <w:rPr>
          <w:rFonts w:ascii="Times New Roman" w:hAnsi="Times New Roman" w:cs="Times New Roman"/>
        </w:rPr>
        <w:t xml:space="preserve">Oberflächennormale m einer Mikrofacette gilt m = h. </w:t>
      </w:r>
      <w:r w:rsidR="00E07BBE" w:rsidRPr="00EE792F">
        <w:rPr>
          <w:rFonts w:ascii="Times New Roman" w:hAnsi="Times New Roman" w:cs="Times New Roman"/>
        </w:rPr>
        <w:t xml:space="preserve">Somit wird auch bei der Fresnel-Gleichung die Orientierung der Mikrofacetten mit einbezogen. </w:t>
      </w:r>
    </w:p>
    <w:p w:rsidR="00510794" w:rsidRPr="00EE792F" w:rsidRDefault="00FE11F6" w:rsidP="00581FEB">
      <w:pPr>
        <w:rPr>
          <w:rFonts w:ascii="Times New Roman" w:hAnsi="Times New Roman" w:cs="Times New Roman"/>
        </w:rPr>
      </w:pPr>
      <w:r w:rsidRPr="00EE792F">
        <w:rPr>
          <w:rFonts w:ascii="Times New Roman" w:hAnsi="Times New Roman" w:cs="Times New Roman"/>
        </w:rPr>
        <w:t xml:space="preserve">Des Weiteren ist es möglich bei </w:t>
      </w:r>
      <w:r w:rsidR="00E07BBE" w:rsidRPr="00EE792F">
        <w:rPr>
          <w:rFonts w:ascii="Times New Roman" w:hAnsi="Times New Roman" w:cs="Times New Roman"/>
        </w:rPr>
        <w:t xml:space="preserve">der Berechnung </w:t>
      </w:r>
      <w:r w:rsidRPr="00EE792F">
        <w:rPr>
          <w:rFonts w:ascii="Times New Roman" w:hAnsi="Times New Roman" w:cs="Times New Roman"/>
        </w:rPr>
        <w:t xml:space="preserve">der Fresnel-Gleichung noch zusätzliche Annährung zu machen. Für die dielektrischen Oberflächen wird beispielweise ein Fester Basisreflexionsgrad gesetzt (F0 = 0,04), welcher </w:t>
      </w:r>
      <w:r w:rsidR="00ED7C19" w:rsidRPr="00EE792F">
        <w:rPr>
          <w:rFonts w:ascii="Times New Roman" w:hAnsi="Times New Roman" w:cs="Times New Roman"/>
        </w:rPr>
        <w:t xml:space="preserve">dennoch </w:t>
      </w:r>
      <w:r w:rsidRPr="00EE792F">
        <w:rPr>
          <w:rFonts w:ascii="Times New Roman" w:hAnsi="Times New Roman" w:cs="Times New Roman"/>
        </w:rPr>
        <w:t>zu physikalisch plausiblen Ergebnissen führt</w:t>
      </w:r>
      <w:r w:rsidR="00510794" w:rsidRPr="00EE792F">
        <w:rPr>
          <w:rFonts w:ascii="Times New Roman" w:hAnsi="Times New Roman" w:cs="Times New Roman"/>
        </w:rPr>
        <w:t xml:space="preserve"> (</w:t>
      </w:r>
      <w:proofErr w:type="spellStart"/>
      <w:r w:rsidR="00510794" w:rsidRPr="00EE792F">
        <w:rPr>
          <w:rFonts w:ascii="Times New Roman" w:hAnsi="Times New Roman" w:cs="Times New Roman"/>
        </w:rPr>
        <w:t>DeFries</w:t>
      </w:r>
      <w:proofErr w:type="spellEnd"/>
      <w:r w:rsidR="00510794" w:rsidRPr="00EE792F">
        <w:rPr>
          <w:rFonts w:ascii="Times New Roman" w:hAnsi="Times New Roman" w:cs="Times New Roman"/>
        </w:rPr>
        <w:t>)</w:t>
      </w:r>
      <w:r w:rsidRPr="00EE792F">
        <w:rPr>
          <w:rFonts w:ascii="Times New Roman" w:hAnsi="Times New Roman" w:cs="Times New Roman"/>
        </w:rPr>
        <w:t>.</w:t>
      </w:r>
    </w:p>
    <w:p w:rsidR="00086E28" w:rsidRPr="00EE792F" w:rsidRDefault="00510794" w:rsidP="00581FEB">
      <w:pPr>
        <w:rPr>
          <w:rFonts w:ascii="Times New Roman" w:hAnsi="Times New Roman" w:cs="Times New Roman"/>
        </w:rPr>
      </w:pPr>
      <w:r w:rsidRPr="00EE792F">
        <w:rPr>
          <w:rFonts w:ascii="Times New Roman" w:hAnsi="Times New Roman" w:cs="Times New Roman"/>
        </w:rPr>
        <w:lastRenderedPageBreak/>
        <w:t xml:space="preserve">Zuletzt lässt sich mit der Fresnel-Gleichung auch der Anteil des Diffusen Lichtes ausrechnen. Hierzu wird eine Aussage über die Energieerhaltung getroffen. </w:t>
      </w:r>
      <w:r w:rsidR="00273F0B" w:rsidRPr="00EE792F">
        <w:rPr>
          <w:rFonts w:ascii="Times New Roman" w:hAnsi="Times New Roman" w:cs="Times New Roman"/>
        </w:rPr>
        <w:t>Die gesamte Energie des Lichtstrahls, welcher auf eine Oberfläche auftritt, wird zwischen dem gebrochenen und reflektierten Licht aufgeteilt. Durch die Fresnel-Gleichung wird der Reflexionsanteil ausgerechnet. Dieser Anteil kann anschließend von der Gesamtmenge an Energie abgezogen werden, um damit den Anteil des gebrochenen Lichts zu errechnen</w:t>
      </w:r>
      <w:r w:rsidR="00D802C2" w:rsidRPr="00EE792F">
        <w:rPr>
          <w:rFonts w:ascii="Times New Roman" w:hAnsi="Times New Roman" w:cs="Times New Roman"/>
        </w:rPr>
        <w:t xml:space="preserve"> (</w:t>
      </w:r>
      <w:proofErr w:type="spellStart"/>
      <w:r w:rsidR="00D802C2" w:rsidRPr="00EE792F">
        <w:rPr>
          <w:rFonts w:ascii="Times New Roman" w:hAnsi="Times New Roman" w:cs="Times New Roman"/>
        </w:rPr>
        <w:t>DeFries</w:t>
      </w:r>
      <w:proofErr w:type="spellEnd"/>
      <w:r w:rsidR="00D802C2" w:rsidRPr="00EE792F">
        <w:rPr>
          <w:rFonts w:ascii="Times New Roman" w:hAnsi="Times New Roman" w:cs="Times New Roman"/>
        </w:rPr>
        <w:t>)</w:t>
      </w:r>
      <w:r w:rsidR="00273F0B" w:rsidRPr="00EE792F">
        <w:rPr>
          <w:rFonts w:ascii="Times New Roman" w:hAnsi="Times New Roman" w:cs="Times New Roman"/>
        </w:rPr>
        <w:t xml:space="preserve">. Im Folgenden ergibt sich diese Gleichung: </w:t>
      </w:r>
    </w:p>
    <w:p w:rsidR="00273F0B" w:rsidRPr="00EE792F" w:rsidRDefault="00273F0B" w:rsidP="00581FEB">
      <w:pPr>
        <w:rPr>
          <w:rFonts w:ascii="Times New Roman" w:hAnsi="Times New Roman" w:cs="Times New Roman"/>
        </w:rPr>
      </w:pPr>
    </w:p>
    <w:p w:rsidR="00273F0B" w:rsidRPr="00EE792F" w:rsidRDefault="00273F0B" w:rsidP="00581FEB">
      <w:pPr>
        <w:rPr>
          <w:rFonts w:ascii="Times New Roman" w:hAnsi="Times New Roman" w:cs="Times New Roman"/>
        </w:rPr>
      </w:pPr>
      <w:r w:rsidRPr="00EE792F">
        <w:rPr>
          <w:rFonts w:ascii="Times New Roman" w:hAnsi="Times New Roman" w:cs="Times New Roman"/>
        </w:rPr>
        <w:t xml:space="preserve">(- Formel-) </w:t>
      </w:r>
    </w:p>
    <w:p w:rsidR="00CC375C" w:rsidRPr="00EE792F" w:rsidRDefault="00A8730E" w:rsidP="00531FDA">
      <w:pPr>
        <w:rPr>
          <w:rFonts w:ascii="Times New Roman" w:hAnsi="Times New Roman" w:cs="Times New Roman"/>
          <w:b/>
          <w:bCs/>
        </w:rPr>
      </w:pPr>
      <w:r w:rsidRPr="00EE792F">
        <w:rPr>
          <w:rFonts w:ascii="Times New Roman" w:hAnsi="Times New Roman" w:cs="Times New Roman"/>
          <w:b/>
          <w:bCs/>
        </w:rPr>
        <w:t>Physically Based Rendering Programm</w:t>
      </w:r>
    </w:p>
    <w:p w:rsidR="00B32346" w:rsidRPr="00EE792F" w:rsidRDefault="00A8730E" w:rsidP="00B32346">
      <w:pPr>
        <w:rPr>
          <w:rFonts w:ascii="Times New Roman" w:hAnsi="Times New Roman" w:cs="Times New Roman"/>
        </w:rPr>
      </w:pPr>
      <w:r w:rsidRPr="00EE792F">
        <w:rPr>
          <w:rFonts w:ascii="Times New Roman" w:hAnsi="Times New Roman" w:cs="Times New Roman"/>
        </w:rPr>
        <w:t>In dem Folgenden Kapitel wird auf das Programm, welches in der Präsentation im Fach „Programmierung von Grafik-</w:t>
      </w:r>
      <w:proofErr w:type="spellStart"/>
      <w:r w:rsidRPr="00EE792F">
        <w:rPr>
          <w:rFonts w:ascii="Times New Roman" w:hAnsi="Times New Roman" w:cs="Times New Roman"/>
        </w:rPr>
        <w:t>Shadern</w:t>
      </w:r>
      <w:proofErr w:type="spellEnd"/>
      <w:r w:rsidRPr="00EE792F">
        <w:rPr>
          <w:rFonts w:ascii="Times New Roman" w:hAnsi="Times New Roman" w:cs="Times New Roman"/>
        </w:rPr>
        <w:t xml:space="preserve">“ vorgestellt wurde, eingegangen. Dabei sollen vor allem die Unterschiede und Anpassungen an dem Programm von David Wolf, welches als Grundlage für den Programmcode galt, aufgezeigt werden. </w:t>
      </w:r>
      <w:r w:rsidR="00B34FA3" w:rsidRPr="00EE792F">
        <w:rPr>
          <w:rFonts w:ascii="Times New Roman" w:hAnsi="Times New Roman" w:cs="Times New Roman"/>
        </w:rPr>
        <w:t xml:space="preserve">Die Grund Idee des Programmes war eine Sandbox zu erstellen in, welcher die Studierenden die Lichtinteraktion auf verschiedenen Materialien und Objekten beobachten können. </w:t>
      </w:r>
      <w:r w:rsidR="00B32346" w:rsidRPr="00EE792F">
        <w:rPr>
          <w:rFonts w:ascii="Times New Roman" w:hAnsi="Times New Roman" w:cs="Times New Roman"/>
        </w:rPr>
        <w:t xml:space="preserve">Ein Nutzer sollte dabei die Möglichkeit haben </w:t>
      </w:r>
      <w:r w:rsidR="00F7351F" w:rsidRPr="00EE792F">
        <w:rPr>
          <w:rFonts w:ascii="Times New Roman" w:hAnsi="Times New Roman" w:cs="Times New Roman"/>
        </w:rPr>
        <w:t xml:space="preserve">sich frei in der Szenerie der Sandbox bewegen und </w:t>
      </w:r>
      <w:r w:rsidR="00B32346" w:rsidRPr="00EE792F">
        <w:rPr>
          <w:rFonts w:ascii="Times New Roman" w:hAnsi="Times New Roman" w:cs="Times New Roman"/>
        </w:rPr>
        <w:t>die Parameter der Umgebung verändern</w:t>
      </w:r>
      <w:r w:rsidR="00F7351F" w:rsidRPr="00EE792F">
        <w:rPr>
          <w:rFonts w:ascii="Times New Roman" w:hAnsi="Times New Roman" w:cs="Times New Roman"/>
        </w:rPr>
        <w:t xml:space="preserve"> </w:t>
      </w:r>
      <w:r w:rsidR="00B32346" w:rsidRPr="00EE792F">
        <w:rPr>
          <w:rFonts w:ascii="Times New Roman" w:hAnsi="Times New Roman" w:cs="Times New Roman"/>
        </w:rPr>
        <w:t xml:space="preserve">zu können. </w:t>
      </w:r>
    </w:p>
    <w:p w:rsidR="00D802C2" w:rsidRPr="00EE792F" w:rsidRDefault="00F7351F" w:rsidP="00531FDA">
      <w:pPr>
        <w:rPr>
          <w:rFonts w:ascii="Times New Roman" w:hAnsi="Times New Roman" w:cs="Times New Roman"/>
        </w:rPr>
      </w:pPr>
      <w:r w:rsidRPr="00EE792F">
        <w:rPr>
          <w:rFonts w:ascii="Times New Roman" w:hAnsi="Times New Roman" w:cs="Times New Roman"/>
        </w:rPr>
        <w:t>Für ersteres wurde die Kamera-Klasse (</w:t>
      </w:r>
      <w:proofErr w:type="spellStart"/>
      <w:r w:rsidRPr="00EE792F">
        <w:rPr>
          <w:rFonts w:ascii="Times New Roman" w:hAnsi="Times New Roman" w:cs="Times New Roman"/>
        </w:rPr>
        <w:t>camera.h</w:t>
      </w:r>
      <w:proofErr w:type="spellEnd"/>
      <w:r w:rsidRPr="00EE792F">
        <w:rPr>
          <w:rFonts w:ascii="Times New Roman" w:hAnsi="Times New Roman" w:cs="Times New Roman"/>
        </w:rPr>
        <w:t xml:space="preserve">), welche Joey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in seinem Buch … (</w:t>
      </w:r>
      <w:proofErr w:type="spellStart"/>
      <w:r w:rsidRPr="00EE792F">
        <w:rPr>
          <w:rFonts w:ascii="Times New Roman" w:hAnsi="Times New Roman" w:cs="Times New Roman"/>
        </w:rPr>
        <w:t>ref</w:t>
      </w:r>
      <w:proofErr w:type="spellEnd"/>
      <w:r w:rsidRPr="00EE792F">
        <w:rPr>
          <w:rFonts w:ascii="Times New Roman" w:hAnsi="Times New Roman" w:cs="Times New Roman"/>
        </w:rPr>
        <w:t>) beschreibt in das Programm von David Wolf eingebunden. Diese Klasse erlaubt</w:t>
      </w:r>
      <w:r w:rsidR="00FF1E77" w:rsidRPr="00EE792F">
        <w:rPr>
          <w:rFonts w:ascii="Times New Roman" w:hAnsi="Times New Roman" w:cs="Times New Roman"/>
        </w:rPr>
        <w:t xml:space="preserve"> die Navigation in einem Raum mit</w:t>
      </w:r>
      <w:r w:rsidRPr="00EE792F">
        <w:rPr>
          <w:rFonts w:ascii="Times New Roman" w:hAnsi="Times New Roman" w:cs="Times New Roman"/>
        </w:rPr>
        <w:t xml:space="preserve"> Maus</w:t>
      </w:r>
      <w:r w:rsidR="00FF1E77" w:rsidRPr="00EE792F">
        <w:rPr>
          <w:rFonts w:ascii="Times New Roman" w:hAnsi="Times New Roman" w:cs="Times New Roman"/>
        </w:rPr>
        <w:t>-</w:t>
      </w:r>
      <w:r w:rsidRPr="00EE792F">
        <w:rPr>
          <w:rFonts w:ascii="Times New Roman" w:hAnsi="Times New Roman" w:cs="Times New Roman"/>
        </w:rPr>
        <w:t xml:space="preserve"> </w:t>
      </w:r>
      <w:r w:rsidR="00FF1E77" w:rsidRPr="00EE792F">
        <w:rPr>
          <w:rFonts w:ascii="Times New Roman" w:hAnsi="Times New Roman" w:cs="Times New Roman"/>
        </w:rPr>
        <w:t xml:space="preserve">und </w:t>
      </w:r>
      <w:r w:rsidRPr="00EE792F">
        <w:rPr>
          <w:rFonts w:ascii="Times New Roman" w:hAnsi="Times New Roman" w:cs="Times New Roman"/>
        </w:rPr>
        <w:t>Tastensteuerung</w:t>
      </w:r>
      <w:r w:rsidR="00FF1E77" w:rsidRPr="00EE792F">
        <w:rPr>
          <w:rFonts w:ascii="Times New Roman" w:hAnsi="Times New Roman" w:cs="Times New Roman"/>
        </w:rPr>
        <w:t>.</w:t>
      </w:r>
      <w:r w:rsidR="005E2874" w:rsidRPr="00EE792F">
        <w:rPr>
          <w:rFonts w:ascii="Times New Roman" w:hAnsi="Times New Roman" w:cs="Times New Roman"/>
        </w:rPr>
        <w:t xml:space="preserve"> Obwohl die Klasse </w:t>
      </w:r>
      <w:r w:rsidR="00D802C2" w:rsidRPr="00EE792F">
        <w:rPr>
          <w:rFonts w:ascii="Times New Roman" w:hAnsi="Times New Roman" w:cs="Times New Roman"/>
        </w:rPr>
        <w:t>richtig funktioniert</w:t>
      </w:r>
      <w:r w:rsidR="005E2874" w:rsidRPr="00EE792F">
        <w:rPr>
          <w:rFonts w:ascii="Times New Roman" w:hAnsi="Times New Roman" w:cs="Times New Roman"/>
        </w:rPr>
        <w:t xml:space="preserve"> wurden dennoch kleinere Anpassungen gemacht. Zum einen wurde die Zoom Funktion entfernt, da sie nicht unbedingt gebraucht wurde. </w:t>
      </w:r>
    </w:p>
    <w:p w:rsidR="00CC375C" w:rsidRPr="00EE792F" w:rsidRDefault="005E2874" w:rsidP="00531FDA">
      <w:pPr>
        <w:rPr>
          <w:rFonts w:ascii="Times New Roman" w:hAnsi="Times New Roman" w:cs="Times New Roman"/>
        </w:rPr>
      </w:pPr>
      <w:r w:rsidRPr="00EE792F">
        <w:rPr>
          <w:rFonts w:ascii="Times New Roman" w:hAnsi="Times New Roman" w:cs="Times New Roman"/>
        </w:rPr>
        <w:t xml:space="preserve">Des Weiteren wurde ein Teil der Logik angepasst. Um </w:t>
      </w:r>
      <w:r w:rsidR="0008665C" w:rsidRPr="00EE792F">
        <w:rPr>
          <w:rFonts w:ascii="Times New Roman" w:hAnsi="Times New Roman" w:cs="Times New Roman"/>
        </w:rPr>
        <w:t xml:space="preserve">den Richtungsvektor </w:t>
      </w:r>
      <w:r w:rsidRPr="00EE792F">
        <w:rPr>
          <w:rFonts w:ascii="Times New Roman" w:hAnsi="Times New Roman" w:cs="Times New Roman"/>
        </w:rPr>
        <w:t>d</w:t>
      </w:r>
      <w:r w:rsidR="0008665C" w:rsidRPr="00EE792F">
        <w:rPr>
          <w:rFonts w:ascii="Times New Roman" w:hAnsi="Times New Roman" w:cs="Times New Roman"/>
        </w:rPr>
        <w:t>er</w:t>
      </w:r>
      <w:r w:rsidRPr="00EE792F">
        <w:rPr>
          <w:rFonts w:ascii="Times New Roman" w:hAnsi="Times New Roman" w:cs="Times New Roman"/>
        </w:rPr>
        <w:t xml:space="preserve"> Kamera in die </w:t>
      </w:r>
      <w:r w:rsidR="0008665C" w:rsidRPr="00EE792F">
        <w:rPr>
          <w:rFonts w:ascii="Times New Roman" w:hAnsi="Times New Roman" w:cs="Times New Roman"/>
        </w:rPr>
        <w:t xml:space="preserve">Standardausrichtung </w:t>
      </w:r>
      <w:r w:rsidRPr="00EE792F">
        <w:rPr>
          <w:rFonts w:ascii="Times New Roman" w:hAnsi="Times New Roman" w:cs="Times New Roman"/>
        </w:rPr>
        <w:t xml:space="preserve">(x = 0, y = 0, z = -1) zu bringen, verwendet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einen Negativen Offset in der Horizontalen Achse</w:t>
      </w:r>
      <w:r w:rsidR="0008665C" w:rsidRPr="00EE792F">
        <w:rPr>
          <w:rFonts w:ascii="Times New Roman" w:hAnsi="Times New Roman" w:cs="Times New Roman"/>
        </w:rPr>
        <w:t xml:space="preserve">, welche durch den </w:t>
      </w:r>
      <w:r w:rsidRPr="00EE792F">
        <w:rPr>
          <w:rFonts w:ascii="Times New Roman" w:hAnsi="Times New Roman" w:cs="Times New Roman"/>
        </w:rPr>
        <w:t xml:space="preserve">Parameter </w:t>
      </w:r>
      <w:proofErr w:type="spellStart"/>
      <w:r w:rsidRPr="00EE792F">
        <w:rPr>
          <w:rFonts w:ascii="Times New Roman" w:hAnsi="Times New Roman" w:cs="Times New Roman"/>
        </w:rPr>
        <w:t>yaw</w:t>
      </w:r>
      <w:proofErr w:type="spellEnd"/>
      <w:r w:rsidR="0008665C" w:rsidRPr="00EE792F">
        <w:rPr>
          <w:rFonts w:ascii="Times New Roman" w:hAnsi="Times New Roman" w:cs="Times New Roman"/>
        </w:rPr>
        <w:t xml:space="preserve"> ausgedrückt wird</w:t>
      </w:r>
      <w:r w:rsidRPr="00EE792F">
        <w:rPr>
          <w:rFonts w:ascii="Times New Roman" w:hAnsi="Times New Roman" w:cs="Times New Roman"/>
        </w:rPr>
        <w:t xml:space="preserve">. </w:t>
      </w:r>
      <w:r w:rsidR="00CC375C" w:rsidRPr="00EE792F">
        <w:rPr>
          <w:rFonts w:ascii="Times New Roman" w:hAnsi="Times New Roman" w:cs="Times New Roman"/>
        </w:rPr>
        <w:t>Dies ist</w:t>
      </w:r>
      <w:r w:rsidRPr="00EE792F">
        <w:rPr>
          <w:rFonts w:ascii="Times New Roman" w:hAnsi="Times New Roman" w:cs="Times New Roman"/>
        </w:rPr>
        <w:t xml:space="preserve"> an sich</w:t>
      </w:r>
      <w:r w:rsidR="00CC375C" w:rsidRPr="00EE792F">
        <w:rPr>
          <w:rFonts w:ascii="Times New Roman" w:hAnsi="Times New Roman" w:cs="Times New Roman"/>
        </w:rPr>
        <w:t xml:space="preserve"> Mathematisch korrekt, erscheint aber bei erster Betrachtung nicht intuitiv</w:t>
      </w:r>
      <w:r w:rsidRPr="00EE792F">
        <w:rPr>
          <w:rFonts w:ascii="Times New Roman" w:hAnsi="Times New Roman" w:cs="Times New Roman"/>
        </w:rPr>
        <w:t xml:space="preserve">, da man ausgehen würde, dass die Ausgangsposition für </w:t>
      </w:r>
      <w:proofErr w:type="spellStart"/>
      <w:r w:rsidRPr="00EE792F">
        <w:rPr>
          <w:rFonts w:ascii="Times New Roman" w:hAnsi="Times New Roman" w:cs="Times New Roman"/>
        </w:rPr>
        <w:t>yaw</w:t>
      </w:r>
      <w:proofErr w:type="spellEnd"/>
      <w:r w:rsidRPr="00EE792F">
        <w:rPr>
          <w:rFonts w:ascii="Times New Roman" w:hAnsi="Times New Roman" w:cs="Times New Roman"/>
        </w:rPr>
        <w:t xml:space="preserve"> </w:t>
      </w:r>
      <w:r w:rsidR="0008665C" w:rsidRPr="00EE792F">
        <w:rPr>
          <w:rFonts w:ascii="Times New Roman" w:hAnsi="Times New Roman" w:cs="Times New Roman"/>
        </w:rPr>
        <w:t xml:space="preserve">gleich </w:t>
      </w:r>
      <w:r w:rsidRPr="00EE792F">
        <w:rPr>
          <w:rFonts w:ascii="Times New Roman" w:hAnsi="Times New Roman" w:cs="Times New Roman"/>
        </w:rPr>
        <w:t xml:space="preserve">0 </w:t>
      </w:r>
      <w:r w:rsidR="0008665C" w:rsidRPr="00EE792F">
        <w:rPr>
          <w:rFonts w:ascii="Times New Roman" w:hAnsi="Times New Roman" w:cs="Times New Roman"/>
        </w:rPr>
        <w:t xml:space="preserve">(und nicht -90) </w:t>
      </w:r>
      <w:r w:rsidR="00D802C2" w:rsidRPr="00EE792F">
        <w:rPr>
          <w:rFonts w:ascii="Times New Roman" w:hAnsi="Times New Roman" w:cs="Times New Roman"/>
        </w:rPr>
        <w:t>sein sollte</w:t>
      </w:r>
      <w:r w:rsidR="00CC375C" w:rsidRPr="00EE792F">
        <w:rPr>
          <w:rFonts w:ascii="Times New Roman" w:hAnsi="Times New Roman" w:cs="Times New Roman"/>
        </w:rPr>
        <w:t>.</w:t>
      </w:r>
      <w:r w:rsidRPr="00EE792F">
        <w:rPr>
          <w:rFonts w:ascii="Times New Roman" w:hAnsi="Times New Roman" w:cs="Times New Roman"/>
        </w:rPr>
        <w:t xml:space="preserve"> Aus diesem Grund wurde</w:t>
      </w:r>
      <w:r w:rsidR="004258F9" w:rsidRPr="00EE792F">
        <w:rPr>
          <w:rFonts w:ascii="Times New Roman" w:hAnsi="Times New Roman" w:cs="Times New Roman"/>
        </w:rPr>
        <w:t>n d</w:t>
      </w:r>
      <w:r w:rsidR="0008665C" w:rsidRPr="00EE792F">
        <w:rPr>
          <w:rFonts w:ascii="Times New Roman" w:hAnsi="Times New Roman" w:cs="Times New Roman"/>
        </w:rPr>
        <w:t xml:space="preserve">ie </w:t>
      </w:r>
      <w:r w:rsidR="004258F9" w:rsidRPr="00EE792F">
        <w:rPr>
          <w:rFonts w:ascii="Times New Roman" w:hAnsi="Times New Roman" w:cs="Times New Roman"/>
        </w:rPr>
        <w:t>Cosinus</w:t>
      </w:r>
      <w:r w:rsidR="0008665C" w:rsidRPr="00EE792F">
        <w:rPr>
          <w:rFonts w:ascii="Times New Roman" w:hAnsi="Times New Roman" w:cs="Times New Roman"/>
        </w:rPr>
        <w:t>-</w:t>
      </w:r>
      <w:r w:rsidR="004258F9" w:rsidRPr="00EE792F">
        <w:rPr>
          <w:rFonts w:ascii="Times New Roman" w:hAnsi="Times New Roman" w:cs="Times New Roman"/>
        </w:rPr>
        <w:t xml:space="preserve"> und Sinus</w:t>
      </w:r>
      <w:r w:rsidR="0008665C" w:rsidRPr="00EE792F">
        <w:rPr>
          <w:rFonts w:ascii="Times New Roman" w:hAnsi="Times New Roman" w:cs="Times New Roman"/>
        </w:rPr>
        <w:t>t</w:t>
      </w:r>
      <w:r w:rsidR="004258F9" w:rsidRPr="00EE792F">
        <w:rPr>
          <w:rFonts w:ascii="Times New Roman" w:hAnsi="Times New Roman" w:cs="Times New Roman"/>
        </w:rPr>
        <w:t>erme in der</w:t>
      </w:r>
      <w:r w:rsidRPr="00EE792F">
        <w:rPr>
          <w:rFonts w:ascii="Times New Roman" w:hAnsi="Times New Roman" w:cs="Times New Roman"/>
        </w:rPr>
        <w:t xml:space="preserve"> </w:t>
      </w:r>
      <w:proofErr w:type="spellStart"/>
      <w:r w:rsidRPr="00EE792F">
        <w:rPr>
          <w:rFonts w:ascii="Times New Roman" w:hAnsi="Times New Roman" w:cs="Times New Roman"/>
          <w:color w:val="000000"/>
          <w:sz w:val="19"/>
          <w:szCs w:val="19"/>
        </w:rPr>
        <w:t>updateCameraVectors</w:t>
      </w:r>
      <w:proofErr w:type="spellEnd"/>
      <w:r w:rsidRPr="00EE792F">
        <w:rPr>
          <w:rFonts w:ascii="Times New Roman" w:hAnsi="Times New Roman" w:cs="Times New Roman"/>
        </w:rPr>
        <w:t xml:space="preserve"> Funktion angepasst. </w:t>
      </w:r>
      <w:r w:rsidR="004258F9" w:rsidRPr="00EE792F">
        <w:rPr>
          <w:rFonts w:ascii="Times New Roman" w:hAnsi="Times New Roman" w:cs="Times New Roman"/>
        </w:rPr>
        <w:t xml:space="preserve">Die angepasste Gleichung zur Berechnung des Kamera </w:t>
      </w:r>
      <w:r w:rsidR="00D802C2" w:rsidRPr="00EE792F">
        <w:rPr>
          <w:rFonts w:ascii="Times New Roman" w:hAnsi="Times New Roman" w:cs="Times New Roman"/>
        </w:rPr>
        <w:t>Richtungsv</w:t>
      </w:r>
      <w:r w:rsidR="004258F9" w:rsidRPr="00EE792F">
        <w:rPr>
          <w:rFonts w:ascii="Times New Roman" w:hAnsi="Times New Roman" w:cs="Times New Roman"/>
        </w:rPr>
        <w:t xml:space="preserve">ektor sieht nun Folgendermaßen aus. </w:t>
      </w:r>
    </w:p>
    <w:p w:rsidR="004258F9" w:rsidRPr="00EE792F" w:rsidRDefault="004258F9" w:rsidP="00531FDA">
      <w:pPr>
        <w:rPr>
          <w:rFonts w:ascii="Times New Roman" w:hAnsi="Times New Roman" w:cs="Times New Roman"/>
        </w:rPr>
      </w:pPr>
    </w:p>
    <w:p w:rsidR="004258F9" w:rsidRPr="00EE792F" w:rsidRDefault="004258F9" w:rsidP="00531FDA">
      <w:pPr>
        <w:rPr>
          <w:rFonts w:ascii="Times New Roman" w:hAnsi="Times New Roman" w:cs="Times New Roman"/>
        </w:rPr>
      </w:pPr>
      <w:r w:rsidRPr="00EE792F">
        <w:rPr>
          <w:rFonts w:ascii="Times New Roman" w:hAnsi="Times New Roman" w:cs="Times New Roman"/>
        </w:rPr>
        <w:t xml:space="preserve">(- </w:t>
      </w:r>
      <w:proofErr w:type="spellStart"/>
      <w:r w:rsidRPr="00EE792F">
        <w:rPr>
          <w:rFonts w:ascii="Times New Roman" w:hAnsi="Times New Roman" w:cs="Times New Roman"/>
        </w:rPr>
        <w:t>ProgrammCode</w:t>
      </w:r>
      <w:proofErr w:type="spellEnd"/>
      <w:r w:rsidRPr="00EE792F">
        <w:rPr>
          <w:rFonts w:ascii="Times New Roman" w:hAnsi="Times New Roman" w:cs="Times New Roman"/>
        </w:rPr>
        <w:t xml:space="preserve"> -) </w:t>
      </w:r>
    </w:p>
    <w:p w:rsidR="004258F9" w:rsidRPr="00EE792F" w:rsidRDefault="004258F9" w:rsidP="00531FDA">
      <w:pPr>
        <w:rPr>
          <w:rFonts w:ascii="Times New Roman" w:hAnsi="Times New Roman" w:cs="Times New Roman"/>
        </w:rPr>
      </w:pPr>
    </w:p>
    <w:p w:rsidR="004258F9" w:rsidRPr="00EE792F" w:rsidRDefault="004258F9" w:rsidP="00531FDA">
      <w:pPr>
        <w:rPr>
          <w:rFonts w:ascii="Times New Roman" w:hAnsi="Times New Roman" w:cs="Times New Roman"/>
        </w:rPr>
      </w:pPr>
    </w:p>
    <w:p w:rsidR="00736866" w:rsidRPr="00EE792F" w:rsidRDefault="005C0381" w:rsidP="00531FDA">
      <w:pPr>
        <w:rPr>
          <w:rFonts w:ascii="Times New Roman" w:hAnsi="Times New Roman" w:cs="Times New Roman"/>
        </w:rPr>
      </w:pPr>
      <w:r w:rsidRPr="00EE792F">
        <w:rPr>
          <w:rFonts w:ascii="Times New Roman" w:hAnsi="Times New Roman" w:cs="Times New Roman"/>
        </w:rPr>
        <w:t xml:space="preserve">Als nächstes wurde die Tastensteuerung der Anwendung implementiert. </w:t>
      </w:r>
      <w:r w:rsidR="00627660" w:rsidRPr="00EE792F">
        <w:rPr>
          <w:rFonts w:ascii="Times New Roman" w:hAnsi="Times New Roman" w:cs="Times New Roman"/>
        </w:rPr>
        <w:t xml:space="preserve">Diese Überprüft per Polling auf </w:t>
      </w:r>
      <w:r w:rsidR="00D773DF" w:rsidRPr="00EE792F">
        <w:rPr>
          <w:rFonts w:ascii="Times New Roman" w:hAnsi="Times New Roman" w:cs="Times New Roman"/>
        </w:rPr>
        <w:t xml:space="preserve">vorher Festgelegte Tasten, ob diese derzeit gedrückt sind. </w:t>
      </w:r>
      <w:r w:rsidR="00627660" w:rsidRPr="00EE792F">
        <w:rPr>
          <w:rFonts w:ascii="Times New Roman" w:hAnsi="Times New Roman" w:cs="Times New Roman"/>
        </w:rPr>
        <w:t>Diese Funktion mit dem Namen „</w:t>
      </w:r>
      <w:proofErr w:type="spellStart"/>
      <w:r w:rsidR="00627660" w:rsidRPr="00EE792F">
        <w:rPr>
          <w:rFonts w:ascii="Times New Roman" w:hAnsi="Times New Roman" w:cs="Times New Roman"/>
        </w:rPr>
        <w:t>p</w:t>
      </w:r>
      <w:r w:rsidR="00627660" w:rsidRPr="00EE792F">
        <w:rPr>
          <w:rFonts w:ascii="Times New Roman" w:hAnsi="Times New Roman" w:cs="Times New Roman"/>
          <w:color w:val="000000"/>
          <w:sz w:val="19"/>
          <w:szCs w:val="19"/>
        </w:rPr>
        <w:t>rocessKeypress</w:t>
      </w:r>
      <w:proofErr w:type="spellEnd"/>
      <w:r w:rsidR="00627660" w:rsidRPr="00EE792F">
        <w:rPr>
          <w:rFonts w:ascii="Times New Roman" w:hAnsi="Times New Roman" w:cs="Times New Roman"/>
        </w:rPr>
        <w:t xml:space="preserve">“ wird sukzessiv in </w:t>
      </w:r>
      <w:proofErr w:type="spellStart"/>
      <w:r w:rsidR="00627660" w:rsidRPr="00EE792F">
        <w:rPr>
          <w:rFonts w:ascii="Times New Roman" w:hAnsi="Times New Roman" w:cs="Times New Roman"/>
        </w:rPr>
        <w:t>While</w:t>
      </w:r>
      <w:proofErr w:type="spellEnd"/>
      <w:r w:rsidR="00627660" w:rsidRPr="00EE792F">
        <w:rPr>
          <w:rFonts w:ascii="Times New Roman" w:hAnsi="Times New Roman" w:cs="Times New Roman"/>
        </w:rPr>
        <w:t>-Schleife der Method „</w:t>
      </w:r>
      <w:proofErr w:type="spellStart"/>
      <w:r w:rsidR="00627660" w:rsidRPr="00EE792F">
        <w:rPr>
          <w:rFonts w:ascii="Times New Roman" w:hAnsi="Times New Roman" w:cs="Times New Roman"/>
          <w:color w:val="000000"/>
          <w:sz w:val="19"/>
          <w:szCs w:val="19"/>
        </w:rPr>
        <w:t>mainLoop</w:t>
      </w:r>
      <w:proofErr w:type="spellEnd"/>
      <w:r w:rsidR="00627660" w:rsidRPr="00EE792F">
        <w:rPr>
          <w:rFonts w:ascii="Times New Roman" w:hAnsi="Times New Roman" w:cs="Times New Roman"/>
        </w:rPr>
        <w:t>“</w:t>
      </w:r>
      <w:r w:rsidR="00045845" w:rsidRPr="00EE792F">
        <w:rPr>
          <w:rFonts w:ascii="Times New Roman" w:hAnsi="Times New Roman" w:cs="Times New Roman"/>
        </w:rPr>
        <w:t xml:space="preserve"> in der Klasse „</w:t>
      </w:r>
      <w:proofErr w:type="spellStart"/>
      <w:r w:rsidR="00B92277" w:rsidRPr="00EE792F">
        <w:rPr>
          <w:rFonts w:ascii="Times New Roman" w:hAnsi="Times New Roman" w:cs="Times New Roman"/>
        </w:rPr>
        <w:t>scenerunner</w:t>
      </w:r>
      <w:proofErr w:type="spellEnd"/>
      <w:r w:rsidR="00045845" w:rsidRPr="00EE792F">
        <w:rPr>
          <w:rFonts w:ascii="Times New Roman" w:hAnsi="Times New Roman" w:cs="Times New Roman"/>
        </w:rPr>
        <w:t>“</w:t>
      </w:r>
      <w:r w:rsidR="00627660" w:rsidRPr="00EE792F">
        <w:rPr>
          <w:rFonts w:ascii="Times New Roman" w:hAnsi="Times New Roman" w:cs="Times New Roman"/>
        </w:rPr>
        <w:t xml:space="preserve"> Aufgerufen.  </w:t>
      </w:r>
    </w:p>
    <w:p w:rsidR="00734342" w:rsidRPr="00EE792F" w:rsidRDefault="00734342" w:rsidP="00531FDA">
      <w:pPr>
        <w:rPr>
          <w:rFonts w:ascii="Times New Roman" w:hAnsi="Times New Roman" w:cs="Times New Roman"/>
        </w:rPr>
      </w:pPr>
    </w:p>
    <w:p w:rsidR="00734342" w:rsidRPr="00EE792F" w:rsidRDefault="00736866" w:rsidP="00531FDA">
      <w:pPr>
        <w:rPr>
          <w:rFonts w:ascii="Times New Roman" w:hAnsi="Times New Roman" w:cs="Times New Roman"/>
        </w:rPr>
      </w:pPr>
      <w:r w:rsidRPr="00EE792F">
        <w:rPr>
          <w:rFonts w:ascii="Times New Roman" w:hAnsi="Times New Roman" w:cs="Times New Roman"/>
        </w:rPr>
        <w:t xml:space="preserve">(- Auszug des Quellcodes -) </w:t>
      </w:r>
    </w:p>
    <w:p w:rsidR="00D802C2" w:rsidRPr="00EE792F" w:rsidRDefault="00D802C2" w:rsidP="00531FDA">
      <w:pPr>
        <w:rPr>
          <w:rFonts w:ascii="Times New Roman" w:hAnsi="Times New Roman" w:cs="Times New Roman"/>
        </w:rPr>
      </w:pPr>
    </w:p>
    <w:p w:rsidR="00734342" w:rsidRPr="00EE792F" w:rsidRDefault="00734342" w:rsidP="00531FDA">
      <w:pPr>
        <w:rPr>
          <w:rFonts w:ascii="Times New Roman" w:hAnsi="Times New Roman" w:cs="Times New Roman"/>
        </w:rPr>
      </w:pPr>
    </w:p>
    <w:p w:rsidR="00D802C2" w:rsidRPr="00EE792F" w:rsidRDefault="00581100" w:rsidP="00531FDA">
      <w:pPr>
        <w:rPr>
          <w:rFonts w:ascii="Times New Roman" w:hAnsi="Times New Roman" w:cs="Times New Roman"/>
        </w:rPr>
      </w:pPr>
      <w:r w:rsidRPr="00EE792F">
        <w:rPr>
          <w:rFonts w:ascii="Times New Roman" w:hAnsi="Times New Roman" w:cs="Times New Roman"/>
        </w:rPr>
        <w:t xml:space="preserve">Kommt es zu einem Tastendruck dann </w:t>
      </w:r>
      <w:r w:rsidR="00734342" w:rsidRPr="00EE792F">
        <w:rPr>
          <w:rFonts w:ascii="Times New Roman" w:hAnsi="Times New Roman" w:cs="Times New Roman"/>
        </w:rPr>
        <w:t xml:space="preserve">wird </w:t>
      </w:r>
      <w:r w:rsidRPr="00EE792F">
        <w:rPr>
          <w:rFonts w:ascii="Times New Roman" w:hAnsi="Times New Roman" w:cs="Times New Roman"/>
        </w:rPr>
        <w:t>der Variable</w:t>
      </w:r>
      <w:r w:rsidR="00734342" w:rsidRPr="00EE792F">
        <w:rPr>
          <w:rFonts w:ascii="Times New Roman" w:hAnsi="Times New Roman" w:cs="Times New Roman"/>
        </w:rPr>
        <w:t>n</w:t>
      </w:r>
      <w:r w:rsidRPr="00EE792F">
        <w:rPr>
          <w:rFonts w:ascii="Times New Roman" w:hAnsi="Times New Roman" w:cs="Times New Roman"/>
        </w:rPr>
        <w:t xml:space="preserve"> "</w:t>
      </w:r>
      <w:proofErr w:type="spellStart"/>
      <w:r w:rsidRPr="00EE792F">
        <w:rPr>
          <w:rFonts w:ascii="Times New Roman" w:hAnsi="Times New Roman" w:cs="Times New Roman"/>
          <w:color w:val="000000"/>
          <w:sz w:val="19"/>
          <w:szCs w:val="19"/>
        </w:rPr>
        <w:t>keypress</w:t>
      </w:r>
      <w:proofErr w:type="spellEnd"/>
      <w:r w:rsidRPr="00EE792F">
        <w:rPr>
          <w:rFonts w:ascii="Times New Roman" w:hAnsi="Times New Roman" w:cs="Times New Roman"/>
        </w:rPr>
        <w:t>“ ein String zu</w:t>
      </w:r>
      <w:r w:rsidR="00734342" w:rsidRPr="00EE792F">
        <w:rPr>
          <w:rFonts w:ascii="Times New Roman" w:hAnsi="Times New Roman" w:cs="Times New Roman"/>
        </w:rPr>
        <w:t>gewiesen</w:t>
      </w:r>
      <w:r w:rsidRPr="00EE792F">
        <w:rPr>
          <w:rFonts w:ascii="Times New Roman" w:hAnsi="Times New Roman" w:cs="Times New Roman"/>
        </w:rPr>
        <w:t>. Dieser String steht als Repräsentant der jeweiligen Taste</w:t>
      </w:r>
      <w:r w:rsidR="00736866" w:rsidRPr="00EE792F">
        <w:rPr>
          <w:rFonts w:ascii="Times New Roman" w:hAnsi="Times New Roman" w:cs="Times New Roman"/>
        </w:rPr>
        <w:t xml:space="preserve"> oder </w:t>
      </w:r>
      <w:r w:rsidRPr="00EE792F">
        <w:rPr>
          <w:rFonts w:ascii="Times New Roman" w:hAnsi="Times New Roman" w:cs="Times New Roman"/>
        </w:rPr>
        <w:t>der Funktion, welche ausgeführt werden soll.</w:t>
      </w:r>
      <w:r w:rsidR="00734342" w:rsidRPr="00EE792F">
        <w:rPr>
          <w:rFonts w:ascii="Times New Roman" w:hAnsi="Times New Roman" w:cs="Times New Roman"/>
        </w:rPr>
        <w:t xml:space="preserve"> </w:t>
      </w:r>
    </w:p>
    <w:p w:rsidR="00D802C2" w:rsidRPr="00EE792F" w:rsidRDefault="00D802C2" w:rsidP="00531FDA">
      <w:pPr>
        <w:rPr>
          <w:rFonts w:ascii="Times New Roman" w:hAnsi="Times New Roman" w:cs="Times New Roman"/>
        </w:rPr>
      </w:pPr>
      <w:r w:rsidRPr="00EE792F">
        <w:rPr>
          <w:rFonts w:ascii="Times New Roman" w:hAnsi="Times New Roman" w:cs="Times New Roman"/>
        </w:rPr>
        <w:lastRenderedPageBreak/>
        <w:t xml:space="preserve">(-Code-) </w:t>
      </w:r>
    </w:p>
    <w:p w:rsidR="00D802C2" w:rsidRPr="00EE792F" w:rsidRDefault="00D802C2" w:rsidP="00531FDA">
      <w:pPr>
        <w:rPr>
          <w:rFonts w:ascii="Times New Roman" w:hAnsi="Times New Roman" w:cs="Times New Roman"/>
        </w:rPr>
      </w:pPr>
    </w:p>
    <w:p w:rsidR="00734342" w:rsidRPr="00EE792F" w:rsidRDefault="00627660" w:rsidP="00531FDA">
      <w:pPr>
        <w:rPr>
          <w:rFonts w:ascii="Times New Roman" w:hAnsi="Times New Roman" w:cs="Times New Roman"/>
        </w:rPr>
      </w:pPr>
      <w:r w:rsidRPr="00EE792F">
        <w:rPr>
          <w:rFonts w:ascii="Times New Roman" w:hAnsi="Times New Roman" w:cs="Times New Roman"/>
        </w:rPr>
        <w:t>(</w:t>
      </w:r>
      <w:r w:rsidR="00734342" w:rsidRPr="00EE792F">
        <w:rPr>
          <w:rFonts w:ascii="Times New Roman" w:hAnsi="Times New Roman" w:cs="Times New Roman"/>
        </w:rPr>
        <w:t xml:space="preserve">Eine gesamte Auflistung aller Funktionen und Eingabemöglichkeiten befindet sich unter Folgendem Link: </w:t>
      </w:r>
      <w:hyperlink r:id="rId5" w:history="1">
        <w:r w:rsidR="00734342" w:rsidRPr="00EE792F">
          <w:rPr>
            <w:rStyle w:val="Hyperlink"/>
            <w:rFonts w:ascii="Times New Roman" w:hAnsi="Times New Roman" w:cs="Times New Roman"/>
          </w:rPr>
          <w:t>https://github.com/MeisterFa/openGLPbrExample</w:t>
        </w:r>
      </w:hyperlink>
      <w:r w:rsidR="00734342" w:rsidRPr="00EE792F">
        <w:rPr>
          <w:rFonts w:ascii="Times New Roman" w:hAnsi="Times New Roman" w:cs="Times New Roman"/>
        </w:rPr>
        <w:t>.</w:t>
      </w:r>
      <w:r w:rsidRPr="00EE792F">
        <w:rPr>
          <w:rFonts w:ascii="Times New Roman" w:hAnsi="Times New Roman" w:cs="Times New Roman"/>
        </w:rPr>
        <w:t>)</w:t>
      </w:r>
      <w:r w:rsidR="00734342" w:rsidRPr="00EE792F">
        <w:rPr>
          <w:rFonts w:ascii="Times New Roman" w:hAnsi="Times New Roman" w:cs="Times New Roman"/>
        </w:rPr>
        <w:t xml:space="preserve"> </w:t>
      </w:r>
      <w:r w:rsidRPr="00EE792F">
        <w:rPr>
          <w:rFonts w:ascii="Times New Roman" w:hAnsi="Times New Roman" w:cs="Times New Roman"/>
        </w:rPr>
        <w:t xml:space="preserve">Der Inhalt der Variable wird anschließend über eine Erweitere Update Methode an die Klasse </w:t>
      </w:r>
      <w:r w:rsidR="00B92277" w:rsidRPr="00EE792F">
        <w:rPr>
          <w:rFonts w:ascii="Times New Roman" w:hAnsi="Times New Roman" w:cs="Times New Roman"/>
        </w:rPr>
        <w:t>„</w:t>
      </w:r>
      <w:proofErr w:type="spellStart"/>
      <w:r w:rsidR="00B92277" w:rsidRPr="00EE792F">
        <w:rPr>
          <w:rFonts w:ascii="Times New Roman" w:hAnsi="Times New Roman" w:cs="Times New Roman"/>
        </w:rPr>
        <w:t>s</w:t>
      </w:r>
      <w:r w:rsidRPr="00EE792F">
        <w:rPr>
          <w:rFonts w:ascii="Times New Roman" w:hAnsi="Times New Roman" w:cs="Times New Roman"/>
        </w:rPr>
        <w:t>cene</w:t>
      </w:r>
      <w:proofErr w:type="spellEnd"/>
      <w:r w:rsidR="00B92277" w:rsidRPr="00EE792F">
        <w:rPr>
          <w:rFonts w:ascii="Times New Roman" w:hAnsi="Times New Roman" w:cs="Times New Roman"/>
        </w:rPr>
        <w:t>“</w:t>
      </w:r>
      <w:r w:rsidRPr="00EE792F">
        <w:rPr>
          <w:rFonts w:ascii="Times New Roman" w:hAnsi="Times New Roman" w:cs="Times New Roman"/>
        </w:rPr>
        <w:t xml:space="preserve"> Übergeben. Diese besitzt eine Methode „</w:t>
      </w:r>
      <w:proofErr w:type="spellStart"/>
      <w:r w:rsidRPr="00EE792F">
        <w:rPr>
          <w:rFonts w:ascii="Times New Roman" w:hAnsi="Times New Roman" w:cs="Times New Roman"/>
          <w:color w:val="000000"/>
          <w:sz w:val="19"/>
          <w:szCs w:val="19"/>
        </w:rPr>
        <w:t>processKeyboardInput</w:t>
      </w:r>
      <w:proofErr w:type="spellEnd"/>
      <w:r w:rsidRPr="00EE792F">
        <w:rPr>
          <w:rFonts w:ascii="Times New Roman" w:hAnsi="Times New Roman" w:cs="Times New Roman"/>
        </w:rPr>
        <w:t>“</w:t>
      </w:r>
      <w:r w:rsidR="00045845" w:rsidRPr="00EE792F">
        <w:rPr>
          <w:rFonts w:ascii="Times New Roman" w:hAnsi="Times New Roman" w:cs="Times New Roman"/>
        </w:rPr>
        <w:t xml:space="preserve">, welche </w:t>
      </w:r>
      <w:r w:rsidR="00B92277" w:rsidRPr="00EE792F">
        <w:rPr>
          <w:rFonts w:ascii="Times New Roman" w:hAnsi="Times New Roman" w:cs="Times New Roman"/>
        </w:rPr>
        <w:t xml:space="preserve">in Abhängigkeit des </w:t>
      </w:r>
      <w:r w:rsidR="00045845" w:rsidRPr="00EE792F">
        <w:rPr>
          <w:rFonts w:ascii="Times New Roman" w:hAnsi="Times New Roman" w:cs="Times New Roman"/>
        </w:rPr>
        <w:t>Übergebene</w:t>
      </w:r>
      <w:r w:rsidR="00B92277" w:rsidRPr="00EE792F">
        <w:rPr>
          <w:rFonts w:ascii="Times New Roman" w:hAnsi="Times New Roman" w:cs="Times New Roman"/>
        </w:rPr>
        <w:t>n</w:t>
      </w:r>
      <w:r w:rsidR="00045845" w:rsidRPr="00EE792F">
        <w:rPr>
          <w:rFonts w:ascii="Times New Roman" w:hAnsi="Times New Roman" w:cs="Times New Roman"/>
        </w:rPr>
        <w:t xml:space="preserve"> String</w:t>
      </w:r>
      <w:r w:rsidR="00B92277" w:rsidRPr="00EE792F">
        <w:rPr>
          <w:rFonts w:ascii="Times New Roman" w:hAnsi="Times New Roman" w:cs="Times New Roman"/>
        </w:rPr>
        <w:t>s</w:t>
      </w:r>
      <w:r w:rsidR="00045845" w:rsidRPr="00EE792F">
        <w:rPr>
          <w:rFonts w:ascii="Times New Roman" w:hAnsi="Times New Roman" w:cs="Times New Roman"/>
        </w:rPr>
        <w:t xml:space="preserve"> anschließend eine Funktion aufruft oder einen Parameter der Szenerie ändert. </w:t>
      </w:r>
    </w:p>
    <w:p w:rsidR="000257A9" w:rsidRPr="00EE792F" w:rsidRDefault="000257A9" w:rsidP="00531FDA">
      <w:pPr>
        <w:rPr>
          <w:rFonts w:ascii="Times New Roman" w:hAnsi="Times New Roman" w:cs="Times New Roman"/>
        </w:rPr>
      </w:pPr>
      <w:r w:rsidRPr="00EE792F">
        <w:rPr>
          <w:rFonts w:ascii="Times New Roman" w:hAnsi="Times New Roman" w:cs="Times New Roman"/>
        </w:rPr>
        <w:t xml:space="preserve">(- Code -) </w:t>
      </w:r>
    </w:p>
    <w:p w:rsidR="00897BF8" w:rsidRPr="00EE792F" w:rsidRDefault="00897BF8" w:rsidP="00531FDA">
      <w:pPr>
        <w:rPr>
          <w:rFonts w:ascii="Times New Roman" w:hAnsi="Times New Roman" w:cs="Times New Roman"/>
        </w:rPr>
      </w:pPr>
    </w:p>
    <w:p w:rsidR="000257A9" w:rsidRPr="00EE792F" w:rsidRDefault="00B92277" w:rsidP="00531FDA">
      <w:pPr>
        <w:rPr>
          <w:rFonts w:ascii="Times New Roman" w:hAnsi="Times New Roman" w:cs="Times New Roman"/>
        </w:rPr>
      </w:pPr>
      <w:r w:rsidRPr="00EE792F">
        <w:rPr>
          <w:rFonts w:ascii="Times New Roman" w:hAnsi="Times New Roman" w:cs="Times New Roman"/>
        </w:rPr>
        <w:t>Auf eine nahezu Homogene Art und Weise funktioniert die Maussteuerung des Programmes. Über Polling wird in der Methode „</w:t>
      </w:r>
      <w:proofErr w:type="spellStart"/>
      <w:r w:rsidRPr="00EE792F">
        <w:rPr>
          <w:rFonts w:ascii="Times New Roman" w:hAnsi="Times New Roman" w:cs="Times New Roman"/>
          <w:color w:val="000000"/>
          <w:sz w:val="19"/>
          <w:szCs w:val="19"/>
        </w:rPr>
        <w:t>mainLoop</w:t>
      </w:r>
      <w:proofErr w:type="spellEnd"/>
      <w:r w:rsidRPr="00EE792F">
        <w:rPr>
          <w:rFonts w:ascii="Times New Roman" w:hAnsi="Times New Roman" w:cs="Times New Roman"/>
        </w:rPr>
        <w:t xml:space="preserve">“ die derzeitige Mausposition abgefragt. Diese </w:t>
      </w:r>
      <w:r w:rsidR="00D802C2" w:rsidRPr="00EE792F">
        <w:rPr>
          <w:rFonts w:ascii="Times New Roman" w:hAnsi="Times New Roman" w:cs="Times New Roman"/>
        </w:rPr>
        <w:t xml:space="preserve">Position </w:t>
      </w:r>
      <w:r w:rsidR="000257A9" w:rsidRPr="00EE792F">
        <w:rPr>
          <w:rFonts w:ascii="Times New Roman" w:hAnsi="Times New Roman" w:cs="Times New Roman"/>
        </w:rPr>
        <w:t xml:space="preserve"> beschrieben</w:t>
      </w:r>
      <w:r w:rsidR="00D802C2" w:rsidRPr="00EE792F">
        <w:rPr>
          <w:rFonts w:ascii="Times New Roman" w:hAnsi="Times New Roman" w:cs="Times New Roman"/>
        </w:rPr>
        <w:t xml:space="preserve"> durch eine</w:t>
      </w:r>
      <w:r w:rsidR="000257A9" w:rsidRPr="00EE792F">
        <w:rPr>
          <w:rFonts w:ascii="Times New Roman" w:hAnsi="Times New Roman" w:cs="Times New Roman"/>
        </w:rPr>
        <w:t xml:space="preserve"> x und y Koordinate</w:t>
      </w:r>
      <w:r w:rsidR="00D802C2" w:rsidRPr="00EE792F">
        <w:rPr>
          <w:rFonts w:ascii="Times New Roman" w:hAnsi="Times New Roman" w:cs="Times New Roman"/>
        </w:rPr>
        <w:t xml:space="preserve"> wird</w:t>
      </w:r>
      <w:r w:rsidRPr="00EE792F">
        <w:rPr>
          <w:rFonts w:ascii="Times New Roman" w:hAnsi="Times New Roman" w:cs="Times New Roman"/>
        </w:rPr>
        <w:t xml:space="preserve"> anschließend an die „</w:t>
      </w:r>
      <w:proofErr w:type="spellStart"/>
      <w:r w:rsidRPr="00EE792F">
        <w:rPr>
          <w:rFonts w:ascii="Times New Roman" w:hAnsi="Times New Roman" w:cs="Times New Roman"/>
          <w:color w:val="000000"/>
          <w:sz w:val="19"/>
          <w:szCs w:val="19"/>
        </w:rPr>
        <w:t>updateMouseMovement</w:t>
      </w:r>
      <w:proofErr w:type="spellEnd"/>
      <w:r w:rsidRPr="00EE792F">
        <w:rPr>
          <w:rFonts w:ascii="Times New Roman" w:hAnsi="Times New Roman" w:cs="Times New Roman"/>
        </w:rPr>
        <w:t>“-Methode der Klasse „</w:t>
      </w:r>
      <w:proofErr w:type="spellStart"/>
      <w:r w:rsidRPr="00EE792F">
        <w:rPr>
          <w:rFonts w:ascii="Times New Roman" w:hAnsi="Times New Roman" w:cs="Times New Roman"/>
        </w:rPr>
        <w:t>scene</w:t>
      </w:r>
      <w:proofErr w:type="spellEnd"/>
      <w:r w:rsidRPr="00EE792F">
        <w:rPr>
          <w:rFonts w:ascii="Times New Roman" w:hAnsi="Times New Roman" w:cs="Times New Roman"/>
        </w:rPr>
        <w:t>“ übergeben</w:t>
      </w:r>
      <w:r w:rsidR="000257A9" w:rsidRPr="00EE792F">
        <w:rPr>
          <w:rFonts w:ascii="Times New Roman" w:hAnsi="Times New Roman" w:cs="Times New Roman"/>
        </w:rPr>
        <w:t xml:space="preserve">. </w:t>
      </w:r>
    </w:p>
    <w:p w:rsidR="000257A9" w:rsidRPr="00EE792F" w:rsidRDefault="000257A9" w:rsidP="00531FDA">
      <w:pPr>
        <w:rPr>
          <w:rFonts w:ascii="Times New Roman" w:hAnsi="Times New Roman" w:cs="Times New Roman"/>
        </w:rPr>
      </w:pPr>
      <w:r w:rsidRPr="00EE792F">
        <w:rPr>
          <w:rFonts w:ascii="Times New Roman" w:hAnsi="Times New Roman" w:cs="Times New Roman"/>
        </w:rPr>
        <w:t xml:space="preserve">(-Code-) </w:t>
      </w:r>
    </w:p>
    <w:p w:rsidR="000257A9" w:rsidRPr="00EE792F" w:rsidRDefault="000257A9" w:rsidP="00531FDA">
      <w:pPr>
        <w:rPr>
          <w:rFonts w:ascii="Times New Roman" w:hAnsi="Times New Roman" w:cs="Times New Roman"/>
        </w:rPr>
      </w:pPr>
    </w:p>
    <w:p w:rsidR="00AC1FDB" w:rsidRPr="00EE792F" w:rsidRDefault="000257A9" w:rsidP="00531FDA">
      <w:pPr>
        <w:rPr>
          <w:rFonts w:ascii="Times New Roman" w:hAnsi="Times New Roman" w:cs="Times New Roman"/>
        </w:rPr>
      </w:pPr>
      <w:r w:rsidRPr="00EE792F">
        <w:rPr>
          <w:rFonts w:ascii="Times New Roman" w:hAnsi="Times New Roman" w:cs="Times New Roman"/>
        </w:rPr>
        <w:t xml:space="preserve">Beide Koordinaten werden anschließend </w:t>
      </w:r>
      <w:r w:rsidR="00D802C2" w:rsidRPr="00EE792F">
        <w:rPr>
          <w:rFonts w:ascii="Times New Roman" w:hAnsi="Times New Roman" w:cs="Times New Roman"/>
        </w:rPr>
        <w:t>an die</w:t>
      </w:r>
      <w:r w:rsidRPr="00EE792F">
        <w:rPr>
          <w:rFonts w:ascii="Times New Roman" w:hAnsi="Times New Roman" w:cs="Times New Roman"/>
        </w:rPr>
        <w:t xml:space="preserve"> Kamera Klasse weitergereicht, welche die Neuberechnung der Kameraorientierung übernimmt. Damit die Kamera Klasse </w:t>
      </w:r>
      <w:r w:rsidR="00D802C2" w:rsidRPr="00EE792F">
        <w:rPr>
          <w:rFonts w:ascii="Times New Roman" w:hAnsi="Times New Roman" w:cs="Times New Roman"/>
        </w:rPr>
        <w:t>korrekt</w:t>
      </w:r>
      <w:r w:rsidRPr="00EE792F">
        <w:rPr>
          <w:rFonts w:ascii="Times New Roman" w:hAnsi="Times New Roman" w:cs="Times New Roman"/>
        </w:rPr>
        <w:t xml:space="preserve"> Funktioniert (und der Nutzer sich 360 Grad umsehen kann), muss der Mauszeiger deaktiviert werden. In Folge dessen wurde</w:t>
      </w:r>
      <w:r w:rsidR="00E76D5C" w:rsidRPr="00EE792F">
        <w:rPr>
          <w:rFonts w:ascii="Times New Roman" w:hAnsi="Times New Roman" w:cs="Times New Roman"/>
        </w:rPr>
        <w:t>n</w:t>
      </w:r>
      <w:r w:rsidRPr="00EE792F">
        <w:rPr>
          <w:rFonts w:ascii="Times New Roman" w:hAnsi="Times New Roman" w:cs="Times New Roman"/>
        </w:rPr>
        <w:t xml:space="preserve"> </w:t>
      </w:r>
      <w:r w:rsidR="00E76D5C" w:rsidRPr="00EE792F">
        <w:rPr>
          <w:rFonts w:ascii="Times New Roman" w:hAnsi="Times New Roman" w:cs="Times New Roman"/>
        </w:rPr>
        <w:t>zwei</w:t>
      </w:r>
      <w:r w:rsidR="00AC1FDB" w:rsidRPr="00EE792F">
        <w:rPr>
          <w:rFonts w:ascii="Times New Roman" w:hAnsi="Times New Roman" w:cs="Times New Roman"/>
        </w:rPr>
        <w:t xml:space="preserve"> Taste</w:t>
      </w:r>
      <w:r w:rsidR="00E76D5C" w:rsidRPr="00EE792F">
        <w:rPr>
          <w:rFonts w:ascii="Times New Roman" w:hAnsi="Times New Roman" w:cs="Times New Roman"/>
        </w:rPr>
        <w:t>n</w:t>
      </w:r>
      <w:r w:rsidR="00AC1FDB" w:rsidRPr="00EE792F">
        <w:rPr>
          <w:rFonts w:ascii="Times New Roman" w:hAnsi="Times New Roman" w:cs="Times New Roman"/>
        </w:rPr>
        <w:t xml:space="preserve"> mit der Funktion der Deaktivierung und Aktivierung des Mauszeigers belegt. In der Zeit in, welcher der Mauszeiger aktiviert ist, ist das Aktualisieren der Mauszeiger Position nicht notwendig und wird durch Folgende Codezeile verhindert: </w:t>
      </w:r>
    </w:p>
    <w:p w:rsidR="000257A9" w:rsidRPr="00EE792F" w:rsidRDefault="00AC1FDB" w:rsidP="00531FDA">
      <w:pPr>
        <w:rPr>
          <w:rFonts w:ascii="Times New Roman" w:hAnsi="Times New Roman" w:cs="Times New Roman"/>
        </w:rPr>
      </w:pPr>
      <w:r w:rsidRPr="00EE792F">
        <w:rPr>
          <w:rFonts w:ascii="Times New Roman" w:hAnsi="Times New Roman" w:cs="Times New Roman"/>
        </w:rPr>
        <w:t xml:space="preserve">(- Code_)  </w:t>
      </w:r>
    </w:p>
    <w:p w:rsidR="00A57F2B" w:rsidRPr="00EE792F" w:rsidRDefault="00E76D5C" w:rsidP="00E76D5C">
      <w:pPr>
        <w:rPr>
          <w:rFonts w:ascii="Times New Roman" w:hAnsi="Times New Roman" w:cs="Times New Roman"/>
        </w:rPr>
      </w:pPr>
      <w:r w:rsidRPr="00EE792F">
        <w:rPr>
          <w:rFonts w:ascii="Times New Roman" w:hAnsi="Times New Roman" w:cs="Times New Roman"/>
        </w:rPr>
        <w:t>Durch das Aktivieren</w:t>
      </w:r>
      <w:r w:rsidR="00AC1FDB" w:rsidRPr="00EE792F">
        <w:rPr>
          <w:rFonts w:ascii="Times New Roman" w:hAnsi="Times New Roman" w:cs="Times New Roman"/>
        </w:rPr>
        <w:t xml:space="preserve"> und Deaktivieren des Mauszeiger </w:t>
      </w:r>
      <w:r w:rsidRPr="00EE792F">
        <w:rPr>
          <w:rFonts w:ascii="Times New Roman" w:hAnsi="Times New Roman" w:cs="Times New Roman"/>
        </w:rPr>
        <w:t xml:space="preserve">kann </w:t>
      </w:r>
      <w:r w:rsidR="00AC1FDB" w:rsidRPr="00EE792F">
        <w:rPr>
          <w:rFonts w:ascii="Times New Roman" w:hAnsi="Times New Roman" w:cs="Times New Roman"/>
        </w:rPr>
        <w:t xml:space="preserve">es zu Kurzzeitigen Sprüngen </w:t>
      </w:r>
      <w:r w:rsidRPr="00EE792F">
        <w:rPr>
          <w:rFonts w:ascii="Times New Roman" w:hAnsi="Times New Roman" w:cs="Times New Roman"/>
        </w:rPr>
        <w:t xml:space="preserve">der Kamera kommen. Dieses Problem und deren Lösung wird von Joey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bereits in seinem Buch „</w:t>
      </w:r>
      <w:r w:rsidR="00A57F2B" w:rsidRPr="00EE792F">
        <w:rPr>
          <w:rFonts w:ascii="Times New Roman" w:hAnsi="Times New Roman" w:cs="Times New Roman"/>
        </w:rPr>
        <w:t>…</w:t>
      </w:r>
      <w:r w:rsidRPr="00EE792F">
        <w:rPr>
          <w:rFonts w:ascii="Times New Roman" w:hAnsi="Times New Roman" w:cs="Times New Roman"/>
        </w:rPr>
        <w:t>“</w:t>
      </w:r>
      <w:r w:rsidR="00FC0E61" w:rsidRPr="00EE792F">
        <w:rPr>
          <w:rFonts w:ascii="Times New Roman" w:hAnsi="Times New Roman" w:cs="Times New Roman"/>
        </w:rPr>
        <w:t xml:space="preserve"> vollumfassend erklärt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Die Ursache des Problems liegt dabei, dass die neue x und y Position des </w:t>
      </w:r>
      <w:r w:rsidR="00FC0E61" w:rsidRPr="00EE792F">
        <w:rPr>
          <w:rFonts w:ascii="Times New Roman" w:hAnsi="Times New Roman" w:cs="Times New Roman"/>
        </w:rPr>
        <w:t>Mauszeigers zu</w:t>
      </w:r>
      <w:r w:rsidRPr="00EE792F">
        <w:rPr>
          <w:rFonts w:ascii="Times New Roman" w:hAnsi="Times New Roman" w:cs="Times New Roman"/>
        </w:rPr>
        <w:t xml:space="preserve"> stark von der vorhergehenden Mausposition abweicht.</w:t>
      </w:r>
      <w:r w:rsidR="00FC0E61" w:rsidRPr="00EE792F">
        <w:rPr>
          <w:rFonts w:ascii="Times New Roman" w:hAnsi="Times New Roman" w:cs="Times New Roman"/>
        </w:rPr>
        <w:t xml:space="preserve"> </w:t>
      </w:r>
      <w:r w:rsidR="00A57F2B" w:rsidRPr="00EE792F">
        <w:rPr>
          <w:rFonts w:ascii="Times New Roman" w:hAnsi="Times New Roman" w:cs="Times New Roman"/>
        </w:rPr>
        <w:t xml:space="preserve">In Folge dessen ist der </w:t>
      </w:r>
      <w:r w:rsidR="00FC0E61" w:rsidRPr="00EE792F">
        <w:rPr>
          <w:rFonts w:ascii="Times New Roman" w:hAnsi="Times New Roman" w:cs="Times New Roman"/>
        </w:rPr>
        <w:t xml:space="preserve">berechnete Offset zu hoch, was </w:t>
      </w:r>
      <w:r w:rsidR="00A57F2B" w:rsidRPr="00EE792F">
        <w:rPr>
          <w:rFonts w:ascii="Times New Roman" w:hAnsi="Times New Roman" w:cs="Times New Roman"/>
        </w:rPr>
        <w:t>schlussendlich in</w:t>
      </w:r>
      <w:r w:rsidR="00FC0E61" w:rsidRPr="00EE792F">
        <w:rPr>
          <w:rFonts w:ascii="Times New Roman" w:hAnsi="Times New Roman" w:cs="Times New Roman"/>
        </w:rPr>
        <w:t xml:space="preserve"> Kamerasprüngen </w:t>
      </w:r>
      <w:r w:rsidR="00A57F2B" w:rsidRPr="00EE792F">
        <w:rPr>
          <w:rFonts w:ascii="Times New Roman" w:hAnsi="Times New Roman" w:cs="Times New Roman"/>
        </w:rPr>
        <w:t>resultiert</w:t>
      </w:r>
      <w:r w:rsidR="00FC0E61" w:rsidRPr="00EE792F">
        <w:rPr>
          <w:rFonts w:ascii="Times New Roman" w:hAnsi="Times New Roman" w:cs="Times New Roman"/>
        </w:rPr>
        <w:t xml:space="preserve">. </w:t>
      </w:r>
      <w:proofErr w:type="spellStart"/>
      <w:r w:rsidR="00FC0E61" w:rsidRPr="00EE792F">
        <w:rPr>
          <w:rFonts w:ascii="Times New Roman" w:hAnsi="Times New Roman" w:cs="Times New Roman"/>
        </w:rPr>
        <w:t>DeFries</w:t>
      </w:r>
      <w:proofErr w:type="spellEnd"/>
      <w:r w:rsidR="00FC0E61" w:rsidRPr="00EE792F">
        <w:rPr>
          <w:rFonts w:ascii="Times New Roman" w:hAnsi="Times New Roman" w:cs="Times New Roman"/>
        </w:rPr>
        <w:t xml:space="preserve"> hat zur Lösung des Problems bereits eine Logik implementiert</w:t>
      </w:r>
      <w:r w:rsidR="00CE3018" w:rsidRPr="00EE792F">
        <w:rPr>
          <w:rFonts w:ascii="Times New Roman" w:hAnsi="Times New Roman" w:cs="Times New Roman"/>
        </w:rPr>
        <w:t xml:space="preserve">, welche nach jedem Deaktivieren des Mauszeigers aufgerufen werden muss (vgl. </w:t>
      </w:r>
      <w:proofErr w:type="spellStart"/>
      <w:r w:rsidR="00CE3018" w:rsidRPr="00EE792F">
        <w:rPr>
          <w:rFonts w:ascii="Times New Roman" w:hAnsi="Times New Roman" w:cs="Times New Roman"/>
        </w:rPr>
        <w:t>DeFriesCamera</w:t>
      </w:r>
      <w:proofErr w:type="spellEnd"/>
      <w:r w:rsidR="00CE3018" w:rsidRPr="00EE792F">
        <w:rPr>
          <w:rFonts w:ascii="Times New Roman" w:hAnsi="Times New Roman" w:cs="Times New Roman"/>
        </w:rPr>
        <w:t xml:space="preserve">).  </w:t>
      </w:r>
    </w:p>
    <w:p w:rsidR="00897BF8" w:rsidRPr="00EE792F" w:rsidRDefault="00BC7884" w:rsidP="00B72F18">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 xml:space="preserve">Wie bereits weiter oben erwähnt wurden </w:t>
      </w:r>
      <w:r w:rsidR="005F6AD6" w:rsidRPr="00EE792F">
        <w:rPr>
          <w:rFonts w:ascii="Times New Roman" w:hAnsi="Times New Roman" w:cs="Times New Roman"/>
        </w:rPr>
        <w:t xml:space="preserve">auch </w:t>
      </w:r>
      <w:r w:rsidRPr="00EE792F">
        <w:rPr>
          <w:rFonts w:ascii="Times New Roman" w:hAnsi="Times New Roman" w:cs="Times New Roman"/>
        </w:rPr>
        <w:t xml:space="preserve">Anpassungen an der Szenerie </w:t>
      </w:r>
      <w:r w:rsidR="00B72F18" w:rsidRPr="00EE792F">
        <w:rPr>
          <w:rFonts w:ascii="Times New Roman" w:hAnsi="Times New Roman" w:cs="Times New Roman"/>
        </w:rPr>
        <w:t xml:space="preserve">von David Wolf gemacht. Dabei wurden zuerst alle Objekte bis auf eins aus der Szene entfernt. </w:t>
      </w:r>
      <w:r w:rsidR="00897BF8" w:rsidRPr="00EE792F">
        <w:rPr>
          <w:rFonts w:ascii="Times New Roman" w:hAnsi="Times New Roman" w:cs="Times New Roman"/>
        </w:rPr>
        <w:t xml:space="preserve">Anschließen wurde das </w:t>
      </w:r>
      <w:r w:rsidR="00B72F18" w:rsidRPr="00EE792F">
        <w:rPr>
          <w:rFonts w:ascii="Times New Roman" w:hAnsi="Times New Roman" w:cs="Times New Roman"/>
        </w:rPr>
        <w:t xml:space="preserve">eine Objekt wurde </w:t>
      </w:r>
      <w:r w:rsidR="00897BF8" w:rsidRPr="00EE792F">
        <w:rPr>
          <w:rFonts w:ascii="Times New Roman" w:hAnsi="Times New Roman" w:cs="Times New Roman"/>
        </w:rPr>
        <w:t>in</w:t>
      </w:r>
      <w:r w:rsidR="00B72F18" w:rsidRPr="00EE792F">
        <w:rPr>
          <w:rFonts w:ascii="Times New Roman" w:hAnsi="Times New Roman" w:cs="Times New Roman"/>
        </w:rPr>
        <w:t xml:space="preserve"> der Ebene zentriert. Durch die</w:t>
      </w:r>
      <w:r w:rsidR="00897BF8" w:rsidRPr="00EE792F">
        <w:rPr>
          <w:rFonts w:ascii="Times New Roman" w:hAnsi="Times New Roman" w:cs="Times New Roman"/>
        </w:rPr>
        <w:t xml:space="preserve"> weiter oben Angesprochene</w:t>
      </w:r>
      <w:r w:rsidR="00B72F18" w:rsidRPr="00EE792F">
        <w:rPr>
          <w:rFonts w:ascii="Times New Roman" w:hAnsi="Times New Roman" w:cs="Times New Roman"/>
        </w:rPr>
        <w:t xml:space="preserve"> Tastensteuerung können die Eigenschaften, bezüglich </w:t>
      </w:r>
      <w:r w:rsidR="00897BF8" w:rsidRPr="00EE792F">
        <w:rPr>
          <w:rFonts w:ascii="Times New Roman" w:hAnsi="Times New Roman" w:cs="Times New Roman"/>
        </w:rPr>
        <w:t xml:space="preserve">der </w:t>
      </w:r>
      <w:r w:rsidR="00B72F18" w:rsidRPr="00EE792F">
        <w:rPr>
          <w:rFonts w:ascii="Times New Roman" w:hAnsi="Times New Roman" w:cs="Times New Roman"/>
        </w:rPr>
        <w:t xml:space="preserve">Materialart und </w:t>
      </w:r>
      <w:r w:rsidR="00897BF8" w:rsidRPr="00EE792F">
        <w:rPr>
          <w:rFonts w:ascii="Times New Roman" w:hAnsi="Times New Roman" w:cs="Times New Roman"/>
        </w:rPr>
        <w:t xml:space="preserve">des </w:t>
      </w:r>
      <w:r w:rsidR="00B72F18" w:rsidRPr="00EE792F">
        <w:rPr>
          <w:rFonts w:ascii="Times New Roman" w:hAnsi="Times New Roman" w:cs="Times New Roman"/>
        </w:rPr>
        <w:t xml:space="preserve">Modelltyps </w:t>
      </w:r>
      <w:r w:rsidR="005F6AD6" w:rsidRPr="00EE792F">
        <w:rPr>
          <w:rFonts w:ascii="Times New Roman" w:hAnsi="Times New Roman" w:cs="Times New Roman"/>
        </w:rPr>
        <w:t xml:space="preserve">des Objektes </w:t>
      </w:r>
      <w:r w:rsidR="00B72F18" w:rsidRPr="00EE792F">
        <w:rPr>
          <w:rFonts w:ascii="Times New Roman" w:hAnsi="Times New Roman" w:cs="Times New Roman"/>
        </w:rPr>
        <w:t xml:space="preserve">verändert werden. Bei den verschiedenen Materialarten stehen Gold, Kupfer, Aluminium, Titan, Silber und generisches Nicht Metall zur Auswahl. Das generische Material hat zu dem die </w:t>
      </w:r>
      <w:r w:rsidR="00897BF8" w:rsidRPr="00EE792F">
        <w:rPr>
          <w:rFonts w:ascii="Times New Roman" w:hAnsi="Times New Roman" w:cs="Times New Roman"/>
        </w:rPr>
        <w:t>Eigenschaft</w:t>
      </w:r>
      <w:r w:rsidR="00B72F18" w:rsidRPr="00EE792F">
        <w:rPr>
          <w:rFonts w:ascii="Times New Roman" w:hAnsi="Times New Roman" w:cs="Times New Roman"/>
        </w:rPr>
        <w:t xml:space="preserve">, dass dessen Rauheit verändert werden kann. </w:t>
      </w:r>
      <w:r w:rsidR="005F6AD6" w:rsidRPr="00EE792F">
        <w:rPr>
          <w:rFonts w:ascii="Times New Roman" w:hAnsi="Times New Roman" w:cs="Times New Roman"/>
        </w:rPr>
        <w:t xml:space="preserve">Wodurch </w:t>
      </w:r>
      <w:r w:rsidR="00897BF8" w:rsidRPr="00EE792F">
        <w:rPr>
          <w:rFonts w:ascii="Times New Roman" w:hAnsi="Times New Roman" w:cs="Times New Roman"/>
        </w:rPr>
        <w:t xml:space="preserve">sich die </w:t>
      </w:r>
      <w:r w:rsidR="00B72F18" w:rsidRPr="00EE792F">
        <w:rPr>
          <w:rFonts w:ascii="Times New Roman" w:hAnsi="Times New Roman" w:cs="Times New Roman"/>
        </w:rPr>
        <w:t>Wirkung der Mikrofacetten besser betrachten</w:t>
      </w:r>
      <w:r w:rsidR="005F6AD6" w:rsidRPr="00EE792F">
        <w:rPr>
          <w:rFonts w:ascii="Times New Roman" w:hAnsi="Times New Roman" w:cs="Times New Roman"/>
        </w:rPr>
        <w:t xml:space="preserve"> lässt</w:t>
      </w:r>
      <w:r w:rsidR="00B72F18" w:rsidRPr="00EE792F">
        <w:rPr>
          <w:rFonts w:ascii="Times New Roman" w:hAnsi="Times New Roman" w:cs="Times New Roman"/>
        </w:rPr>
        <w:t xml:space="preserve">. </w:t>
      </w:r>
    </w:p>
    <w:p w:rsidR="00897BF8" w:rsidRPr="00EE792F" w:rsidRDefault="00897BF8" w:rsidP="00B72F18">
      <w:pPr>
        <w:autoSpaceDE w:val="0"/>
        <w:autoSpaceDN w:val="0"/>
        <w:adjustRightInd w:val="0"/>
        <w:spacing w:after="0" w:line="240" w:lineRule="auto"/>
        <w:rPr>
          <w:rFonts w:ascii="Times New Roman" w:hAnsi="Times New Roman" w:cs="Times New Roman"/>
        </w:rPr>
      </w:pPr>
    </w:p>
    <w:p w:rsidR="00897BF8" w:rsidRPr="00EE792F" w:rsidRDefault="00897BF8" w:rsidP="00B72F18">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(-Code-)</w:t>
      </w:r>
    </w:p>
    <w:p w:rsidR="00897BF8" w:rsidRPr="00EE792F" w:rsidRDefault="00897BF8" w:rsidP="00B72F18">
      <w:pPr>
        <w:autoSpaceDE w:val="0"/>
        <w:autoSpaceDN w:val="0"/>
        <w:adjustRightInd w:val="0"/>
        <w:spacing w:after="0" w:line="240" w:lineRule="auto"/>
        <w:rPr>
          <w:rFonts w:ascii="Times New Roman" w:hAnsi="Times New Roman" w:cs="Times New Roman"/>
        </w:rPr>
      </w:pPr>
    </w:p>
    <w:p w:rsidR="00B6249F" w:rsidRPr="00EE792F" w:rsidRDefault="00B72F18" w:rsidP="004B152D">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 xml:space="preserve">Des Weiteren ist es möglich zwischen drei verschiedenen </w:t>
      </w:r>
      <w:r w:rsidR="00A22C11" w:rsidRPr="00EE792F">
        <w:rPr>
          <w:rFonts w:ascii="Times New Roman" w:hAnsi="Times New Roman" w:cs="Times New Roman"/>
        </w:rPr>
        <w:t>Modellen</w:t>
      </w:r>
      <w:r w:rsidRPr="00EE792F">
        <w:rPr>
          <w:rFonts w:ascii="Times New Roman" w:hAnsi="Times New Roman" w:cs="Times New Roman"/>
        </w:rPr>
        <w:t xml:space="preserve"> zu wählen, welche</w:t>
      </w:r>
      <w:r w:rsidR="00897BF8" w:rsidRPr="00EE792F">
        <w:rPr>
          <w:rFonts w:ascii="Times New Roman" w:hAnsi="Times New Roman" w:cs="Times New Roman"/>
        </w:rPr>
        <w:t xml:space="preserve"> bereits </w:t>
      </w:r>
      <w:r w:rsidRPr="00EE792F">
        <w:rPr>
          <w:rFonts w:ascii="Times New Roman" w:hAnsi="Times New Roman" w:cs="Times New Roman"/>
        </w:rPr>
        <w:t xml:space="preserve">zu </w:t>
      </w:r>
      <w:r w:rsidR="00897BF8" w:rsidRPr="00EE792F">
        <w:rPr>
          <w:rFonts w:ascii="Times New Roman" w:hAnsi="Times New Roman" w:cs="Times New Roman"/>
        </w:rPr>
        <w:t>Beginn</w:t>
      </w:r>
      <w:r w:rsidR="005F6AD6" w:rsidRPr="00EE792F">
        <w:rPr>
          <w:rFonts w:ascii="Times New Roman" w:hAnsi="Times New Roman" w:cs="Times New Roman"/>
        </w:rPr>
        <w:t xml:space="preserve"> des Programmes</w:t>
      </w:r>
      <w:r w:rsidRPr="00EE792F">
        <w:rPr>
          <w:rFonts w:ascii="Times New Roman" w:hAnsi="Times New Roman" w:cs="Times New Roman"/>
        </w:rPr>
        <w:t xml:space="preserve"> geladen werden. Zwei dieser Modelle stammen </w:t>
      </w:r>
      <w:r w:rsidR="005F6AD6" w:rsidRPr="00EE792F">
        <w:rPr>
          <w:rFonts w:ascii="Times New Roman" w:hAnsi="Times New Roman" w:cs="Times New Roman"/>
        </w:rPr>
        <w:t xml:space="preserve">aus den Projekten </w:t>
      </w:r>
      <w:r w:rsidRPr="00EE792F">
        <w:rPr>
          <w:rFonts w:ascii="Times New Roman" w:hAnsi="Times New Roman" w:cs="Times New Roman"/>
        </w:rPr>
        <w:t xml:space="preserve">von David Wolf. Das dritte </w:t>
      </w:r>
      <w:r w:rsidR="00A22C11" w:rsidRPr="00EE792F">
        <w:rPr>
          <w:rFonts w:ascii="Times New Roman" w:hAnsi="Times New Roman" w:cs="Times New Roman"/>
        </w:rPr>
        <w:t xml:space="preserve">Modell wurde auf der Internet Seite: </w:t>
      </w:r>
      <w:hyperlink r:id="rId6" w:history="1">
        <w:r w:rsidR="00A22C11" w:rsidRPr="00EE792F">
          <w:rPr>
            <w:rStyle w:val="Hyperlink"/>
            <w:rFonts w:ascii="Times New Roman" w:hAnsi="Times New Roman" w:cs="Times New Roman"/>
          </w:rPr>
          <w:t>https://free3d.com/de</w:t>
        </w:r>
      </w:hyperlink>
      <w:r w:rsidR="00A22C11" w:rsidRPr="00EE792F">
        <w:rPr>
          <w:rFonts w:ascii="Times New Roman" w:hAnsi="Times New Roman" w:cs="Times New Roman"/>
        </w:rPr>
        <w:t xml:space="preserve"> heruntergeladen. </w:t>
      </w:r>
    </w:p>
    <w:p w:rsidR="004B152D" w:rsidRPr="00EE792F" w:rsidRDefault="004B152D" w:rsidP="004B152D">
      <w:pPr>
        <w:autoSpaceDE w:val="0"/>
        <w:autoSpaceDN w:val="0"/>
        <w:adjustRightInd w:val="0"/>
        <w:spacing w:after="0" w:line="240" w:lineRule="auto"/>
        <w:rPr>
          <w:rFonts w:ascii="Times New Roman" w:hAnsi="Times New Roman" w:cs="Times New Roman"/>
        </w:rPr>
      </w:pPr>
    </w:p>
    <w:p w:rsidR="004B152D" w:rsidRPr="00EE792F" w:rsidRDefault="004B152D" w:rsidP="004B152D">
      <w:pPr>
        <w:autoSpaceDE w:val="0"/>
        <w:autoSpaceDN w:val="0"/>
        <w:adjustRightInd w:val="0"/>
        <w:spacing w:after="0" w:line="240" w:lineRule="auto"/>
        <w:rPr>
          <w:rFonts w:ascii="Times New Roman" w:hAnsi="Times New Roman" w:cs="Times New Roman"/>
        </w:rPr>
      </w:pPr>
    </w:p>
    <w:p w:rsidR="00193B03" w:rsidRPr="00EE792F" w:rsidRDefault="00B6249F" w:rsidP="00B72F18">
      <w:pPr>
        <w:rPr>
          <w:rFonts w:ascii="Times New Roman" w:hAnsi="Times New Roman" w:cs="Times New Roman"/>
        </w:rPr>
      </w:pPr>
      <w:r w:rsidRPr="00EE792F">
        <w:rPr>
          <w:rFonts w:ascii="Times New Roman" w:hAnsi="Times New Roman" w:cs="Times New Roman"/>
        </w:rPr>
        <w:t xml:space="preserve">Zuletzt wurde </w:t>
      </w:r>
      <w:r w:rsidR="00447897" w:rsidRPr="00EE792F">
        <w:rPr>
          <w:rFonts w:ascii="Times New Roman" w:hAnsi="Times New Roman" w:cs="Times New Roman"/>
        </w:rPr>
        <w:t>der</w:t>
      </w:r>
      <w:r w:rsidRPr="00EE792F">
        <w:rPr>
          <w:rFonts w:ascii="Times New Roman" w:hAnsi="Times New Roman" w:cs="Times New Roman"/>
        </w:rPr>
        <w:t xml:space="preserve"> </w:t>
      </w:r>
      <w:r w:rsidR="00447897" w:rsidRPr="00EE792F">
        <w:rPr>
          <w:rFonts w:ascii="Times New Roman" w:hAnsi="Times New Roman" w:cs="Times New Roman"/>
        </w:rPr>
        <w:t xml:space="preserve">Fragment-Shader </w:t>
      </w:r>
      <w:r w:rsidRPr="00EE792F">
        <w:rPr>
          <w:rFonts w:ascii="Times New Roman" w:hAnsi="Times New Roman" w:cs="Times New Roman"/>
        </w:rPr>
        <w:t xml:space="preserve">von David Wolf angepasst. </w:t>
      </w:r>
      <w:r w:rsidR="00447897" w:rsidRPr="00EE792F">
        <w:rPr>
          <w:rFonts w:ascii="Times New Roman" w:hAnsi="Times New Roman" w:cs="Times New Roman"/>
        </w:rPr>
        <w:t>Dieser ist</w:t>
      </w:r>
      <w:r w:rsidRPr="00EE792F">
        <w:rPr>
          <w:rFonts w:ascii="Times New Roman" w:hAnsi="Times New Roman" w:cs="Times New Roman"/>
        </w:rPr>
        <w:t xml:space="preserve"> eine Umsetzung der im Kapitel ..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bereits Angesprochenen </w:t>
      </w:r>
      <w:proofErr w:type="spellStart"/>
      <w:r w:rsidRPr="00EE792F">
        <w:rPr>
          <w:rFonts w:ascii="Times New Roman" w:hAnsi="Times New Roman" w:cs="Times New Roman"/>
        </w:rPr>
        <w:t>Reflactance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w:t>
      </w:r>
      <w:r w:rsidR="00AF3ABB" w:rsidRPr="00EE792F">
        <w:rPr>
          <w:rFonts w:ascii="Times New Roman" w:hAnsi="Times New Roman" w:cs="Times New Roman"/>
        </w:rPr>
        <w:t>Da die Umsetzung der Formel</w:t>
      </w:r>
      <w:r w:rsidR="00FF7096" w:rsidRPr="00EE792F">
        <w:rPr>
          <w:rFonts w:ascii="Times New Roman" w:hAnsi="Times New Roman" w:cs="Times New Roman"/>
        </w:rPr>
        <w:t xml:space="preserve"> (</w:t>
      </w:r>
      <w:proofErr w:type="spellStart"/>
      <w:r w:rsidR="00FF7096" w:rsidRPr="00EE792F">
        <w:rPr>
          <w:rFonts w:ascii="Times New Roman" w:hAnsi="Times New Roman" w:cs="Times New Roman"/>
        </w:rPr>
        <w:t>ref</w:t>
      </w:r>
      <w:proofErr w:type="spellEnd"/>
      <w:r w:rsidR="00FF7096" w:rsidRPr="00EE792F">
        <w:rPr>
          <w:rFonts w:ascii="Times New Roman" w:hAnsi="Times New Roman" w:cs="Times New Roman"/>
        </w:rPr>
        <w:t>.)</w:t>
      </w:r>
      <w:r w:rsidR="00AF3ABB" w:rsidRPr="00EE792F">
        <w:rPr>
          <w:rFonts w:ascii="Times New Roman" w:hAnsi="Times New Roman" w:cs="Times New Roman"/>
        </w:rPr>
        <w:t xml:space="preserve"> </w:t>
      </w:r>
      <w:r w:rsidR="00AF3ABB" w:rsidRPr="00EE792F">
        <w:rPr>
          <w:rFonts w:ascii="Times New Roman" w:hAnsi="Times New Roman" w:cs="Times New Roman"/>
        </w:rPr>
        <w:lastRenderedPageBreak/>
        <w:t xml:space="preserve">fast eins zu eins ist, soll im Folgenden nur auf die </w:t>
      </w:r>
      <w:r w:rsidR="00FF7096" w:rsidRPr="00EE792F">
        <w:rPr>
          <w:rFonts w:ascii="Times New Roman" w:hAnsi="Times New Roman" w:cs="Times New Roman"/>
        </w:rPr>
        <w:t xml:space="preserve">Wichtigen Unterschiede, zwischen dem Shader dieses Programms und dem von David Wolf, eingegangen werden. </w:t>
      </w:r>
    </w:p>
    <w:p w:rsidR="00193B03" w:rsidRPr="00EE792F" w:rsidRDefault="00193B03" w:rsidP="00B72F18">
      <w:pPr>
        <w:rPr>
          <w:rFonts w:ascii="Times New Roman" w:hAnsi="Times New Roman" w:cs="Times New Roman"/>
        </w:rPr>
      </w:pPr>
      <w:r w:rsidRPr="00EE792F">
        <w:rPr>
          <w:rFonts w:ascii="Times New Roman" w:hAnsi="Times New Roman" w:cs="Times New Roman"/>
        </w:rPr>
        <w:t xml:space="preserve">(-Formel-) </w:t>
      </w:r>
    </w:p>
    <w:p w:rsidR="00FF7096" w:rsidRPr="00EE792F" w:rsidRDefault="00FF7096" w:rsidP="00B72F18">
      <w:pPr>
        <w:rPr>
          <w:rFonts w:ascii="Times New Roman" w:hAnsi="Times New Roman" w:cs="Times New Roman"/>
        </w:rPr>
      </w:pPr>
    </w:p>
    <w:p w:rsidR="0085667C" w:rsidRPr="00EE792F" w:rsidRDefault="00447897" w:rsidP="00B72F18">
      <w:pPr>
        <w:rPr>
          <w:rFonts w:ascii="Times New Roman" w:hAnsi="Times New Roman" w:cs="Times New Roman"/>
        </w:rPr>
      </w:pPr>
      <w:r w:rsidRPr="00EE792F">
        <w:rPr>
          <w:rFonts w:ascii="Times New Roman" w:hAnsi="Times New Roman" w:cs="Times New Roman"/>
        </w:rPr>
        <w:t>Im Shader wurde zuerst der „</w:t>
      </w:r>
      <w:proofErr w:type="spellStart"/>
      <w:r w:rsidRPr="00EE792F">
        <w:rPr>
          <w:rFonts w:ascii="Times New Roman" w:hAnsi="Times New Roman" w:cs="Times New Roman"/>
        </w:rPr>
        <w:t>MaterialInfo</w:t>
      </w:r>
      <w:proofErr w:type="spellEnd"/>
      <w:r w:rsidRPr="00EE792F">
        <w:rPr>
          <w:rFonts w:ascii="Times New Roman" w:hAnsi="Times New Roman" w:cs="Times New Roman"/>
        </w:rPr>
        <w:t xml:space="preserve">“- uniform </w:t>
      </w:r>
      <w:proofErr w:type="spellStart"/>
      <w:r w:rsidRPr="00EE792F">
        <w:rPr>
          <w:rFonts w:ascii="Times New Roman" w:hAnsi="Times New Roman" w:cs="Times New Roman"/>
        </w:rPr>
        <w:t>struct</w:t>
      </w:r>
      <w:proofErr w:type="spellEnd"/>
      <w:r w:rsidRPr="00EE792F">
        <w:rPr>
          <w:rFonts w:ascii="Times New Roman" w:hAnsi="Times New Roman" w:cs="Times New Roman"/>
        </w:rPr>
        <w:t xml:space="preserve">, um einen </w:t>
      </w:r>
      <w:proofErr w:type="spellStart"/>
      <w:r w:rsidRPr="00EE792F">
        <w:rPr>
          <w:rFonts w:ascii="Times New Roman" w:hAnsi="Times New Roman" w:cs="Times New Roman"/>
        </w:rPr>
        <w:t>float</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erweitert. Dieser repräsentiert die Rauheit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welche in der Verteilungsfunktion der Normalen D benötigt wird. Es wäre möglich gewesen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w:t>
      </w:r>
      <w:r w:rsidR="005F6AD6" w:rsidRPr="00EE792F">
        <w:rPr>
          <w:rFonts w:ascii="Times New Roman" w:hAnsi="Times New Roman" w:cs="Times New Roman"/>
        </w:rPr>
        <w:t>erst</w:t>
      </w:r>
      <w:r w:rsidRPr="00EE792F">
        <w:rPr>
          <w:rFonts w:ascii="Times New Roman" w:hAnsi="Times New Roman" w:cs="Times New Roman"/>
        </w:rPr>
        <w:t xml:space="preserve"> im Shader selbst zu berechnen. Dennoch macht es rein didaktisch sinn diesen Wert als eigenen Eingabe Parameter zu betrachten, da die einzelnen Funktionen somit den realen </w:t>
      </w:r>
      <w:r w:rsidR="005F6AD6" w:rsidRPr="00EE792F">
        <w:rPr>
          <w:rFonts w:ascii="Times New Roman" w:hAnsi="Times New Roman" w:cs="Times New Roman"/>
        </w:rPr>
        <w:t>Formeln</w:t>
      </w:r>
      <w:r w:rsidRPr="00EE792F">
        <w:rPr>
          <w:rFonts w:ascii="Times New Roman" w:hAnsi="Times New Roman" w:cs="Times New Roman"/>
        </w:rPr>
        <w:t xml:space="preserve"> noch mehr entsprechen. </w:t>
      </w:r>
    </w:p>
    <w:p w:rsidR="00193B03" w:rsidRPr="00EE792F" w:rsidRDefault="00175E47" w:rsidP="00B72F18">
      <w:pPr>
        <w:rPr>
          <w:rFonts w:ascii="Times New Roman" w:hAnsi="Times New Roman" w:cs="Times New Roman"/>
        </w:rPr>
      </w:pPr>
      <w:r w:rsidRPr="00EE792F">
        <w:rPr>
          <w:rFonts w:ascii="Times New Roman" w:hAnsi="Times New Roman" w:cs="Times New Roman"/>
        </w:rPr>
        <w:t xml:space="preserve">Des Weiteren </w:t>
      </w:r>
      <w:r w:rsidR="00193B03" w:rsidRPr="00EE792F">
        <w:rPr>
          <w:rFonts w:ascii="Times New Roman" w:hAnsi="Times New Roman" w:cs="Times New Roman"/>
        </w:rPr>
        <w:t xml:space="preserve">wurden Syntaktische und Semantische Korrekturen an David Wolfs Shader vorgenommen. Beispielsweise hatte David Wolf die Funktion für die </w:t>
      </w:r>
      <w:proofErr w:type="spellStart"/>
      <w:r w:rsidR="00193B03" w:rsidRPr="00EE792F">
        <w:rPr>
          <w:rFonts w:ascii="Times New Roman" w:hAnsi="Times New Roman" w:cs="Times New Roman"/>
        </w:rPr>
        <w:t>GeometrySchlickGGX</w:t>
      </w:r>
      <w:proofErr w:type="spellEnd"/>
      <w:r w:rsidR="00193B03" w:rsidRPr="00EE792F">
        <w:rPr>
          <w:rFonts w:ascii="Times New Roman" w:hAnsi="Times New Roman" w:cs="Times New Roman"/>
        </w:rPr>
        <w:t xml:space="preserve">-Approximation fälschlicherweise als </w:t>
      </w:r>
      <w:proofErr w:type="spellStart"/>
      <w:r w:rsidR="00193B03" w:rsidRPr="00EE792F">
        <w:rPr>
          <w:rFonts w:ascii="Times New Roman" w:hAnsi="Times New Roman" w:cs="Times New Roman"/>
        </w:rPr>
        <w:t>GeometrieSmith</w:t>
      </w:r>
      <w:proofErr w:type="spellEnd"/>
      <w:r w:rsidR="00193B03" w:rsidRPr="00EE792F">
        <w:rPr>
          <w:rFonts w:ascii="Times New Roman" w:hAnsi="Times New Roman" w:cs="Times New Roman"/>
        </w:rPr>
        <w:t xml:space="preserve"> benannt, siehe (-</w:t>
      </w:r>
      <w:proofErr w:type="spellStart"/>
      <w:r w:rsidR="00193B03" w:rsidRPr="00EE792F">
        <w:rPr>
          <w:rFonts w:ascii="Times New Roman" w:hAnsi="Times New Roman" w:cs="Times New Roman"/>
        </w:rPr>
        <w:t>ref</w:t>
      </w:r>
      <w:proofErr w:type="spellEnd"/>
      <w:r w:rsidR="00193B03" w:rsidRPr="00EE792F">
        <w:rPr>
          <w:rFonts w:ascii="Times New Roman" w:hAnsi="Times New Roman" w:cs="Times New Roman"/>
        </w:rPr>
        <w:t>-)</w:t>
      </w:r>
    </w:p>
    <w:p w:rsidR="00193B03" w:rsidRPr="00EE792F" w:rsidRDefault="00193B03" w:rsidP="00B72F18">
      <w:pPr>
        <w:rPr>
          <w:rFonts w:ascii="Times New Roman" w:hAnsi="Times New Roman" w:cs="Times New Roman"/>
        </w:rPr>
      </w:pPr>
    </w:p>
    <w:p w:rsidR="00193B03" w:rsidRPr="00EE792F" w:rsidRDefault="00193B03" w:rsidP="00B72F18">
      <w:pPr>
        <w:rPr>
          <w:rFonts w:ascii="Times New Roman" w:hAnsi="Times New Roman" w:cs="Times New Roman"/>
        </w:rPr>
      </w:pPr>
      <w:r w:rsidRPr="00EE792F">
        <w:rPr>
          <w:rFonts w:ascii="Times New Roman" w:hAnsi="Times New Roman" w:cs="Times New Roman"/>
        </w:rPr>
        <w:t xml:space="preserve">(- code David Wolf </w:t>
      </w:r>
      <w:proofErr w:type="spellStart"/>
      <w:r w:rsidRPr="00EE792F">
        <w:rPr>
          <w:rFonts w:ascii="Times New Roman" w:hAnsi="Times New Roman" w:cs="Times New Roman"/>
        </w:rPr>
        <w:t>Geometrieshmith</w:t>
      </w:r>
      <w:proofErr w:type="spellEnd"/>
      <w:r w:rsidRPr="00EE792F">
        <w:rPr>
          <w:rFonts w:ascii="Times New Roman" w:hAnsi="Times New Roman" w:cs="Times New Roman"/>
        </w:rPr>
        <w:t>-)</w:t>
      </w:r>
    </w:p>
    <w:p w:rsidR="00193B03" w:rsidRPr="00EE792F" w:rsidRDefault="00193B03" w:rsidP="00B72F18">
      <w:pPr>
        <w:rPr>
          <w:rFonts w:ascii="Times New Roman" w:hAnsi="Times New Roman" w:cs="Times New Roman"/>
        </w:rPr>
      </w:pPr>
    </w:p>
    <w:p w:rsidR="00193B03" w:rsidRPr="00EE792F" w:rsidRDefault="00193B03" w:rsidP="00B72F18">
      <w:pPr>
        <w:rPr>
          <w:rFonts w:ascii="Times New Roman" w:hAnsi="Times New Roman" w:cs="Times New Roman"/>
        </w:rPr>
      </w:pPr>
    </w:p>
    <w:p w:rsidR="00175E47" w:rsidRPr="00EE792F" w:rsidRDefault="00193B03" w:rsidP="00B72F18">
      <w:pPr>
        <w:rPr>
          <w:rFonts w:ascii="Times New Roman" w:hAnsi="Times New Roman" w:cs="Times New Roman"/>
        </w:rPr>
      </w:pPr>
      <w:r w:rsidRPr="00EE792F">
        <w:rPr>
          <w:rFonts w:ascii="Times New Roman" w:hAnsi="Times New Roman" w:cs="Times New Roman"/>
        </w:rPr>
        <w:t>Außerdem wurde</w:t>
      </w:r>
      <w:r w:rsidR="00AF3ABB" w:rsidRPr="00EE792F">
        <w:rPr>
          <w:rFonts w:ascii="Times New Roman" w:hAnsi="Times New Roman" w:cs="Times New Roman"/>
        </w:rPr>
        <w:t xml:space="preserve"> eine Verbesserung</w:t>
      </w:r>
      <w:r w:rsidRPr="00EE792F">
        <w:rPr>
          <w:rFonts w:ascii="Times New Roman" w:hAnsi="Times New Roman" w:cs="Times New Roman"/>
        </w:rPr>
        <w:t xml:space="preserve"> i</w:t>
      </w:r>
      <w:r w:rsidR="00AC522C" w:rsidRPr="00EE792F">
        <w:rPr>
          <w:rFonts w:ascii="Times New Roman" w:hAnsi="Times New Roman" w:cs="Times New Roman"/>
        </w:rPr>
        <w:t>n</w:t>
      </w:r>
      <w:r w:rsidRPr="00EE792F">
        <w:rPr>
          <w:rFonts w:ascii="Times New Roman" w:hAnsi="Times New Roman" w:cs="Times New Roman"/>
        </w:rPr>
        <w:t xml:space="preserve"> Bezug auf die Energieerhaltung</w:t>
      </w:r>
      <w:r w:rsidR="00AF3ABB" w:rsidRPr="00EE792F">
        <w:rPr>
          <w:rFonts w:ascii="Times New Roman" w:hAnsi="Times New Roman" w:cs="Times New Roman"/>
        </w:rPr>
        <w:t xml:space="preserve"> </w:t>
      </w:r>
      <w:r w:rsidRPr="00EE792F">
        <w:rPr>
          <w:rFonts w:ascii="Times New Roman" w:hAnsi="Times New Roman" w:cs="Times New Roman"/>
        </w:rPr>
        <w:t>vorgenommen</w:t>
      </w:r>
      <w:r w:rsidR="00AC522C" w:rsidRPr="00EE792F">
        <w:rPr>
          <w:rFonts w:ascii="Times New Roman" w:hAnsi="Times New Roman" w:cs="Times New Roman"/>
        </w:rPr>
        <w:t>.</w:t>
      </w:r>
      <w:r w:rsidR="00AF3ABB" w:rsidRPr="00EE792F">
        <w:rPr>
          <w:rFonts w:ascii="Times New Roman" w:hAnsi="Times New Roman" w:cs="Times New Roman"/>
        </w:rPr>
        <w:t xml:space="preserve"> Wie im Kapitel … (</w:t>
      </w:r>
      <w:proofErr w:type="spellStart"/>
      <w:r w:rsidR="00AF3ABB" w:rsidRPr="00EE792F">
        <w:rPr>
          <w:rFonts w:ascii="Times New Roman" w:hAnsi="Times New Roman" w:cs="Times New Roman"/>
        </w:rPr>
        <w:t>refFresnel</w:t>
      </w:r>
      <w:proofErr w:type="spellEnd"/>
      <w:r w:rsidR="00AF3ABB" w:rsidRPr="00EE792F">
        <w:rPr>
          <w:rFonts w:ascii="Times New Roman" w:hAnsi="Times New Roman" w:cs="Times New Roman"/>
        </w:rPr>
        <w:t xml:space="preserve">) angemerkt lässt sich der Anteil der Diffusen Reflexion aus der Teilmenge der Spiegelnden Reflexion (Fresnel Gleichung) errechnen. Der Diffuse Anteil wurde bis dahin von David Wolf nicht mit in den Shader einbezogen, was zu einer Teilweise Überbelichtung der Objekte geführt hat. Der Folgende Codeabschnitt zeigt, wie der Diffuse Anteil aus der Fresnel-Gleichung errechnet </w:t>
      </w:r>
      <w:r w:rsidR="005F6AD6" w:rsidRPr="00EE792F">
        <w:rPr>
          <w:rFonts w:ascii="Times New Roman" w:hAnsi="Times New Roman" w:cs="Times New Roman"/>
        </w:rPr>
        <w:t>und anschließend in die Finale Gleichung eingesetzt wird.</w:t>
      </w:r>
    </w:p>
    <w:p w:rsidR="00AF3ABB" w:rsidRPr="00EE792F" w:rsidRDefault="00AF3ABB" w:rsidP="00B72F18">
      <w:pPr>
        <w:rPr>
          <w:rFonts w:ascii="Times New Roman" w:hAnsi="Times New Roman" w:cs="Times New Roman"/>
        </w:rPr>
      </w:pPr>
    </w:p>
    <w:p w:rsidR="00AF3ABB" w:rsidRPr="00EE792F" w:rsidRDefault="00AF3ABB" w:rsidP="00B72F18">
      <w:pPr>
        <w:rPr>
          <w:rFonts w:ascii="Times New Roman" w:hAnsi="Times New Roman" w:cs="Times New Roman"/>
        </w:rPr>
      </w:pPr>
      <w:r w:rsidRPr="00EE792F">
        <w:rPr>
          <w:rFonts w:ascii="Times New Roman" w:hAnsi="Times New Roman" w:cs="Times New Roman"/>
        </w:rPr>
        <w:t xml:space="preserve">(-Code-) </w:t>
      </w:r>
    </w:p>
    <w:p w:rsidR="00AF3ABB" w:rsidRDefault="00AF3ABB"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Pr="00EE792F" w:rsidRDefault="00EE792F" w:rsidP="00B72F18">
      <w:pPr>
        <w:rPr>
          <w:rFonts w:ascii="Times New Roman" w:hAnsi="Times New Roman" w:cs="Times New Roman"/>
        </w:rPr>
      </w:pPr>
    </w:p>
    <w:p w:rsidR="00AF3ABB" w:rsidRDefault="00AF3ABB"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Pr="00EE792F" w:rsidRDefault="00EE792F" w:rsidP="00B72F18">
      <w:pPr>
        <w:rPr>
          <w:rFonts w:ascii="Times New Roman" w:hAnsi="Times New Roman" w:cs="Times New Roman"/>
        </w:rPr>
      </w:pPr>
    </w:p>
    <w:sectPr w:rsidR="00EE792F" w:rsidRPr="00EE79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795"/>
    <w:multiLevelType w:val="hybridMultilevel"/>
    <w:tmpl w:val="56AC692A"/>
    <w:lvl w:ilvl="0" w:tplc="B3D807B0">
      <w:numFmt w:val="bullet"/>
      <w:lvlText w:val="-"/>
      <w:lvlJc w:val="left"/>
      <w:pPr>
        <w:ind w:left="720" w:hanging="360"/>
      </w:pPr>
      <w:rPr>
        <w:rFonts w:ascii="Calibri" w:eastAsiaTheme="minorEastAsia"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04018"/>
    <w:rsid w:val="00010E05"/>
    <w:rsid w:val="0002431C"/>
    <w:rsid w:val="000257A9"/>
    <w:rsid w:val="00045845"/>
    <w:rsid w:val="00047822"/>
    <w:rsid w:val="00050E6F"/>
    <w:rsid w:val="00051D01"/>
    <w:rsid w:val="00054D10"/>
    <w:rsid w:val="0006120C"/>
    <w:rsid w:val="00062922"/>
    <w:rsid w:val="00065DBE"/>
    <w:rsid w:val="000723D6"/>
    <w:rsid w:val="000859B7"/>
    <w:rsid w:val="0008665C"/>
    <w:rsid w:val="00086E28"/>
    <w:rsid w:val="0009188E"/>
    <w:rsid w:val="000939EF"/>
    <w:rsid w:val="000A3755"/>
    <w:rsid w:val="000A7B79"/>
    <w:rsid w:val="000B62EA"/>
    <w:rsid w:val="000D4674"/>
    <w:rsid w:val="000D7204"/>
    <w:rsid w:val="000E5770"/>
    <w:rsid w:val="00100B79"/>
    <w:rsid w:val="0013508C"/>
    <w:rsid w:val="00140A81"/>
    <w:rsid w:val="00162E4D"/>
    <w:rsid w:val="001662A5"/>
    <w:rsid w:val="00175E47"/>
    <w:rsid w:val="00185DA4"/>
    <w:rsid w:val="00193B03"/>
    <w:rsid w:val="001A2587"/>
    <w:rsid w:val="001A32E0"/>
    <w:rsid w:val="001B1A01"/>
    <w:rsid w:val="001D7B95"/>
    <w:rsid w:val="001E3206"/>
    <w:rsid w:val="001E6630"/>
    <w:rsid w:val="001F3969"/>
    <w:rsid w:val="00201DF1"/>
    <w:rsid w:val="002077B5"/>
    <w:rsid w:val="00216B72"/>
    <w:rsid w:val="00216C65"/>
    <w:rsid w:val="00252596"/>
    <w:rsid w:val="00254549"/>
    <w:rsid w:val="002556D6"/>
    <w:rsid w:val="00263F0C"/>
    <w:rsid w:val="00266130"/>
    <w:rsid w:val="00271BA6"/>
    <w:rsid w:val="00272FCB"/>
    <w:rsid w:val="00273F0B"/>
    <w:rsid w:val="00280288"/>
    <w:rsid w:val="002C037D"/>
    <w:rsid w:val="002C6D35"/>
    <w:rsid w:val="002D3914"/>
    <w:rsid w:val="002E1A43"/>
    <w:rsid w:val="002F1E55"/>
    <w:rsid w:val="002F432E"/>
    <w:rsid w:val="00303CE5"/>
    <w:rsid w:val="00321AAF"/>
    <w:rsid w:val="00335147"/>
    <w:rsid w:val="003543BE"/>
    <w:rsid w:val="003653CC"/>
    <w:rsid w:val="003A2CFE"/>
    <w:rsid w:val="003A743B"/>
    <w:rsid w:val="003B7244"/>
    <w:rsid w:val="003C309A"/>
    <w:rsid w:val="003D4661"/>
    <w:rsid w:val="003E0C28"/>
    <w:rsid w:val="003E4530"/>
    <w:rsid w:val="003F2B34"/>
    <w:rsid w:val="00414971"/>
    <w:rsid w:val="0042156D"/>
    <w:rsid w:val="004258F9"/>
    <w:rsid w:val="00426F88"/>
    <w:rsid w:val="004432D1"/>
    <w:rsid w:val="00447897"/>
    <w:rsid w:val="00447ECB"/>
    <w:rsid w:val="004524FC"/>
    <w:rsid w:val="00464D09"/>
    <w:rsid w:val="00472483"/>
    <w:rsid w:val="0047433E"/>
    <w:rsid w:val="0047605F"/>
    <w:rsid w:val="004844D6"/>
    <w:rsid w:val="00484A6A"/>
    <w:rsid w:val="0049490F"/>
    <w:rsid w:val="00494A8B"/>
    <w:rsid w:val="00495125"/>
    <w:rsid w:val="00495753"/>
    <w:rsid w:val="004A5A16"/>
    <w:rsid w:val="004B152D"/>
    <w:rsid w:val="004D53E5"/>
    <w:rsid w:val="004D6349"/>
    <w:rsid w:val="004E4849"/>
    <w:rsid w:val="00502A55"/>
    <w:rsid w:val="00502C7C"/>
    <w:rsid w:val="00510794"/>
    <w:rsid w:val="00522F86"/>
    <w:rsid w:val="00531FDA"/>
    <w:rsid w:val="00534070"/>
    <w:rsid w:val="00543A76"/>
    <w:rsid w:val="00544588"/>
    <w:rsid w:val="005616C8"/>
    <w:rsid w:val="00562280"/>
    <w:rsid w:val="00581100"/>
    <w:rsid w:val="00581FEB"/>
    <w:rsid w:val="00592A4A"/>
    <w:rsid w:val="00596B4D"/>
    <w:rsid w:val="005A50E9"/>
    <w:rsid w:val="005B29F9"/>
    <w:rsid w:val="005C0381"/>
    <w:rsid w:val="005C0396"/>
    <w:rsid w:val="005C675F"/>
    <w:rsid w:val="005D437C"/>
    <w:rsid w:val="005D67C6"/>
    <w:rsid w:val="005E2874"/>
    <w:rsid w:val="005F68F1"/>
    <w:rsid w:val="005F6AD6"/>
    <w:rsid w:val="00600383"/>
    <w:rsid w:val="006051A2"/>
    <w:rsid w:val="006103DD"/>
    <w:rsid w:val="00615C8B"/>
    <w:rsid w:val="006267B5"/>
    <w:rsid w:val="00627660"/>
    <w:rsid w:val="0062777B"/>
    <w:rsid w:val="00627BCC"/>
    <w:rsid w:val="006525B1"/>
    <w:rsid w:val="00671E20"/>
    <w:rsid w:val="006721CC"/>
    <w:rsid w:val="00687442"/>
    <w:rsid w:val="00687576"/>
    <w:rsid w:val="0069362D"/>
    <w:rsid w:val="00694150"/>
    <w:rsid w:val="006A5719"/>
    <w:rsid w:val="006A5B28"/>
    <w:rsid w:val="006A7DE6"/>
    <w:rsid w:val="006B7655"/>
    <w:rsid w:val="006C3C2F"/>
    <w:rsid w:val="006D124B"/>
    <w:rsid w:val="006D61E8"/>
    <w:rsid w:val="006E094E"/>
    <w:rsid w:val="006E5870"/>
    <w:rsid w:val="006F702C"/>
    <w:rsid w:val="00721202"/>
    <w:rsid w:val="00734342"/>
    <w:rsid w:val="00734C3A"/>
    <w:rsid w:val="00735726"/>
    <w:rsid w:val="00736866"/>
    <w:rsid w:val="00753487"/>
    <w:rsid w:val="00761B3F"/>
    <w:rsid w:val="00764AC1"/>
    <w:rsid w:val="00783D4D"/>
    <w:rsid w:val="0078724A"/>
    <w:rsid w:val="007A2364"/>
    <w:rsid w:val="007C7FF0"/>
    <w:rsid w:val="007D2BA6"/>
    <w:rsid w:val="007D2DFA"/>
    <w:rsid w:val="007D7396"/>
    <w:rsid w:val="007F4C56"/>
    <w:rsid w:val="007F7F4D"/>
    <w:rsid w:val="00812F91"/>
    <w:rsid w:val="00830CFD"/>
    <w:rsid w:val="008544E4"/>
    <w:rsid w:val="0085667C"/>
    <w:rsid w:val="008567AB"/>
    <w:rsid w:val="00867CD7"/>
    <w:rsid w:val="0087559B"/>
    <w:rsid w:val="008850A7"/>
    <w:rsid w:val="00885460"/>
    <w:rsid w:val="00891644"/>
    <w:rsid w:val="0089298C"/>
    <w:rsid w:val="00892BF8"/>
    <w:rsid w:val="00897BF8"/>
    <w:rsid w:val="008B1A50"/>
    <w:rsid w:val="008C1DB2"/>
    <w:rsid w:val="008D0406"/>
    <w:rsid w:val="008D4280"/>
    <w:rsid w:val="008D4691"/>
    <w:rsid w:val="008F19A3"/>
    <w:rsid w:val="008F7C4A"/>
    <w:rsid w:val="0090339A"/>
    <w:rsid w:val="00920D00"/>
    <w:rsid w:val="009212E4"/>
    <w:rsid w:val="009550B2"/>
    <w:rsid w:val="00963006"/>
    <w:rsid w:val="0097279A"/>
    <w:rsid w:val="0099084F"/>
    <w:rsid w:val="00993887"/>
    <w:rsid w:val="00997CFD"/>
    <w:rsid w:val="009B1E39"/>
    <w:rsid w:val="009C0DAA"/>
    <w:rsid w:val="009C4F60"/>
    <w:rsid w:val="009E0E0B"/>
    <w:rsid w:val="009E245E"/>
    <w:rsid w:val="00A22C11"/>
    <w:rsid w:val="00A32830"/>
    <w:rsid w:val="00A54EAA"/>
    <w:rsid w:val="00A57F2B"/>
    <w:rsid w:val="00A60737"/>
    <w:rsid w:val="00A6292A"/>
    <w:rsid w:val="00A67912"/>
    <w:rsid w:val="00A73773"/>
    <w:rsid w:val="00A74ECA"/>
    <w:rsid w:val="00A82FE4"/>
    <w:rsid w:val="00A8730E"/>
    <w:rsid w:val="00AA2ABA"/>
    <w:rsid w:val="00AA66CA"/>
    <w:rsid w:val="00AC1FDB"/>
    <w:rsid w:val="00AC522C"/>
    <w:rsid w:val="00AD5C0E"/>
    <w:rsid w:val="00AD5C3C"/>
    <w:rsid w:val="00AD5C41"/>
    <w:rsid w:val="00AD6CA2"/>
    <w:rsid w:val="00AF3ABB"/>
    <w:rsid w:val="00AF47AF"/>
    <w:rsid w:val="00B03E94"/>
    <w:rsid w:val="00B1169B"/>
    <w:rsid w:val="00B21307"/>
    <w:rsid w:val="00B30795"/>
    <w:rsid w:val="00B32346"/>
    <w:rsid w:val="00B33059"/>
    <w:rsid w:val="00B33954"/>
    <w:rsid w:val="00B34FA3"/>
    <w:rsid w:val="00B43C76"/>
    <w:rsid w:val="00B46A26"/>
    <w:rsid w:val="00B53072"/>
    <w:rsid w:val="00B6152E"/>
    <w:rsid w:val="00B6249F"/>
    <w:rsid w:val="00B62928"/>
    <w:rsid w:val="00B65601"/>
    <w:rsid w:val="00B707DC"/>
    <w:rsid w:val="00B72F18"/>
    <w:rsid w:val="00B82103"/>
    <w:rsid w:val="00B92277"/>
    <w:rsid w:val="00BB1944"/>
    <w:rsid w:val="00BC7884"/>
    <w:rsid w:val="00BD15D1"/>
    <w:rsid w:val="00BE4CD6"/>
    <w:rsid w:val="00C1333D"/>
    <w:rsid w:val="00C21EF7"/>
    <w:rsid w:val="00C22878"/>
    <w:rsid w:val="00C338A7"/>
    <w:rsid w:val="00C37C60"/>
    <w:rsid w:val="00C40C02"/>
    <w:rsid w:val="00C45C9E"/>
    <w:rsid w:val="00C530B8"/>
    <w:rsid w:val="00C67655"/>
    <w:rsid w:val="00C70F04"/>
    <w:rsid w:val="00C725A9"/>
    <w:rsid w:val="00CA761F"/>
    <w:rsid w:val="00CB5007"/>
    <w:rsid w:val="00CC375C"/>
    <w:rsid w:val="00CC7894"/>
    <w:rsid w:val="00CD1AD7"/>
    <w:rsid w:val="00CE3018"/>
    <w:rsid w:val="00CE4A9D"/>
    <w:rsid w:val="00CE7304"/>
    <w:rsid w:val="00CF048E"/>
    <w:rsid w:val="00CF3515"/>
    <w:rsid w:val="00D12051"/>
    <w:rsid w:val="00D40B25"/>
    <w:rsid w:val="00D53EDF"/>
    <w:rsid w:val="00D5725B"/>
    <w:rsid w:val="00D62272"/>
    <w:rsid w:val="00D6751A"/>
    <w:rsid w:val="00D773DF"/>
    <w:rsid w:val="00D802C2"/>
    <w:rsid w:val="00D960D3"/>
    <w:rsid w:val="00DA2E60"/>
    <w:rsid w:val="00DB1859"/>
    <w:rsid w:val="00DB7E15"/>
    <w:rsid w:val="00DC5842"/>
    <w:rsid w:val="00E07BBE"/>
    <w:rsid w:val="00E120B6"/>
    <w:rsid w:val="00E156BB"/>
    <w:rsid w:val="00E275FE"/>
    <w:rsid w:val="00E30DA8"/>
    <w:rsid w:val="00E31FC3"/>
    <w:rsid w:val="00E35DA2"/>
    <w:rsid w:val="00E45CFF"/>
    <w:rsid w:val="00E53D3F"/>
    <w:rsid w:val="00E5751A"/>
    <w:rsid w:val="00E63B64"/>
    <w:rsid w:val="00E65F1B"/>
    <w:rsid w:val="00E675B9"/>
    <w:rsid w:val="00E7351E"/>
    <w:rsid w:val="00E76D5C"/>
    <w:rsid w:val="00E90619"/>
    <w:rsid w:val="00E95AA8"/>
    <w:rsid w:val="00EA0D1A"/>
    <w:rsid w:val="00EA1057"/>
    <w:rsid w:val="00EB37E3"/>
    <w:rsid w:val="00EC00AF"/>
    <w:rsid w:val="00EC1A41"/>
    <w:rsid w:val="00EC4C31"/>
    <w:rsid w:val="00ED2649"/>
    <w:rsid w:val="00ED7075"/>
    <w:rsid w:val="00ED7C19"/>
    <w:rsid w:val="00EE666D"/>
    <w:rsid w:val="00EE792F"/>
    <w:rsid w:val="00F03B1C"/>
    <w:rsid w:val="00F1461B"/>
    <w:rsid w:val="00F16892"/>
    <w:rsid w:val="00F17215"/>
    <w:rsid w:val="00F33DD9"/>
    <w:rsid w:val="00F43080"/>
    <w:rsid w:val="00F4336E"/>
    <w:rsid w:val="00F6071A"/>
    <w:rsid w:val="00F67F96"/>
    <w:rsid w:val="00F7351F"/>
    <w:rsid w:val="00F74FCB"/>
    <w:rsid w:val="00F95CBE"/>
    <w:rsid w:val="00FB096F"/>
    <w:rsid w:val="00FC0E61"/>
    <w:rsid w:val="00FC7DAF"/>
    <w:rsid w:val="00FD0ED5"/>
    <w:rsid w:val="00FD2CC8"/>
    <w:rsid w:val="00FE11F6"/>
    <w:rsid w:val="00FF1E77"/>
    <w:rsid w:val="00FF6DED"/>
    <w:rsid w:val="00FF7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EC08"/>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 w:type="character" w:styleId="Hyperlink">
    <w:name w:val="Hyperlink"/>
    <w:basedOn w:val="Absatz-Standardschriftart"/>
    <w:uiPriority w:val="99"/>
    <w:unhideWhenUsed/>
    <w:rsid w:val="005C0381"/>
    <w:rPr>
      <w:color w:val="0563C1" w:themeColor="hyperlink"/>
      <w:u w:val="single"/>
    </w:rPr>
  </w:style>
  <w:style w:type="character" w:styleId="NichtaufgelsteErwhnung">
    <w:name w:val="Unresolved Mention"/>
    <w:basedOn w:val="Absatz-Standardschriftart"/>
    <w:uiPriority w:val="99"/>
    <w:semiHidden/>
    <w:unhideWhenUsed/>
    <w:rsid w:val="005C0381"/>
    <w:rPr>
      <w:color w:val="605E5C"/>
      <w:shd w:val="clear" w:color="auto" w:fill="E1DFDD"/>
    </w:rPr>
  </w:style>
  <w:style w:type="paragraph" w:styleId="Sprechblasentext">
    <w:name w:val="Balloon Text"/>
    <w:basedOn w:val="Standard"/>
    <w:link w:val="SprechblasentextZchn"/>
    <w:uiPriority w:val="99"/>
    <w:semiHidden/>
    <w:unhideWhenUsed/>
    <w:rsid w:val="00EE79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7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15365697">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64598955">
      <w:bodyDiv w:val="1"/>
      <w:marLeft w:val="0"/>
      <w:marRight w:val="0"/>
      <w:marTop w:val="0"/>
      <w:marBottom w:val="0"/>
      <w:divBdr>
        <w:top w:val="none" w:sz="0" w:space="0" w:color="auto"/>
        <w:left w:val="none" w:sz="0" w:space="0" w:color="auto"/>
        <w:bottom w:val="none" w:sz="0" w:space="0" w:color="auto"/>
        <w:right w:val="none" w:sz="0" w:space="0" w:color="auto"/>
      </w:divBdr>
      <w:divsChild>
        <w:div w:id="2014137845">
          <w:marLeft w:val="0"/>
          <w:marRight w:val="0"/>
          <w:marTop w:val="0"/>
          <w:marBottom w:val="0"/>
          <w:divBdr>
            <w:top w:val="none" w:sz="0" w:space="0" w:color="auto"/>
            <w:left w:val="none" w:sz="0" w:space="0" w:color="auto"/>
            <w:bottom w:val="none" w:sz="0" w:space="0" w:color="auto"/>
            <w:right w:val="none" w:sz="0" w:space="0" w:color="auto"/>
          </w:divBdr>
          <w:divsChild>
            <w:div w:id="437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 w:id="2122021520">
      <w:bodyDiv w:val="1"/>
      <w:marLeft w:val="0"/>
      <w:marRight w:val="0"/>
      <w:marTop w:val="0"/>
      <w:marBottom w:val="0"/>
      <w:divBdr>
        <w:top w:val="none" w:sz="0" w:space="0" w:color="auto"/>
        <w:left w:val="none" w:sz="0" w:space="0" w:color="auto"/>
        <w:bottom w:val="none" w:sz="0" w:space="0" w:color="auto"/>
        <w:right w:val="none" w:sz="0" w:space="0" w:color="auto"/>
      </w:divBdr>
      <w:divsChild>
        <w:div w:id="899485603">
          <w:marLeft w:val="0"/>
          <w:marRight w:val="0"/>
          <w:marTop w:val="0"/>
          <w:marBottom w:val="0"/>
          <w:divBdr>
            <w:top w:val="none" w:sz="0" w:space="0" w:color="auto"/>
            <w:left w:val="none" w:sz="0" w:space="0" w:color="auto"/>
            <w:bottom w:val="none" w:sz="0" w:space="0" w:color="auto"/>
            <w:right w:val="none" w:sz="0" w:space="0" w:color="auto"/>
          </w:divBdr>
          <w:divsChild>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3d.com/de/3d-models/obj" TargetMode="External"/><Relationship Id="rId5" Type="http://schemas.openxmlformats.org/officeDocument/2006/relationships/hyperlink" Target="https://github.com/MeisterFa/openGLPbr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4474</Words>
  <Characters>28191</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110</cp:revision>
  <dcterms:created xsi:type="dcterms:W3CDTF">2020-12-04T23:10:00Z</dcterms:created>
  <dcterms:modified xsi:type="dcterms:W3CDTF">2020-12-22T19:09:00Z</dcterms:modified>
</cp:coreProperties>
</file>