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2F" w:rsidRPr="00EE792F" w:rsidRDefault="00EE792F" w:rsidP="00EE792F">
      <w:pPr>
        <w:pStyle w:val="Listenabsatz"/>
        <w:numPr>
          <w:ilvl w:val="0"/>
          <w:numId w:val="1"/>
        </w:numPr>
        <w:rPr>
          <w:rFonts w:ascii="Times New Roman" w:hAnsi="Times New Roman" w:cs="Times New Roman"/>
          <w:b/>
          <w:bCs/>
          <w:u w:val="single"/>
        </w:rPr>
      </w:pPr>
      <w:r w:rsidRPr="00EE792F">
        <w:rPr>
          <w:rFonts w:ascii="Times New Roman" w:hAnsi="Times New Roman" w:cs="Times New Roman"/>
          <w:b/>
          <w:bCs/>
          <w:u w:val="single"/>
        </w:rPr>
        <w:t>Einleitung</w:t>
      </w:r>
    </w:p>
    <w:p w:rsidR="00EE792F" w:rsidRPr="00EE792F" w:rsidRDefault="00EE792F" w:rsidP="00EE792F">
      <w:pPr>
        <w:rPr>
          <w:rFonts w:ascii="Times New Roman" w:hAnsi="Times New Roman" w:cs="Times New Roman"/>
        </w:rPr>
      </w:pPr>
      <w:r w:rsidRPr="00EE792F">
        <w:rPr>
          <w:rFonts w:ascii="Times New Roman" w:hAnsi="Times New Roman" w:cs="Times New Roman"/>
        </w:rPr>
        <w:t>Der Begriff Physically Based Rendering/</w:t>
      </w:r>
      <w:proofErr w:type="spellStart"/>
      <w:r w:rsidRPr="00EE792F">
        <w:rPr>
          <w:rFonts w:ascii="Times New Roman" w:hAnsi="Times New Roman" w:cs="Times New Roman"/>
        </w:rPr>
        <w:t>Shading</w:t>
      </w:r>
      <w:proofErr w:type="spellEnd"/>
      <w:r w:rsidRPr="00EE792F">
        <w:rPr>
          <w:rFonts w:ascii="Times New Roman" w:hAnsi="Times New Roman" w:cs="Times New Roman"/>
        </w:rPr>
        <w:t xml:space="preserve"> (kurz PBR) beschreibt einen Oberbegriff, der verschiedene Rendering Methoden und Techniken umfasst, welche auf physikalischen Theorien und Prinzipen basieren. Die physikalischen Aspekte sind darauf ausgerichtet, die Wechselwirkung zwischen Licht und Materie so korrekt wie möglich zu modellieren. (vgl. S.133 David Wolf und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Dennoch stellt PBR keine physikalisch korrekte Simulation des Lichtes dar, da es Approximations-funktionen verwendet, um den Arbeitsaufwand und somit die gesamt Berechnungsdauer zu verringern. Aus diesem Grund wird es Physically Based (zu dt. physikalisch basierendes) Rendering genannt und nicht Physically Rendering.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Über die letzten Jahre wurde das Modell bereits von vielen von vielen großen und international bekannten Entwickler- und Animationsstudios umgesetzt, darunter Walt Disney(-fußnote-), Activision Blizzard(-fußnote-) und Electronic Arts(-fußnote-). Der Grund hierfür ist, dass das PBR-Modell gegenüber älteren Modellen, wie beispielsweise das </w:t>
      </w:r>
      <w:proofErr w:type="spellStart"/>
      <w:r w:rsidRPr="00EE792F">
        <w:rPr>
          <w:rFonts w:ascii="Times New Roman" w:hAnsi="Times New Roman" w:cs="Times New Roman"/>
        </w:rPr>
        <w:t>Blinn</w:t>
      </w:r>
      <w:proofErr w:type="spellEnd"/>
      <w:r w:rsidRPr="00EE792F">
        <w:rPr>
          <w:rFonts w:ascii="Times New Roman" w:hAnsi="Times New Roman" w:cs="Times New Roman"/>
        </w:rPr>
        <w:t>-</w:t>
      </w:r>
      <w:proofErr w:type="spellStart"/>
      <w:r w:rsidRPr="00EE792F">
        <w:rPr>
          <w:rFonts w:ascii="Times New Roman" w:hAnsi="Times New Roman" w:cs="Times New Roman"/>
        </w:rPr>
        <w:t>Phong</w:t>
      </w:r>
      <w:proofErr w:type="spellEnd"/>
      <w:r w:rsidRPr="00EE792F">
        <w:rPr>
          <w:rFonts w:ascii="Times New Roman" w:hAnsi="Times New Roman" w:cs="Times New Roman"/>
        </w:rPr>
        <w:t>-Modell, eine Vielzahl an Vorteilen besitzt. In der Literatur werden dabei vor allem Folgende genannt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 xml:space="preserve">Ermöglicht ein konsistenteres Aussehen unter verschiedenen Beleuchtungsbedingungen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Bietet ein besseres realistisches Aussehen</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Steigert die Produktivität der Künstler durch den Einsatz von vereinfachten Bedienelementen</w:t>
      </w:r>
    </w:p>
    <w:p w:rsidR="00EE792F" w:rsidRDefault="00EE792F" w:rsidP="00EE792F">
      <w:pPr>
        <w:rPr>
          <w:rFonts w:ascii="Times New Roman" w:hAnsi="Times New Roman" w:cs="Times New Roman"/>
        </w:rPr>
      </w:pPr>
      <w:r w:rsidRPr="00EE792F">
        <w:rPr>
          <w:rFonts w:ascii="Times New Roman" w:hAnsi="Times New Roman" w:cs="Times New Roman"/>
        </w:rPr>
        <w:t>In der folgenden Arbeit wird ein Überblick über die physikalischen Grundlagen, welche für das Verständnis nötig sind, gegeben. Außerdem werden die Methoden und Techniken des Physically Based Rendering vorgestellt und erläutert. Zuletzt wird auf das Projekt für die Präsentation im Fach „Programmierung von Grafik-</w:t>
      </w:r>
      <w:proofErr w:type="spellStart"/>
      <w:r w:rsidRPr="00EE792F">
        <w:rPr>
          <w:rFonts w:ascii="Times New Roman" w:hAnsi="Times New Roman" w:cs="Times New Roman"/>
        </w:rPr>
        <w:t>Shadern</w:t>
      </w:r>
      <w:proofErr w:type="spellEnd"/>
      <w:r w:rsidRPr="00EE792F">
        <w:rPr>
          <w:rFonts w:ascii="Times New Roman" w:hAnsi="Times New Roman" w:cs="Times New Roman"/>
        </w:rPr>
        <w:t xml:space="preserve">“ eingegangen. </w:t>
      </w:r>
    </w:p>
    <w:p w:rsidR="00EE792F" w:rsidRPr="00EE792F" w:rsidRDefault="00EE792F" w:rsidP="00EE792F">
      <w:pPr>
        <w:rPr>
          <w:rFonts w:ascii="Times New Roman" w:hAnsi="Times New Roman" w:cs="Times New Roman"/>
        </w:rPr>
      </w:pPr>
    </w:p>
    <w:p w:rsidR="00EE792F" w:rsidRPr="00EE792F" w:rsidRDefault="00EE792F" w:rsidP="00EE792F">
      <w:pPr>
        <w:pStyle w:val="Listenabsatz"/>
        <w:numPr>
          <w:ilvl w:val="0"/>
          <w:numId w:val="1"/>
        </w:numPr>
        <w:rPr>
          <w:rFonts w:ascii="Times New Roman" w:hAnsi="Times New Roman" w:cs="Times New Roman"/>
          <w:b/>
          <w:bCs/>
        </w:rPr>
      </w:pPr>
      <w:r w:rsidRPr="00EE792F">
        <w:rPr>
          <w:rFonts w:ascii="Times New Roman" w:hAnsi="Times New Roman" w:cs="Times New Roman"/>
          <w:b/>
          <w:bCs/>
        </w:rPr>
        <w:t>Physikalische Grundlagen der Radiometrie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Radiometrie ist ein Teilgebiet der Strahlungsphysik, welche sich mit der Messung von elektromagnetischer Strahlung unabhängig von dem menschlichen Auge befasst (vgl. </w:t>
      </w:r>
      <w:proofErr w:type="spellStart"/>
      <w:r w:rsidRPr="00EE792F">
        <w:rPr>
          <w:rFonts w:ascii="Times New Roman" w:hAnsi="Times New Roman" w:cs="Times New Roman"/>
        </w:rPr>
        <w:t>Spinger</w:t>
      </w:r>
      <w:proofErr w:type="spellEnd"/>
      <w:r w:rsidRPr="00EE792F">
        <w:rPr>
          <w:rFonts w:ascii="Times New Roman" w:hAnsi="Times New Roman" w:cs="Times New Roman"/>
        </w:rPr>
        <w:t xml:space="preserve">). Da im weiteren Verlauf des Papers Fachbegriffe bzw. physikalische Größen der Radiometrie referenziert werden, werden diese im Folgenden näher erläutert.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Strahlungsfluss</w:t>
      </w:r>
      <w:r w:rsidRPr="00EE792F">
        <w:rPr>
          <w:rFonts w:ascii="Times New Roman" w:hAnsi="Times New Roman" w:cs="Times New Roman"/>
        </w:rPr>
        <w:t xml:space="preserve"> (physikalisches Symbol φ) repräsentiert die Leistung einer Lichtquelle. Definiert ist die Leistung als die Strahlungsenergie, welche von der Quelle abgestrahlt wird </w:t>
      </w:r>
      <w:proofErr w:type="gramStart"/>
      <w:r w:rsidRPr="00EE792F">
        <w:rPr>
          <w:rFonts w:ascii="Times New Roman" w:hAnsi="Times New Roman" w:cs="Times New Roman"/>
        </w:rPr>
        <w:t>pro gemessener Zeiteinheit</w:t>
      </w:r>
      <w:proofErr w:type="gramEnd"/>
      <w:r w:rsidRPr="00EE792F">
        <w:rPr>
          <w:rFonts w:ascii="Times New Roman" w:hAnsi="Times New Roman" w:cs="Times New Roman"/>
        </w:rPr>
        <w:t xml:space="preserve"> (vgl. Springer). </w:t>
      </w: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Raumwinkel</w:t>
      </w:r>
      <w:r w:rsidRPr="00EE792F">
        <w:rPr>
          <w:rFonts w:ascii="Times New Roman" w:hAnsi="Times New Roman" w:cs="Times New Roman"/>
        </w:rPr>
        <w:t xml:space="preserve"> ω funktioniert analog zum Bogenmaß im 3-dimensionalen Raum. Er ist definiert als das Verhältnis der Kugelfläche zum quadratischen Radius der Kugel. Die Fläche, welche im Bild (</w:t>
      </w:r>
      <w:proofErr w:type="spellStart"/>
      <w:r w:rsidRPr="00EE792F">
        <w:rPr>
          <w:rFonts w:ascii="Times New Roman" w:hAnsi="Times New Roman" w:cs="Times New Roman"/>
        </w:rPr>
        <w:t>bilfref</w:t>
      </w:r>
      <w:proofErr w:type="spellEnd"/>
      <w:r w:rsidRPr="00EE792F">
        <w:rPr>
          <w:rFonts w:ascii="Times New Roman" w:hAnsi="Times New Roman" w:cs="Times New Roman"/>
        </w:rPr>
        <w:t>) zu sehen ist, wird gebildet, in dem man die Form auf die Hemisphäre (Einheitskugel) projiziert. Durch den Raumwinkel wird dabei nicht nur die einnehmende Fläche auf der Hemisphäre, sondern auch die Richtung des Objektes bestimmt</w:t>
      </w:r>
      <w:r w:rsidR="00F8429A">
        <w:rPr>
          <w:rFonts w:ascii="Times New Roman" w:hAnsi="Times New Roman" w:cs="Times New Roman"/>
        </w:rPr>
        <w:t xml:space="preserve"> (vgl. </w:t>
      </w:r>
      <w:r w:rsidR="00D6782A">
        <w:rPr>
          <w:rFonts w:ascii="Times New Roman" w:hAnsi="Times New Roman" w:cs="Times New Roman"/>
        </w:rPr>
        <w:t xml:space="preserve">in </w:t>
      </w:r>
      <w:proofErr w:type="spellStart"/>
      <w:r w:rsidR="00D6782A">
        <w:rPr>
          <w:rFonts w:ascii="Times New Roman" w:hAnsi="Times New Roman" w:cs="Times New Roman"/>
        </w:rPr>
        <w:t>vscode</w:t>
      </w:r>
      <w:proofErr w:type="spellEnd"/>
      <w:r w:rsidR="00F8429A">
        <w:rPr>
          <w:rFonts w:ascii="Times New Roman" w:hAnsi="Times New Roman" w:cs="Times New Roman"/>
        </w:rPr>
        <w: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Strahldichte</w:t>
      </w:r>
      <w:r w:rsidRPr="00EE792F">
        <w:rPr>
          <w:rFonts w:ascii="Times New Roman" w:hAnsi="Times New Roman" w:cs="Times New Roman"/>
        </w:rPr>
        <w:t xml:space="preserve"> (Physikalisches Symbol L) ist ein Maß für die Lichtabstrahlung einer Fläche. Sie definiert die Leistung einer Lichtquelle pro Raumwinkel ω und pro Flächeninhalt der emittierende Fläche A *cos e. Der zusätzliche Gewichtungsfaktor cos e im Nenner beschreibt dabei das Phänomen, dass eine Fläche unter einem Betrachtungswinkel kleiner wirkt als bei einer senkrechten Betrachtung der Fläche. (vgl. </w:t>
      </w:r>
      <w:proofErr w:type="spellStart"/>
      <w:r w:rsidRPr="00EE792F">
        <w:rPr>
          <w:rFonts w:ascii="Times New Roman" w:hAnsi="Times New Roman" w:cs="Times New Roman"/>
        </w:rPr>
        <w:t>DeFries|grundL|GrundbG|vbg</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Zudem gehört die Strahldichte zu den sogenannten raumwinkelabhängigen Größen. Diese besitzen keine Abhängigkeiten bezüglich der Entfernung zu der Lichtquelle. Unter der Annahme eines Vakuums verändert sich somit die Werte der Strahldichte bis zum Auftreffen auf der Oberfläche nicht. Wodurch es möglich wäre mit der Formel der Strahldichte die gesamte Verteilung des Lichtflusses zu beschreiben.  (vgl. </w:t>
      </w:r>
      <w:proofErr w:type="spellStart"/>
      <w:r w:rsidRPr="00EE792F">
        <w:rPr>
          <w:rFonts w:ascii="Times New Roman" w:hAnsi="Times New Roman" w:cs="Times New Roman"/>
        </w:rPr>
        <w:t>gmüller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für Strahldichte + Formel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Bestrahlungsstärke</w:t>
      </w:r>
      <w:r w:rsidRPr="00EE792F">
        <w:rPr>
          <w:rFonts w:ascii="Times New Roman" w:hAnsi="Times New Roman" w:cs="Times New Roman"/>
        </w:rPr>
        <w:t xml:space="preserve"> ist ein Maß für die Stärke der Lichteinstrahlung auf einer Oberfläche. Sie ist definiert als die Relation zwischen der Strahlungsleistung </w:t>
      </w:r>
      <w:proofErr w:type="spellStart"/>
      <w:r w:rsidRPr="00EE792F">
        <w:rPr>
          <w:rFonts w:ascii="Times New Roman" w:hAnsi="Times New Roman" w:cs="Times New Roman"/>
        </w:rPr>
        <w:t>delta</w:t>
      </w:r>
      <w:proofErr w:type="spellEnd"/>
      <w:r w:rsidRPr="00EE792F">
        <w:rPr>
          <w:rFonts w:ascii="Times New Roman" w:hAnsi="Times New Roman" w:cs="Times New Roman"/>
        </w:rPr>
        <w:t xml:space="preserve"> φ, die auf eine gegebene Fläche mit dem Flächeninhalt </w:t>
      </w:r>
      <w:proofErr w:type="spellStart"/>
      <w:r w:rsidRPr="00EE792F">
        <w:rPr>
          <w:rFonts w:ascii="Times New Roman" w:hAnsi="Times New Roman" w:cs="Times New Roman"/>
        </w:rPr>
        <w:t>delta</w:t>
      </w:r>
      <w:proofErr w:type="spellEnd"/>
      <w:r w:rsidRPr="00EE792F">
        <w:rPr>
          <w:rFonts w:ascii="Times New Roman" w:hAnsi="Times New Roman" w:cs="Times New Roman"/>
        </w:rPr>
        <w:t xml:space="preserve"> A einfällt (vgl. </w:t>
      </w:r>
      <w:proofErr w:type="spellStart"/>
      <w:r w:rsidRPr="00EE792F">
        <w:rPr>
          <w:rFonts w:ascii="Times New Roman" w:hAnsi="Times New Roman" w:cs="Times New Roman"/>
        </w:rPr>
        <w:t>grundL</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oben gezeigt Formel in ihrer einfachsten Form besitzt eine Vielzahl von Abhängigkeiten (vgl. </w:t>
      </w:r>
      <w:proofErr w:type="spellStart"/>
      <w:r w:rsidRPr="00EE792F">
        <w:rPr>
          <w:rFonts w:ascii="Times New Roman" w:hAnsi="Times New Roman" w:cs="Times New Roman"/>
        </w:rPr>
        <w:t>grundL</w:t>
      </w:r>
      <w:proofErr w:type="spellEnd"/>
      <w:r w:rsidRPr="00EE792F">
        <w:rPr>
          <w:rFonts w:ascii="Times New Roman" w:hAnsi="Times New Roman" w:cs="Times New Roman"/>
        </w:rPr>
        <w:t>):</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 xml:space="preserve">Position der Fläche </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Orientierung der Fläche</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Distanz von Lichtquelle zur Fläche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diese Abhängigkeiten mit einzubeziehen, verwendet man für Physically Based Rendering folgende Formel der Bestrahlungsstärke: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(-Formel einfügen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Sie beschreibt die Bestrahlungsstärke über die Strahlungsdichte multipliziert mit einem Kosinus Faktor, welcher sich aus dem Winkel zwischen der Flächennormalen (n) und der Richtung des einfallenden Lichtstrahls (</w:t>
      </w:r>
      <w:r w:rsidRPr="00EE792F">
        <w:rPr>
          <w:rFonts w:ascii="Cambria Math" w:hAnsi="Cambria Math" w:cs="Cambria Math"/>
        </w:rPr>
        <w:t>𝜔</w:t>
      </w:r>
      <w:r w:rsidRPr="00EE792F">
        <w:rPr>
          <w:rFonts w:ascii="Times New Roman" w:hAnsi="Times New Roman" w:cs="Times New Roman"/>
        </w:rPr>
        <w:t xml:space="preserve">i) ergibt. Dieser Faktor repräsentiert das </w:t>
      </w:r>
      <w:proofErr w:type="spellStart"/>
      <w:r w:rsidRPr="00EE792F">
        <w:rPr>
          <w:rFonts w:ascii="Times New Roman" w:hAnsi="Times New Roman" w:cs="Times New Roman"/>
        </w:rPr>
        <w:t>Lambertsches</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Kosinusgesetz</w:t>
      </w:r>
      <w:proofErr w:type="spellEnd"/>
      <w:r w:rsidRPr="00EE792F">
        <w:rPr>
          <w:rFonts w:ascii="Times New Roman" w:hAnsi="Times New Roman" w:cs="Times New Roman"/>
        </w:rPr>
        <w:t>, welches die jeweilige Geometrie der Situation (die Positionierung von Lichtquelle zur Oberfläche) mit einbezieht. Je direkter das Licht auf die Oberfläche auftrifft, umso größer ist schlussendlich die Intensität des Lichtstrahls, welche wahrgenommen werden kann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GRAY| online </w:t>
      </w:r>
      <w:proofErr w:type="spellStart"/>
      <w:r w:rsidRPr="00EE792F">
        <w:rPr>
          <w:rFonts w:ascii="Times New Roman" w:hAnsi="Times New Roman" w:cs="Times New Roman"/>
        </w:rPr>
        <w:t>defs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letzten Endes die Gesamtmenge an Licht zu errechnen, welche auf eine Fläche einfällt, müssen wir die Summe der Strahldichten aller Lichtquelle messen. Physikalisch korrekt wird hierzu die Summe als Integral über die Hemisphäre </w:t>
      </w:r>
      <w:r w:rsidRPr="00EE792F">
        <w:rPr>
          <w:rStyle w:val="mi"/>
          <w:rFonts w:ascii="Times New Roman" w:hAnsi="Times New Roman" w:cs="Times New Roman"/>
        </w:rPr>
        <w:t>Ω gebildet.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proofErr w:type="spellStart"/>
      <w:r w:rsidRPr="00EE792F">
        <w:rPr>
          <w:rFonts w:ascii="Times New Roman" w:hAnsi="Times New Roman" w:cs="Times New Roman"/>
          <w:b/>
          <w:bCs/>
        </w:rPr>
        <w:t>Reflectance</w:t>
      </w:r>
      <w:proofErr w:type="spellEnd"/>
      <w:r w:rsidRPr="00EE792F">
        <w:rPr>
          <w:rFonts w:ascii="Times New Roman" w:hAnsi="Times New Roman" w:cs="Times New Roman"/>
          <w:b/>
          <w:bCs/>
        </w:rPr>
        <w:t xml:space="preserve"> </w:t>
      </w:r>
      <w:proofErr w:type="spellStart"/>
      <w:r w:rsidRPr="00EE792F">
        <w:rPr>
          <w:rFonts w:ascii="Times New Roman" w:hAnsi="Times New Roman" w:cs="Times New Roman"/>
          <w:b/>
          <w:bCs/>
        </w:rPr>
        <w:t>Equation</w:t>
      </w:r>
      <w:proofErr w:type="spellEnd"/>
    </w:p>
    <w:p w:rsidR="00EE792F" w:rsidRPr="00EE792F" w:rsidRDefault="00EE792F" w:rsidP="00EE792F">
      <w:pPr>
        <w:rPr>
          <w:rFonts w:ascii="Times New Roman" w:hAnsi="Times New Roman" w:cs="Times New Roman"/>
        </w:rPr>
      </w:pPr>
      <w:r w:rsidRPr="00EE792F">
        <w:rPr>
          <w:rFonts w:ascii="Times New Roman" w:hAnsi="Times New Roman" w:cs="Times New Roman"/>
        </w:rPr>
        <w:lastRenderedPageBreak/>
        <w:t xml:space="preserve">Wie bereits in der Einleitung erwähnt, wird beim Physically Based Rendering die Interaktion zwischen dem Licht und den Materialen eines Objektes modelliert. Um dies zu berechnen verwendet das PBR eines der derzeit besten Modelle zur Simulation der visuellen Erscheinungen des Lichtes, die sogenannte </w:t>
      </w:r>
      <w:proofErr w:type="spellStart"/>
      <w:r w:rsidRPr="00EE792F">
        <w:rPr>
          <w:rFonts w:ascii="Times New Roman" w:hAnsi="Times New Roman" w:cs="Times New Roman"/>
        </w:rPr>
        <w:t>Reflectance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(zu dt. Reflexions-Gleichung)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r w:rsidRPr="00EE792F">
        <w:rPr>
          <w:rFonts w:ascii="Times New Roman" w:eastAsiaTheme="minorEastAsia" w:hAnsi="Times New Roman" w:cs="Times New Roman"/>
          <w:iCs/>
        </w:rPr>
        <w:t>(-Funktion einfügen-)</w:t>
      </w:r>
    </w:p>
    <w:p w:rsidR="00EE792F" w:rsidRPr="00EE792F" w:rsidRDefault="00EE792F" w:rsidP="00EE792F">
      <w:pPr>
        <w:spacing w:line="240" w:lineRule="auto"/>
        <w:rPr>
          <w:rFonts w:ascii="Times New Roman" w:eastAsiaTheme="minorEastAsia"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Diese Formel ist eine Vereinfachung bzw. eine Spezialisierung der </w:t>
      </w:r>
      <w:proofErr w:type="spellStart"/>
      <w:r w:rsidRPr="00EE792F">
        <w:rPr>
          <w:rFonts w:ascii="Times New Roman" w:hAnsi="Times New Roman" w:cs="Times New Roman"/>
        </w:rPr>
        <w:t>Render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(zu dt. </w:t>
      </w:r>
      <w:proofErr w:type="spellStart"/>
      <w:r w:rsidRPr="00EE792F">
        <w:rPr>
          <w:rFonts w:ascii="Times New Roman" w:hAnsi="Times New Roman" w:cs="Times New Roman"/>
        </w:rPr>
        <w:t>Render</w:t>
      </w:r>
      <w:proofErr w:type="spellEnd"/>
      <w:r w:rsidRPr="00EE792F">
        <w:rPr>
          <w:rFonts w:ascii="Times New Roman" w:hAnsi="Times New Roman" w:cs="Times New Roman"/>
        </w:rPr>
        <w:t xml:space="preserve"> Gleichung), welche 1986 von David Immel et al. und James </w:t>
      </w:r>
      <w:proofErr w:type="spellStart"/>
      <w:r w:rsidRPr="00EE792F">
        <w:rPr>
          <w:rFonts w:ascii="Times New Roman" w:hAnsi="Times New Roman" w:cs="Times New Roman"/>
        </w:rPr>
        <w:t>Kajiyain</w:t>
      </w:r>
      <w:proofErr w:type="spellEnd"/>
      <w:r w:rsidRPr="00EE792F">
        <w:rPr>
          <w:rFonts w:ascii="Times New Roman" w:hAnsi="Times New Roman" w:cs="Times New Roman"/>
        </w:rPr>
        <w:t xml:space="preserve">, in ihrem Artikel „The Rendering </w:t>
      </w:r>
      <w:proofErr w:type="spellStart"/>
      <w:r w:rsidRPr="00EE792F">
        <w:rPr>
          <w:rFonts w:ascii="Times New Roman" w:hAnsi="Times New Roman" w:cs="Times New Roman"/>
        </w:rPr>
        <w:t>Equation</w:t>
      </w:r>
      <w:proofErr w:type="spellEnd"/>
      <w:r w:rsidRPr="00EE792F">
        <w:rPr>
          <w:rFonts w:ascii="Times New Roman" w:hAnsi="Times New Roman" w:cs="Times New Roman"/>
        </w:rPr>
        <w:t>“ (vgl. Dal) vorgestellt wurde. Mit ihr lässt sich die Strahldichte (Lo) berechnen, welche im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bereits detailliert beschrieben wurde. Die Strahldichte im speziellen Fall der </w:t>
      </w:r>
      <w:proofErr w:type="spellStart"/>
      <w:r w:rsidRPr="00EE792F">
        <w:rPr>
          <w:rFonts w:ascii="Times New Roman" w:hAnsi="Times New Roman" w:cs="Times New Roman"/>
        </w:rPr>
        <w:t>Reflectance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liefert eine Aussage über die Gesamtmenge an Licht, welche von einem Punkt (p) ausgehend entlang einer bestimmten Blickrichtung (</w:t>
      </w:r>
      <w:r w:rsidRPr="00EE792F">
        <w:rPr>
          <w:rFonts w:ascii="Cambria Math" w:hAnsi="Cambria Math" w:cs="Cambria Math"/>
        </w:rPr>
        <w:t>𝜔𝑜</w:t>
      </w:r>
      <w:r w:rsidRPr="00EE792F">
        <w:rPr>
          <w:rFonts w:ascii="Times New Roman" w:hAnsi="Times New Roman" w:cs="Times New Roman"/>
        </w:rPr>
        <w:t xml:space="preserve">) reflektiert wird. Dabei ist die Intensität der reflektierenden Strahlung abhängig von der Menge an Licht, welche in dem jeweiligen Punkt auftrifft und der Wechselwirkung des Lichts mit der Oberfläche. </w:t>
      </w:r>
    </w:p>
    <w:p w:rsidR="00EE792F" w:rsidRPr="00EE792F" w:rsidRDefault="00EE792F" w:rsidP="00EE792F">
      <w:pPr>
        <w:rPr>
          <w:rFonts w:ascii="Times New Roman" w:hAnsi="Times New Roman" w:cs="Times New Roman"/>
        </w:rPr>
      </w:pPr>
      <w:r w:rsidRPr="00EE792F">
        <w:rPr>
          <w:rFonts w:ascii="Times New Roman" w:hAnsi="Times New Roman" w:cs="Times New Roman"/>
        </w:rPr>
        <w:t>Ersteres wird durch die sogenannte Bestrahlungsstärke aus dem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erfasst. Letzteres durch die </w:t>
      </w:r>
      <w:proofErr w:type="spellStart"/>
      <w:r w:rsidRPr="00EE792F">
        <w:rPr>
          <w:rFonts w:ascii="Times New Roman" w:hAnsi="Times New Roman" w:cs="Times New Roman"/>
        </w:rPr>
        <w:t>Bidirectional</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Reflective</w:t>
      </w:r>
      <w:proofErr w:type="spellEnd"/>
      <w:r w:rsidRPr="00EE792F">
        <w:rPr>
          <w:rFonts w:ascii="Times New Roman" w:hAnsi="Times New Roman" w:cs="Times New Roman"/>
        </w:rPr>
        <w:t xml:space="preserve"> Distribution </w:t>
      </w:r>
      <w:proofErr w:type="spellStart"/>
      <w:r w:rsidRPr="00EE792F">
        <w:rPr>
          <w:rFonts w:ascii="Times New Roman" w:hAnsi="Times New Roman" w:cs="Times New Roman"/>
        </w:rPr>
        <w:t>Function</w:t>
      </w:r>
      <w:proofErr w:type="spellEnd"/>
      <w:r w:rsidRPr="00EE792F">
        <w:rPr>
          <w:rFonts w:ascii="Times New Roman" w:hAnsi="Times New Roman" w:cs="Times New Roman"/>
        </w:rPr>
        <w:t xml:space="preserve"> (kurz BRDF) ausgedrückt. Auf die BRDF und deren einzelnen Funktionen, wird in einem späteren Kapitel im Detail eingegangen. Das Ergebnis aus BRDF und Bestrahlungsstärke wird anschließend mit einem Kosinus Faktor, welcher das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Kosinusgesetz</w:t>
      </w:r>
      <w:proofErr w:type="spellEnd"/>
      <w:r w:rsidRPr="00EE792F">
        <w:rPr>
          <w:rFonts w:ascii="Times New Roman" w:hAnsi="Times New Roman" w:cs="Times New Roman"/>
        </w:rPr>
        <w:t xml:space="preserve"> aus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repräsentiert, gewichtet. (Wolf,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b/>
          <w:bCs/>
        </w:rPr>
      </w:pPr>
      <w:proofErr w:type="spellStart"/>
      <w:r w:rsidRPr="00EE792F">
        <w:rPr>
          <w:rFonts w:ascii="Times New Roman" w:hAnsi="Times New Roman" w:cs="Times New Roman"/>
          <w:b/>
          <w:bCs/>
        </w:rPr>
        <w:t>Bidirectional</w:t>
      </w:r>
      <w:proofErr w:type="spellEnd"/>
      <w:r w:rsidRPr="00EE792F">
        <w:rPr>
          <w:rFonts w:ascii="Times New Roman" w:hAnsi="Times New Roman" w:cs="Times New Roman"/>
          <w:b/>
          <w:bCs/>
        </w:rPr>
        <w:t xml:space="preserve"> </w:t>
      </w:r>
      <w:proofErr w:type="spellStart"/>
      <w:r w:rsidRPr="00EE792F">
        <w:rPr>
          <w:rFonts w:ascii="Times New Roman" w:hAnsi="Times New Roman" w:cs="Times New Roman"/>
          <w:b/>
          <w:bCs/>
        </w:rPr>
        <w:t>Reflective</w:t>
      </w:r>
      <w:proofErr w:type="spellEnd"/>
      <w:r w:rsidRPr="00EE792F">
        <w:rPr>
          <w:rFonts w:ascii="Times New Roman" w:hAnsi="Times New Roman" w:cs="Times New Roman"/>
          <w:b/>
          <w:bCs/>
        </w:rPr>
        <w:t xml:space="preserve"> Distribution </w:t>
      </w:r>
      <w:proofErr w:type="spellStart"/>
      <w:r w:rsidRPr="00EE792F">
        <w:rPr>
          <w:rFonts w:ascii="Times New Roman" w:hAnsi="Times New Roman" w:cs="Times New Roman"/>
          <w:b/>
          <w:bCs/>
        </w:rPr>
        <w:t>Function</w:t>
      </w:r>
      <w:proofErr w:type="spellEnd"/>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Das Reflexionsverhalten eines Objektes ist im Allgemeinen bestimmt durch die Ein-/Ausfalls Winkel des Lichtes und das Material aus, welchem es besteht. So lässt sich beispielsweise in der Natur unter gleichbleibenden Beleuchtungsverhältnissen bei verschiedenartigen Materialien ein unterschiedlich starker Glanz beobachten. Dieses Verhalten wird durch die BRDF ausgedrückt, welche 1977 amtlich vom National Bureau </w:t>
      </w:r>
      <w:proofErr w:type="spellStart"/>
      <w:r w:rsidRPr="00EE792F">
        <w:rPr>
          <w:rFonts w:ascii="Times New Roman" w:hAnsi="Times New Roman" w:cs="Times New Roman"/>
        </w:rPr>
        <w:t>of</w:t>
      </w:r>
      <w:proofErr w:type="spellEnd"/>
      <w:r w:rsidRPr="00EE792F">
        <w:rPr>
          <w:rFonts w:ascii="Times New Roman" w:hAnsi="Times New Roman" w:cs="Times New Roman"/>
        </w:rPr>
        <w:t xml:space="preserve"> Standards (USA) definiert wurde, um Reflexionsdarstellungen und -berechnungen zu vereinheitlichen (vgl. </w:t>
      </w:r>
      <w:proofErr w:type="spellStart"/>
      <w:r w:rsidRPr="00EE792F">
        <w:rPr>
          <w:rFonts w:ascii="Times New Roman" w:hAnsi="Times New Roman" w:cs="Times New Roman"/>
        </w:rPr>
        <w:t>uniUlm|orgLicht</w:t>
      </w:r>
      <w:proofErr w:type="spellEnd"/>
      <w:r w:rsidRPr="00EE792F">
        <w:rPr>
          <w:rFonts w:ascii="Times New Roman" w:hAnsi="Times New Roman" w:cs="Times New Roman"/>
        </w:rPr>
        <w:t xml:space="preserve">). In ihrer Grundform beschreibt die BRDF den Zusammenhang zwischen der differentiellen Strahldichte in Betrachtungsrichtung und der differentiellen Bestrahlungsstärke, welche aus der Beleuchtungsrichtung auf die Oberfläche einwirkt (vgl.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Vereinfacht ausgerückt beschreibt die BRDF den Anteil eines Lichtstrahles, welcher beim Betrachter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Funktion der BRDF (einfache </w:t>
      </w:r>
      <w:proofErr w:type="gramStart"/>
      <w:r w:rsidRPr="00EE792F">
        <w:rPr>
          <w:rFonts w:ascii="Times New Roman" w:hAnsi="Times New Roman" w:cs="Times New Roman"/>
        </w:rPr>
        <w:t>Funktion )</w:t>
      </w:r>
      <w:proofErr w:type="gram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Damit eine BRDF auch ein physikalisches Modell darstellt müssen folgende zusätzliche physikalische Gesetze gelten (vgl. </w:t>
      </w:r>
      <w:proofErr w:type="spellStart"/>
      <w:r w:rsidRPr="00EE792F">
        <w:rPr>
          <w:rFonts w:ascii="Times New Roman" w:hAnsi="Times New Roman" w:cs="Times New Roman"/>
        </w:rPr>
        <w:t>rtrBook|orgLicht|DeFries|UlrichUlm</w:t>
      </w:r>
      <w:proofErr w:type="spellEnd"/>
      <w:r w:rsidRPr="00EE792F">
        <w:rPr>
          <w:rFonts w:ascii="Times New Roman" w:hAnsi="Times New Roman" w:cs="Times New Roman"/>
        </w:rPr>
        <w:t xml:space="preserve">):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Die Helmholz-Reziprozität, welche besagt, dass beim Vertauschen des Einfalls- und Ausfallswinkels des Lichtes der Funktionswert der BRDF sich nicht verändert. In der Praxis verletzen BRDFs, die beim Rendering verwendet werden, häufig die Helmholtz-Reziprozität ohne das erkennbare Artefakte entstehen. Eine Ausnahme bilden hierbei Offline-Rendering-Algorithmen, die speziell Reziprozität erfordern.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Der Energieerhaltungssatz gibt an, dass die Energie, die ein System verlässt, niemals größer sein kann als die Energie, welche einem System hinzugefügt wurde. Dies bedeutet bezogen auf die BRDF, dass die Summe des Lichtes, welches in alle Richtungen reflektierten, wird nicht mehr sein kann als die Menge des auftretenden Lichtes. Verstößt eine BRDF signifikanter Weise gegen die Energieerhaltung, so werden Oberflächen deutlich zu hell dargestellt. Wodurch schlussendlich der Realismus beeinträchtigt wird.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lastRenderedPageBreak/>
        <w:t xml:space="preserve">Die Superposition ist eine weitere häufig genannte Eigenschaft von BRDFs. Sie besagt, dass Lichtstrahlen, welche auf den gleichen Punkt einer Oberfläche auftreffen, keinen Einfluss aufeinander auswirken.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Metalle und Nicht Metalle</w:t>
      </w:r>
    </w:p>
    <w:p w:rsidR="00EE792F" w:rsidRPr="00EE792F" w:rsidRDefault="00EE792F" w:rsidP="00EE792F">
      <w:pPr>
        <w:rPr>
          <w:rFonts w:ascii="Times New Roman" w:hAnsi="Times New Roman" w:cs="Times New Roman"/>
        </w:rPr>
      </w:pPr>
      <w:r w:rsidRPr="00EE792F">
        <w:rPr>
          <w:rFonts w:ascii="Times New Roman" w:hAnsi="Times New Roman" w:cs="Times New Roman"/>
        </w:rPr>
        <w:t>Um die Theorien bzw. Funktionsweisen der BRDFs in den folgenden Kapiteln besser verstehen zu können, muss zunächst das unterschiedliche Verhalten von metallischen (Leiter) und nichtmetallischen (Dielektrikum) Oberflächen bei Lichteinwirkung verdeutlicht werden.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Trifft ein Lichtstrahl auf eine Oberfläche, dann wird das Licht in einen Brechungsanteil und einen Reflexionsanteil aufgeteilt. Der Reflexionsteil ist das Licht, welches direkt von der Oberfläche reflektiert wird und dabei nicht in das Material eindringt. Diese Art der Reflexion wird auch Spiegelnde Reflexion (dt. für </w:t>
      </w:r>
      <w:proofErr w:type="spellStart"/>
      <w:r w:rsidRPr="00EE792F">
        <w:rPr>
          <w:rFonts w:ascii="Times New Roman" w:hAnsi="Times New Roman" w:cs="Times New Roman"/>
        </w:rPr>
        <w:t>Specular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reflection</w:t>
      </w:r>
      <w:proofErr w:type="spellEnd"/>
      <w:r w:rsidRPr="00EE792F">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 weswegen die Richtung der Reflexion von der Oberflächenrauheit abhängt. Auf raueren Oberflächen erscheinen die Reflexionen der Lichter insgesamt zerstreuter und gleichzeitig dunkler. Bei glatteren Oberflächen bleiben die Spiegelreflexionen fokussiert, und sie erscheinen dabei intensiver. Der Brechungsanteil ist der verbleibende Anteil des Lichtes, welcher in das Material gebrochen wird. Im inneren trifft das Licht auf mikroskopisch kleine Unterschiede in der Materialdichte. Hierbei wird es an den Grenzen zwischen den verschiedenen Dichten abermals gestreut, gebrochen bzw. reflektiert und zum Teil wieder als diffuse Reflexion zufällig in den Raum zurückreflektiert. Im Laufe dieses Prozesses absorbiert das Material teilweise die Energie des Lichtes. Bewegt es sich zu lange in einem solchen Material, kann es vollständig absorbiert werden. Infolgedessen hat das Licht, welches dieses Material tatsächlich verlässt, wahrscheinlich nur eine sehr geringe Entfernung vom Eintrittspunkt zurückgelegt. Daher kann der Abstand zwischen dem Eintritts- und Austrittspunkt als vernachlässigbar gering angesehen werden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pbrGuide|DeFries|Filament|rtr</w:t>
      </w:r>
      <w:r w:rsidR="00306B98">
        <w:rPr>
          <w:rFonts w:ascii="Times New Roman" w:hAnsi="Times New Roman" w:cs="Times New Roman"/>
        </w:rPr>
        <w:t>|rtrpaper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einfügen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Metalle besitzen einen sehr hohen Absorptionskoeffizienten für die Strahlung im sichtbaren Spektrum, da das gebrochene Licht sofort freien Elektronen absorbiert wird. Infolgedessen verlässt das gebrochene Licht die Oberfläche des Metalls nicht. Daher muss bei der Diffusen Reflexion zwischen Leitern und Dielektrika unterschieden werden. Rein metallischen Materialien besitzen somit keine diffuse Reflexion. Eine Streuung des Lichtes unter der Oberfläche findet nur bei den Dielektrika statt, d.h. sie allein besitzen sowohl spiegelnde als auch diffuse Komponenten. Zuletzt könnte man noch zwischen Halbleiter (Semiconductor) unterscheiden. Diese werden aber in der Regel aus Einfachheit zu den nicht Metallen gezählt</w:t>
      </w:r>
      <w:r w:rsidR="00306B98">
        <w:rPr>
          <w:rFonts w:ascii="Times New Roman" w:hAnsi="Times New Roman" w:cs="Times New Roman"/>
        </w:rPr>
        <w:t xml:space="preserve"> </w:t>
      </w:r>
      <w:r w:rsidR="00306B98" w:rsidRPr="00EE792F">
        <w:rPr>
          <w:rFonts w:ascii="Times New Roman" w:hAnsi="Times New Roman" w:cs="Times New Roman"/>
        </w:rPr>
        <w:t>(</w:t>
      </w:r>
      <w:proofErr w:type="spellStart"/>
      <w:r w:rsidR="00306B98" w:rsidRPr="00EE792F">
        <w:rPr>
          <w:rFonts w:ascii="Times New Roman" w:hAnsi="Times New Roman" w:cs="Times New Roman"/>
        </w:rPr>
        <w:t>pbrGuide|DeFries|Filament</w:t>
      </w:r>
      <w:proofErr w:type="spellEnd"/>
      <w:r w:rsidR="00E60EA2">
        <w:rPr>
          <w:rFonts w:ascii="Times New Roman" w:hAnsi="Times New Roman" w:cs="Times New Roman"/>
        </w:rPr>
        <w:t xml:space="preserve"> </w:t>
      </w:r>
      <w:r w:rsidR="00306B98">
        <w:rPr>
          <w:rFonts w:ascii="Times New Roman" w:hAnsi="Times New Roman" w:cs="Times New Roman"/>
        </w:rPr>
        <w:t>|</w:t>
      </w:r>
      <w:proofErr w:type="spellStart"/>
      <w:r w:rsidR="00306B98">
        <w:rPr>
          <w:rFonts w:ascii="Times New Roman" w:hAnsi="Times New Roman" w:cs="Times New Roman"/>
        </w:rPr>
        <w:t>rtrpaper</w:t>
      </w:r>
      <w:proofErr w:type="spellEnd"/>
      <w:r w:rsidR="00306B98" w:rsidRPr="00EE792F">
        <w:rPr>
          <w:rFonts w:ascii="Times New Roman" w:hAnsi="Times New Roman" w:cs="Times New Roman"/>
        </w:rPr>
        <w:t>)</w:t>
      </w:r>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Möchte man im Folgenden die gesamte Reflexion einer Oberfläche berechnen, so errechnet man einmal die Diffuse und die Spiegelnde separat voneinander und addiert diesen anschließend (wie im Bild</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dargestellt) (</w:t>
      </w:r>
      <w:proofErr w:type="spellStart"/>
      <w:r w:rsidR="00FD0928">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Lambert Diffuse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Lambert Diffuse BRDF ist das einfachste BRDF-Modell, um Diffuse Reflexion zu modellieren. Es basiert auf der Idee, dass alle Oberflächen perfekt diffuse und somit sogenannte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Flächen bzw. </w:t>
      </w:r>
      <w:proofErr w:type="spellStart"/>
      <w:r w:rsidRPr="00EE792F">
        <w:rPr>
          <w:rFonts w:ascii="Times New Roman" w:hAnsi="Times New Roman" w:cs="Times New Roman"/>
        </w:rPr>
        <w:t>Lambertschen</w:t>
      </w:r>
      <w:proofErr w:type="spellEnd"/>
      <w:r w:rsidRPr="00EE792F">
        <w:rPr>
          <w:rFonts w:ascii="Times New Roman" w:hAnsi="Times New Roman" w:cs="Times New Roman"/>
        </w:rPr>
        <w:t xml:space="preserve"> Reflektoren sind. Ein </w:t>
      </w:r>
      <w:proofErr w:type="spellStart"/>
      <w:r w:rsidRPr="00EE792F">
        <w:rPr>
          <w:rFonts w:ascii="Times New Roman" w:hAnsi="Times New Roman" w:cs="Times New Roman"/>
        </w:rPr>
        <w:t>Lambertscher</w:t>
      </w:r>
      <w:proofErr w:type="spellEnd"/>
      <w:r w:rsidRPr="00EE792F">
        <w:rPr>
          <w:rFonts w:ascii="Times New Roman" w:hAnsi="Times New Roman" w:cs="Times New Roman"/>
        </w:rPr>
        <w:t xml:space="preserve"> Reflektor beschreibt eine Fläche, bei der die Strahldichte der Reflexion in jedem Punkt über die gesamte Fläche und in alle Richtungen gleich groß ist. Vereinfacht gesagt beschreibt es eine Oberfläche, welche das auf sie eintreffende Licht in alle Richtungen gleichmäßig verstreut. Da in jedem Punkt die Lichtstreuung identisch ist, muss das </w:t>
      </w:r>
      <w:r w:rsidRPr="00EE792F">
        <w:rPr>
          <w:rFonts w:ascii="Times New Roman" w:hAnsi="Times New Roman" w:cs="Times New Roman"/>
        </w:rPr>
        <w:lastRenderedPageBreak/>
        <w:t xml:space="preserve">Verhältnis von eingehender zu ausgehender Beleuchtung konstant sein und somit auch die BRDF (vgl. </w:t>
      </w:r>
      <w:proofErr w:type="spellStart"/>
      <w:r w:rsidRPr="00EE792F">
        <w:rPr>
          <w:rFonts w:ascii="Times New Roman" w:hAnsi="Times New Roman" w:cs="Times New Roman"/>
        </w:rPr>
        <w:t>rtr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Defries|orglicht</w:t>
      </w:r>
      <w:proofErr w:type="spellEnd"/>
      <w:r w:rsidRPr="00EE792F">
        <w:rPr>
          <w:rFonts w:ascii="Times New Roman" w:hAnsi="Times New Roman" w:cs="Times New Roman"/>
        </w:rPr>
        <w:t xml:space="preserve">). </w:t>
      </w:r>
    </w:p>
    <w:p w:rsidR="00EE792F" w:rsidRPr="00EE792F" w:rsidRDefault="00DC5842" w:rsidP="00EE792F">
      <w:pPr>
        <w:rPr>
          <w:rFonts w:ascii="Times New Roman" w:hAnsi="Times New Roman" w:cs="Times New Roman"/>
        </w:rPr>
      </w:pPr>
      <w:r>
        <w:rPr>
          <w:rFonts w:ascii="Times New Roman" w:hAnsi="Times New Roman" w:cs="Times New Roman"/>
        </w:rPr>
        <w:t xml:space="preserve">(-Funktion -)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konstante Reflexionswert einer </w:t>
      </w:r>
      <w:proofErr w:type="spellStart"/>
      <w:r w:rsidRPr="00EE792F">
        <w:rPr>
          <w:rFonts w:ascii="Times New Roman" w:hAnsi="Times New Roman" w:cs="Times New Roman"/>
        </w:rPr>
        <w:t>Lambertschen</w:t>
      </w:r>
      <w:proofErr w:type="spellEnd"/>
      <w:r w:rsidRPr="00EE792F">
        <w:rPr>
          <w:rFonts w:ascii="Times New Roman" w:hAnsi="Times New Roman" w:cs="Times New Roman"/>
        </w:rPr>
        <w:t xml:space="preserve"> Diffuse BRDF wird allgemein als die diffuse Farbe oder Albedo bezeichnet und besitzt </w:t>
      </w:r>
      <w:proofErr w:type="gramStart"/>
      <w:r w:rsidRPr="00EE792F">
        <w:rPr>
          <w:rFonts w:ascii="Times New Roman" w:hAnsi="Times New Roman" w:cs="Times New Roman"/>
        </w:rPr>
        <w:t>Werte</w:t>
      </w:r>
      <w:proofErr w:type="gramEnd"/>
      <w:r w:rsidRPr="00EE792F">
        <w:rPr>
          <w:rFonts w:ascii="Times New Roman" w:hAnsi="Times New Roman" w:cs="Times New Roman"/>
        </w:rPr>
        <w:t xml:space="preserve"> die zwischen 0 und 1 liegen können. Der Faktor 1/π ergibt sich dabei aus der Integration eines Kosinus Faktors über die Halbkugel (</w:t>
      </w:r>
      <w:proofErr w:type="spellStart"/>
      <w:r w:rsidRPr="00EE792F">
        <w:rPr>
          <w:rFonts w:ascii="Times New Roman" w:hAnsi="Times New Roman" w:cs="Times New Roman"/>
        </w:rPr>
        <w:t>rtr|DeFries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Diffuse BRDF offensichtlich äußerst effizient, da nur mit konstanten Werten gerechnet werden muss. Dennoch muss zuletzt erwähnt werden, dass es verschiedene Gleichungen für den diffusen Teil der BRDF gibt, die tendenziell realistischer aussehen, hierfür aber auch einen größeren Rechenaufwand benötigen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Cook-Torrance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Cook-Torrance BRDF, auch </w:t>
      </w:r>
      <w:proofErr w:type="spellStart"/>
      <w:r w:rsidRPr="00EE792F">
        <w:rPr>
          <w:rFonts w:ascii="Times New Roman" w:hAnsi="Times New Roman" w:cs="Times New Roman"/>
        </w:rPr>
        <w:t>Blinn</w:t>
      </w:r>
      <w:proofErr w:type="spellEnd"/>
      <w:r w:rsidRPr="00EE792F">
        <w:rPr>
          <w:rFonts w:ascii="Times New Roman" w:hAnsi="Times New Roman" w:cs="Times New Roman"/>
        </w:rPr>
        <w:t xml:space="preserve">-Cook-Torrance BRDF genannt, ist ein Modell, welches die </w:t>
      </w:r>
      <w:proofErr w:type="spellStart"/>
      <w:r w:rsidRPr="00EE792F">
        <w:rPr>
          <w:rFonts w:ascii="Times New Roman" w:hAnsi="Times New Roman" w:cs="Times New Roman"/>
        </w:rPr>
        <w:t>Glanzlichreflektion</w:t>
      </w:r>
      <w:proofErr w:type="spellEnd"/>
      <w:r w:rsidRPr="00EE792F">
        <w:rPr>
          <w:rFonts w:ascii="Times New Roman" w:hAnsi="Times New Roman" w:cs="Times New Roman"/>
        </w:rPr>
        <w:t xml:space="preserve"> des Lichtes auf einer Oberfläche beschreibt. Der Term der BRDF besitzt folgende Form</w:t>
      </w:r>
      <w:r w:rsidR="00723438">
        <w:rPr>
          <w:rFonts w:ascii="Times New Roman" w:hAnsi="Times New Roman" w:cs="Times New Roman"/>
        </w:rPr>
        <w:t xml:space="preserve"> (vgl. </w:t>
      </w:r>
      <w:proofErr w:type="spellStart"/>
      <w:r w:rsidR="00723438">
        <w:rPr>
          <w:rFonts w:ascii="Times New Roman" w:hAnsi="Times New Roman" w:cs="Times New Roman"/>
        </w:rPr>
        <w:t>Defries</w:t>
      </w:r>
      <w:proofErr w:type="spellEnd"/>
      <w:r w:rsidR="00723438">
        <w:rPr>
          <w:rFonts w:ascii="Times New Roman" w:hAnsi="Times New Roman" w:cs="Times New Roman"/>
        </w:rPr>
        <w: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w:t>
      </w:r>
      <w:proofErr w:type="gramStart"/>
      <w:r w:rsidRPr="00EE792F">
        <w:rPr>
          <w:rFonts w:ascii="Times New Roman" w:hAnsi="Times New Roman" w:cs="Times New Roman"/>
        </w:rPr>
        <w:t>-  Funktion</w:t>
      </w:r>
      <w:proofErr w:type="gram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Im Zähler besitzt die Cook-Torrance BRDF die Verteilungsfunktion der Normalen (D), die Fresnel Gleichung (F) und die Geometrie Funktion (G), welche in folgenden Kapiteln näher erläutert werden.  Der Nenner mit dem Term</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ist ein Normalisierungsfaktor der Funktionen, welcher zu berücksichtigen gilt.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Jede der eben genannten Funktionen ist dabei nur eine Approximation ihrer physikalischen Äquivalente. Da unterschiedliche Art und Weise bestehen, um sich der zugrunde liegenden Physik anzunähern, existiert eine Vielzahl an Approximationsfunktionen. Diese unterscheiden sich dabei in Effizienz und Realismus. Im weiteren Verlauf des Papers wird sich an der </w:t>
      </w:r>
      <w:proofErr w:type="spellStart"/>
      <w:r w:rsidRPr="00EE792F">
        <w:rPr>
          <w:rFonts w:ascii="Times New Roman" w:hAnsi="Times New Roman" w:cs="Times New Roman"/>
        </w:rPr>
        <w:t>Trowbridge</w:t>
      </w:r>
      <w:proofErr w:type="spellEnd"/>
      <w:r w:rsidRPr="00EE792F">
        <w:rPr>
          <w:rFonts w:ascii="Times New Roman" w:hAnsi="Times New Roman" w:cs="Times New Roman"/>
        </w:rPr>
        <w:t xml:space="preserve">-Reitz GGX für D, die Fresnel-Schlick-Approximation für F und die </w:t>
      </w:r>
      <w:proofErr w:type="spellStart"/>
      <w:r w:rsidRPr="00EE792F">
        <w:rPr>
          <w:rFonts w:ascii="Times New Roman" w:hAnsi="Times New Roman" w:cs="Times New Roman"/>
        </w:rPr>
        <w:t>Smith's</w:t>
      </w:r>
      <w:proofErr w:type="spellEnd"/>
      <w:r w:rsidRPr="00EE792F">
        <w:rPr>
          <w:rFonts w:ascii="Times New Roman" w:hAnsi="Times New Roman" w:cs="Times New Roman"/>
        </w:rPr>
        <w:t xml:space="preserve"> Schlick-GGX für G orientiert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 xml:space="preserve">Mikrofacetten-Modell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Wie bereits in einem vorherigen Kapitel angesprochen sind Oberflächen nie perfekt plan, weswegen das Reflexionsverhalten eines Objektes von der Oberflächenrauheit bzw. Beschaffenheit abhängt. Um Oberflächenstrukturen nahezu physikalische korrekt abzubilden, verwendet die Cook-Torrance BRDF wie viele BRDFs ihrer Klasse ein Mikrofacetten-Model/Theorie. Die Grundannahme des Modells ist, dass eine Oberfläche aus vielen Mikrofacetten besteht, die zu klein sind, um einzeln wahrgenommen zu werden. Jede dieser Mikrofacetten ist optisch flach, gleichgroß und ein perfekter Spiegel. In Abhängigkeit von der Rauheit einer Oberfläche kann die Orientierung zwischen den Facetten zueinander sehr unterschiedlich ausfallen (vgl. </w:t>
      </w:r>
      <w:proofErr w:type="spellStart"/>
      <w:r w:rsidRPr="00EE792F">
        <w:rPr>
          <w:rFonts w:ascii="Times New Roman" w:hAnsi="Times New Roman" w:cs="Times New Roman"/>
        </w:rPr>
        <w:t>deFries|rtrpaper|rtr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Bild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Bilder </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und … zeigen exemplarisch zwei unterschiedlich </w:t>
      </w:r>
      <w:proofErr w:type="spellStart"/>
      <w:r w:rsidRPr="00EE792F">
        <w:rPr>
          <w:rFonts w:ascii="Times New Roman" w:hAnsi="Times New Roman" w:cs="Times New Roman"/>
        </w:rPr>
        <w:t>rauhe</w:t>
      </w:r>
      <w:proofErr w:type="spellEnd"/>
      <w:r w:rsidRPr="00EE792F">
        <w:rPr>
          <w:rFonts w:ascii="Times New Roman" w:hAnsi="Times New Roman" w:cs="Times New Roman"/>
        </w:rPr>
        <w:t xml:space="preserve"> Oberflächen, welche durch ein Mikrofacetten-Modell dargestellt werden. Bild … veranschaulicht eine sehr Rauhe Oberfläche, bei welcher die einzelnen Facetten sehr unregelmäßig angeordnet sind. Dies führt dazu, dass die eintreffenden Lichtstrahlen auf rauen Oberflächen mit größerer Wahrscheinlichkeit in völlig </w:t>
      </w:r>
      <w:r w:rsidRPr="00EE792F">
        <w:rPr>
          <w:rFonts w:ascii="Times New Roman" w:hAnsi="Times New Roman" w:cs="Times New Roman"/>
        </w:rPr>
        <w:lastRenderedPageBreak/>
        <w:t>unterschiedliche Richtungen gestreut werden, was zu einer Diffuseren Spiegelreflexion führt. Bild</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zeigt im Gegensatz dazu eine nahezu ebene Oberfläche, welche die Lichtstrahlen in etwa die gleiche Richtung reflektiert. Die Reflexion scheint hierdurch gebündelter und schärfer. Folglich existiert eine Abhängigkeit zwischen der Rauheit und dem Reflexionsverhalten eine Oberfläche.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Verteilungsfunktion der Normalen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Wie bereits im vorherigen Kapitel erwähnt wird in der Mikrofacetten-Theorie angenommen, dass eine Facette immer ein perfekter Spiegel ist und somit auch dessen Reflexionseigenschaften besitzt. Für einen ebenen Spiegel entspricht bei der Reflexion der Ausfallswinkel des Lichtstrahles gleich dem Einfallswinkel. In der Cook-Torrance BRDF muss diese Eigenschaft berücksichtigt werden. Nur die Mikrofacetten, welche zufälligerweise genau im richtigen Winkel zum eintreffenden Licht orientiert sind, leisten schlussendlich einen Beitrag zum gesamten BRDF-Wert. Die Ausrichtung einer Facette wird dabei durch ihre Flächennormale (m) bestimmt. Eine Fläche reflektiert dann das Licht zum Betrachter, wenn deren Normale in der Mitte zwischen dem Vektor des einfallenden Lichtes (l) und dem Vektor in Richtung des Betrachters (v) ist. Folglich ist die Flächennormale der Reflektierenden Flächen gleich der Winkelhalbierenden (h) (dt. für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vector</w:t>
      </w:r>
      <w:proofErr w:type="spellEnd"/>
      <w:r w:rsidRPr="00EE792F">
        <w:rPr>
          <w:rFonts w:ascii="Times New Roman" w:hAnsi="Times New Roman" w:cs="Times New Roman"/>
        </w:rPr>
        <w:t>) zwischen l und v. Solche Facetten werden aktive Mikrofacetten genannt</w:t>
      </w:r>
      <w:r w:rsidR="00E602A6">
        <w:rPr>
          <w:rFonts w:ascii="Times New Roman" w:hAnsi="Times New Roman" w:cs="Times New Roman"/>
        </w:rPr>
        <w:t xml:space="preserve"> (vgl. </w:t>
      </w:r>
      <w:proofErr w:type="spellStart"/>
      <w:r w:rsidR="00E602A6">
        <w:rPr>
          <w:rFonts w:ascii="Times New Roman" w:hAnsi="Times New Roman" w:cs="Times New Roman"/>
        </w:rPr>
        <w:t>rtrPaper</w:t>
      </w:r>
      <w:proofErr w:type="spellEnd"/>
      <w:r w:rsidR="00E602A6">
        <w:rPr>
          <w:rFonts w:ascii="Times New Roman" w:hAnsi="Times New Roman" w:cs="Times New Roman"/>
        </w:rPr>
        <w:t xml:space="preserve">, </w:t>
      </w:r>
      <w:proofErr w:type="spellStart"/>
      <w:r w:rsidR="00283252">
        <w:rPr>
          <w:rFonts w:ascii="Times New Roman" w:hAnsi="Times New Roman" w:cs="Times New Roman"/>
        </w:rPr>
        <w:t>rtr</w:t>
      </w:r>
      <w:proofErr w:type="spellEnd"/>
      <w:r w:rsidR="00283252">
        <w:rPr>
          <w:rFonts w:ascii="Times New Roman" w:hAnsi="Times New Roman" w:cs="Times New Roman"/>
        </w:rPr>
        <w:t xml:space="preserve">, </w:t>
      </w:r>
      <w:proofErr w:type="spellStart"/>
      <w:r w:rsidR="00283252">
        <w:rPr>
          <w:rFonts w:ascii="Times New Roman" w:hAnsi="Times New Roman" w:cs="Times New Roman"/>
        </w:rPr>
        <w:t>learnopengl</w:t>
      </w:r>
      <w:proofErr w:type="spellEnd"/>
      <w:r w:rsidR="00E602A6">
        <w:rPr>
          <w:rFonts w:ascii="Times New Roman" w:hAnsi="Times New Roman" w:cs="Times New Roman"/>
        </w:rPr>
        <w:t>)</w:t>
      </w:r>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Verteilungsfunktion der Normalen D (dt. für normal </w:t>
      </w:r>
      <w:proofErr w:type="spellStart"/>
      <w:r w:rsidRPr="00EE792F">
        <w:rPr>
          <w:rFonts w:ascii="Times New Roman" w:hAnsi="Times New Roman" w:cs="Times New Roman"/>
        </w:rPr>
        <w:t>distribution</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function</w:t>
      </w:r>
      <w:proofErr w:type="spellEnd"/>
      <w:r w:rsidRPr="00EE792F">
        <w:rPr>
          <w:rFonts w:ascii="Times New Roman" w:hAnsi="Times New Roman" w:cs="Times New Roman"/>
        </w:rPr>
        <w:t xml:space="preserve"> kurz NDF) approximiert statistisch den relativen Flächeninhalt von Mikrofacetten, die exakt so orientiert sind, dass m = h ist. Es gibt eine Vielzahl von statistischen Verteilungsfunktionen, die eine allgemeine Ausrichtung der Mikrofacetten bei gegebenem Rauheitsparameter approximieren. In der Arbeit wurde hierfür die </w:t>
      </w:r>
      <w:proofErr w:type="spellStart"/>
      <w:r w:rsidRPr="00EE792F">
        <w:rPr>
          <w:rFonts w:ascii="Times New Roman" w:hAnsi="Times New Roman" w:cs="Times New Roman"/>
        </w:rPr>
        <w:t>Trowbridge</w:t>
      </w:r>
      <w:proofErr w:type="spellEnd"/>
      <w:r w:rsidRPr="00EE792F">
        <w:rPr>
          <w:rFonts w:ascii="Times New Roman" w:hAnsi="Times New Roman" w:cs="Times New Roman"/>
        </w:rPr>
        <w:t>-Reitz GGX Approximationsfunktion verwendet</w:t>
      </w:r>
      <w:r w:rsidR="00E602A6">
        <w:rPr>
          <w:rFonts w:ascii="Times New Roman" w:hAnsi="Times New Roman" w:cs="Times New Roman"/>
        </w:rPr>
        <w:t xml:space="preserve"> (</w:t>
      </w:r>
      <w:proofErr w:type="spellStart"/>
      <w:r w:rsidR="002618D2">
        <w:rPr>
          <w:rFonts w:ascii="Times New Roman" w:hAnsi="Times New Roman" w:cs="Times New Roman"/>
        </w:rPr>
        <w:t>deFries</w:t>
      </w:r>
      <w:proofErr w:type="spellEnd"/>
      <w:r w:rsidR="00E602A6">
        <w:rPr>
          <w:rFonts w:ascii="Times New Roman" w:hAnsi="Times New Roman" w:cs="Times New Roman"/>
        </w:rPr>
        <w:t>)</w:t>
      </w:r>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(-Funktion-)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Funktion besitzt neben der Oberflächen Normalen (n) und dem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(v) noch einen weiteren Parameter Alpha. Dieser bestimmt die Oberflächenrauheit eines Materials und kann grundsätzlich frei gewählt </w:t>
      </w:r>
      <w:proofErr w:type="gramStart"/>
      <w:r w:rsidRPr="00EE792F">
        <w:rPr>
          <w:rFonts w:ascii="Times New Roman" w:hAnsi="Times New Roman" w:cs="Times New Roman"/>
        </w:rPr>
        <w:t>werden</w:t>
      </w:r>
      <w:r w:rsidR="00D10AD6">
        <w:rPr>
          <w:rFonts w:ascii="Times New Roman" w:hAnsi="Times New Roman" w:cs="Times New Roman"/>
        </w:rPr>
        <w:t>(</w:t>
      </w:r>
      <w:proofErr w:type="gramEnd"/>
      <w:r w:rsidR="00D10AD6">
        <w:rPr>
          <w:rFonts w:ascii="Times New Roman" w:hAnsi="Times New Roman" w:cs="Times New Roman"/>
        </w:rPr>
        <w:t xml:space="preserve">vgl. </w:t>
      </w:r>
      <w:proofErr w:type="spellStart"/>
      <w:r w:rsidR="00D10AD6">
        <w:rPr>
          <w:rFonts w:ascii="Times New Roman" w:hAnsi="Times New Roman" w:cs="Times New Roman"/>
        </w:rPr>
        <w:t>Defries</w:t>
      </w:r>
      <w:proofErr w:type="spellEnd"/>
      <w:r w:rsidR="00D10AD6">
        <w:rPr>
          <w:rFonts w:ascii="Times New Roman" w:hAnsi="Times New Roman" w:cs="Times New Roman"/>
        </w:rPr>
        <w:t>)</w:t>
      </w:r>
      <w:r w:rsidRPr="00EE792F">
        <w:rPr>
          <w:rFonts w:ascii="Times New Roman" w:hAnsi="Times New Roman" w:cs="Times New Roman"/>
        </w:rPr>
        <w:t xml:space="preserve">. Dennoch empfiehlt es sich hier an bereits etablierte Formeln zur Berechnung von </w:t>
      </w:r>
      <w:proofErr w:type="spellStart"/>
      <w:r w:rsidRPr="00EE792F">
        <w:rPr>
          <w:rFonts w:ascii="Times New Roman" w:hAnsi="Times New Roman" w:cs="Times New Roman"/>
        </w:rPr>
        <w:t>aplha</w:t>
      </w:r>
      <w:proofErr w:type="spellEnd"/>
      <w:r w:rsidRPr="00EE792F">
        <w:rPr>
          <w:rFonts w:ascii="Times New Roman" w:hAnsi="Times New Roman" w:cs="Times New Roman"/>
        </w:rPr>
        <w:t xml:space="preserve"> zu orientieren. Die weiter oben dargestellte Formel zur Berechnung von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wird in einem Paper von Walt Disney Animation Studios und Brent </w:t>
      </w:r>
      <w:proofErr w:type="spellStart"/>
      <w:r w:rsidRPr="00EE792F">
        <w:rPr>
          <w:rFonts w:ascii="Times New Roman" w:hAnsi="Times New Roman" w:cs="Times New Roman"/>
        </w:rPr>
        <w:t>Burley</w:t>
      </w:r>
      <w:proofErr w:type="spellEnd"/>
      <w:r w:rsidRPr="00EE792F">
        <w:rPr>
          <w:rFonts w:ascii="Times New Roman" w:hAnsi="Times New Roman" w:cs="Times New Roman"/>
        </w:rPr>
        <w:t xml:space="preserve"> (</w:t>
      </w:r>
      <w:proofErr w:type="spellStart"/>
      <w:r w:rsidR="00D10AD6">
        <w:rPr>
          <w:rFonts w:ascii="Times New Roman" w:hAnsi="Times New Roman" w:cs="Times New Roman"/>
        </w:rPr>
        <w:t>ref</w:t>
      </w:r>
      <w:proofErr w:type="spellEnd"/>
      <w:r w:rsidR="00D10AD6">
        <w:rPr>
          <w:rFonts w:ascii="Times New Roman" w:hAnsi="Times New Roman" w:cs="Times New Roman"/>
        </w:rPr>
        <w:t xml:space="preserve"> Walt </w:t>
      </w:r>
      <w:proofErr w:type="spellStart"/>
      <w:r w:rsidR="00D10AD6">
        <w:rPr>
          <w:rFonts w:ascii="Times New Roman" w:hAnsi="Times New Roman" w:cs="Times New Roman"/>
        </w:rPr>
        <w:t>disney</w:t>
      </w:r>
      <w:proofErr w:type="spellEnd"/>
      <w:r w:rsidRPr="00EE792F">
        <w:rPr>
          <w:rFonts w:ascii="Times New Roman" w:hAnsi="Times New Roman" w:cs="Times New Roman"/>
        </w:rPr>
        <w:t xml:space="preserve">) vorgestellt. Verändert man den Rauheitswert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bei einem gleichbleibenden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so lässt sich der Einfluss der Rauheit auf ein Objekt folgendermaßen Visuelle darstellen: </w:t>
      </w:r>
    </w:p>
    <w:p w:rsidR="00EE792F" w:rsidRPr="00EE792F" w:rsidRDefault="00EE792F" w:rsidP="00EE792F">
      <w:pPr>
        <w:rPr>
          <w:rFonts w:ascii="Times New Roman" w:hAnsi="Times New Roman" w:cs="Times New Roman"/>
        </w:rPr>
      </w:pPr>
      <w:r w:rsidRPr="00EE792F">
        <w:rPr>
          <w:rFonts w:ascii="Times New Roman" w:hAnsi="Times New Roman" w:cs="Times New Roman"/>
        </w:rPr>
        <w:t>(-Bild einfügen-)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Bei geringer Rauheit ist die Anzahl von Mikrofacetten, welche zum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ausgerichtet sind, über einen kleinen Radius stark konzentriert. Aus diesem Grund zeigt die NDF einen sehr Hellen gebündelten Punkt an. Auf einer rauen Oberfläche hingegen sind die Mikrofacetten in einer viel zufälligeren Richtungen ausgerichtet. Folglich ist die Anzahl der Mikrofacetten mit richtiger Orientierung größer. Dadurch wird das Gesamtbild gräulicher und weniger konzentriert </w:t>
      </w:r>
      <w:proofErr w:type="gramStart"/>
      <w:r w:rsidRPr="00EE792F">
        <w:rPr>
          <w:rFonts w:ascii="Times New Roman" w:hAnsi="Times New Roman" w:cs="Times New Roman"/>
        </w:rPr>
        <w:t>wirkt</w:t>
      </w:r>
      <w:r w:rsidR="00D10AD6">
        <w:rPr>
          <w:rFonts w:ascii="Times New Roman" w:hAnsi="Times New Roman" w:cs="Times New Roman"/>
        </w:rPr>
        <w:t>(</w:t>
      </w:r>
      <w:proofErr w:type="gramEnd"/>
      <w:r w:rsidR="00D10AD6">
        <w:rPr>
          <w:rFonts w:ascii="Times New Roman" w:hAnsi="Times New Roman" w:cs="Times New Roman"/>
        </w:rPr>
        <w:t xml:space="preserve">vgl. </w:t>
      </w:r>
      <w:proofErr w:type="spellStart"/>
      <w:r w:rsidR="00D10AD6">
        <w:rPr>
          <w:rFonts w:ascii="Times New Roman" w:hAnsi="Times New Roman" w:cs="Times New Roman"/>
        </w:rPr>
        <w:t>Defries</w:t>
      </w:r>
      <w:proofErr w:type="spellEnd"/>
      <w:r w:rsidR="00D10AD6">
        <w:rPr>
          <w:rFonts w:ascii="Times New Roman" w:hAnsi="Times New Roman" w:cs="Times New Roman"/>
        </w:rPr>
        <w: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Geometrie-Funktion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Nicht alle Mikroflächen, für die m = h gilt, tragen schlussendlich zur Reflexion bei. Es existieren weitere Gegebenheit, welche durch das Mikrofacetten-Modell entstanden sind und in der Cook-Torrance-BRDF berücksichtigt werden müssen. Zu diesen gehören die Selbstbeschattung (dt. für </w:t>
      </w:r>
      <w:proofErr w:type="spellStart"/>
      <w:r w:rsidRPr="00EE792F">
        <w:rPr>
          <w:rFonts w:ascii="Times New Roman" w:hAnsi="Times New Roman" w:cs="Times New Roman"/>
        </w:rPr>
        <w:t>self</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lastRenderedPageBreak/>
        <w:t>shadowing</w:t>
      </w:r>
      <w:proofErr w:type="spellEnd"/>
      <w:r w:rsidRPr="00EE792F">
        <w:rPr>
          <w:rFonts w:ascii="Times New Roman" w:hAnsi="Times New Roman" w:cs="Times New Roman"/>
        </w:rPr>
        <w:t xml:space="preserve">) und die Abblendung (dt. für </w:t>
      </w:r>
      <w:proofErr w:type="spellStart"/>
      <w:r w:rsidRPr="00EE792F">
        <w:rPr>
          <w:rFonts w:ascii="Times New Roman" w:hAnsi="Times New Roman" w:cs="Times New Roman"/>
        </w:rPr>
        <w:t>masking</w:t>
      </w:r>
      <w:proofErr w:type="spellEnd"/>
      <w:r w:rsidRPr="00EE792F">
        <w:rPr>
          <w:rFonts w:ascii="Times New Roman" w:hAnsi="Times New Roman" w:cs="Times New Roman"/>
        </w:rPr>
        <w:t>), welche durch die V-Förmigen Hohlräume (V-</w:t>
      </w:r>
      <w:proofErr w:type="spellStart"/>
      <w:r w:rsidRPr="00EE792F">
        <w:rPr>
          <w:rFonts w:ascii="Times New Roman" w:hAnsi="Times New Roman" w:cs="Times New Roman"/>
        </w:rPr>
        <w:t>cavities</w:t>
      </w:r>
      <w:proofErr w:type="spellEnd"/>
      <w:r w:rsidRPr="00EE792F">
        <w:rPr>
          <w:rFonts w:ascii="Times New Roman" w:hAnsi="Times New Roman" w:cs="Times New Roman"/>
        </w:rPr>
        <w:t xml:space="preserve">) zustande kommen (vgl. </w:t>
      </w:r>
      <w:proofErr w:type="spellStart"/>
      <w:proofErr w:type="gramStart"/>
      <w:r w:rsidRPr="00EE792F">
        <w:rPr>
          <w:rFonts w:ascii="Times New Roman" w:hAnsi="Times New Roman" w:cs="Times New Roman"/>
        </w:rPr>
        <w:t>rtrPaper</w:t>
      </w:r>
      <w:r w:rsidR="00D10AD6">
        <w:rPr>
          <w:rFonts w:ascii="Times New Roman" w:hAnsi="Times New Roman" w:cs="Times New Roman"/>
        </w:rPr>
        <w:t>,irrlicht</w:t>
      </w:r>
      <w:proofErr w:type="spellEnd"/>
      <w:proofErr w:type="gramEnd"/>
      <w:r w:rsidRPr="00EE792F">
        <w:rPr>
          <w:rFonts w:ascii="Times New Roman" w:hAnsi="Times New Roman" w:cs="Times New Roman"/>
        </w:rPr>
        <w:t xml:space="preserve">). Die folgenden Abbildungen veranschaulichen die genannten Gegebenheiten: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Es kommt zu einer Selbstbeschattung, wenn ein Teil des Lichtes bevor es an einer aktive Mikrofacette ankommt von einer anderen Facette abgelenkt wird. Eine Abblendung entsteht dadurch, dass das ein Anteil des reflektierten Lichts bevor es beim Betrachter ankommt an einer Mikrofacette umgelenkt wird. Folglich läuft es in beiden Fällen darauf hinaus, dass nur ein Bruchteil des Lichtes, welches durch eine aktive Mikrofacette in Richtung des Betrachters reflektiert wurde, auch bei ihm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Abblendungs- und Selbstbeschattungs-Term wird in der Literatur auch oft als Geometrie G bezeichnet. Die Funktion </w:t>
      </w:r>
      <w:proofErr w:type="gramStart"/>
      <w:r w:rsidRPr="00EE792F">
        <w:rPr>
          <w:rFonts w:ascii="Times New Roman" w:hAnsi="Times New Roman" w:cs="Times New Roman"/>
        </w:rPr>
        <w:t>G(</w:t>
      </w:r>
      <w:proofErr w:type="gramEnd"/>
      <w:r w:rsidRPr="00EE792F">
        <w:rPr>
          <w:rFonts w:ascii="Times New Roman" w:hAnsi="Times New Roman" w:cs="Times New Roman"/>
        </w:rPr>
        <w:t xml:space="preserve">l, v, m)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 (vgl. </w:t>
      </w:r>
      <w:proofErr w:type="spellStart"/>
      <w:r w:rsidRPr="00EE792F">
        <w:rPr>
          <w:rFonts w:ascii="Times New Roman" w:hAnsi="Times New Roman" w:cs="Times New Roman"/>
        </w:rPr>
        <w:t>rtrPaper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Zur Berechnung der Geometrie-Funktion wurde eine Kombination aus der GGX- und der Schlick-Beckmann-Approximation, bekannt als die Schlick-GGX Approximation, verwendet, welche folgende Form besitzt: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Geometrie -Funktion der griechische Buchstabe „Alpha“, wie bei der Verteilungsfunktion der Normalen aus Kapitel</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verwendet. Diese Doppeltbelegung des Terms könnte suggerieren, dass die Rauheit der Geometrie-Funktion und die der Verteilungsfunktion der Normalen in Zusammenhang stehen. Dies ist nicht der Fall, da die Rauheit der Geometrie frei gewählt werden darf. Dennoch empfiehlt es sich wie bei der D-Funktion den Rauheitswert anhand etablierter Methoden zu errechnen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 Geometrie effektiv approximieren zu können, muss sowohl die Blickrichtung (Geometrie Abblendung) als auch der Lichtrichtungsvektor (Geometrie Selbstbeschattung) berücksichtigt werden. Hierfür wird die Methode von Smith verwendet, welche beide geometrischen Besonderheiten mit einbezieht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D6751A" w:rsidRPr="00EE792F" w:rsidRDefault="00D6751A" w:rsidP="00531FDA">
      <w:pPr>
        <w:rPr>
          <w:rFonts w:ascii="Times New Roman" w:hAnsi="Times New Roman" w:cs="Times New Roman"/>
        </w:rPr>
      </w:pPr>
    </w:p>
    <w:p w:rsidR="00CD1AD7" w:rsidRPr="00EE792F" w:rsidRDefault="00CD1AD7" w:rsidP="00531FDA">
      <w:pPr>
        <w:rPr>
          <w:rFonts w:ascii="Times New Roman" w:hAnsi="Times New Roman" w:cs="Times New Roman"/>
          <w:b/>
          <w:bCs/>
        </w:rPr>
      </w:pPr>
      <w:r w:rsidRPr="00EE792F">
        <w:rPr>
          <w:rFonts w:ascii="Times New Roman" w:hAnsi="Times New Roman" w:cs="Times New Roman"/>
          <w:b/>
          <w:bCs/>
        </w:rPr>
        <w:t>Fresnel Gleichung</w:t>
      </w:r>
    </w:p>
    <w:p w:rsidR="00252596" w:rsidRPr="00EE792F" w:rsidRDefault="00B1169B" w:rsidP="00581FEB">
      <w:pPr>
        <w:rPr>
          <w:rFonts w:ascii="Times New Roman" w:hAnsi="Times New Roman" w:cs="Times New Roman"/>
        </w:rPr>
      </w:pPr>
      <w:r w:rsidRPr="00EE792F">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w:t>
      </w:r>
      <w:proofErr w:type="spellStart"/>
      <w:r w:rsidRPr="00EE792F">
        <w:rPr>
          <w:rFonts w:ascii="Times New Roman" w:hAnsi="Times New Roman" w:cs="Times New Roman"/>
        </w:rPr>
        <w:t>Equation</w:t>
      </w:r>
      <w:proofErr w:type="spellEnd"/>
      <w:r w:rsidRPr="00EE792F">
        <w:rPr>
          <w:rFonts w:ascii="Times New Roman" w:hAnsi="Times New Roman" w:cs="Times New Roman"/>
        </w:rPr>
        <w:t>) F beschrieben, welche von Augustin-Jean Fresnel (</w:t>
      </w:r>
      <w:proofErr w:type="spellStart"/>
      <w:r w:rsidRPr="00EE792F">
        <w:rPr>
          <w:rFonts w:ascii="Times New Roman" w:hAnsi="Times New Roman" w:cs="Times New Roman"/>
        </w:rPr>
        <w:t>freh-nel</w:t>
      </w:r>
      <w:proofErr w:type="spellEnd"/>
      <w:r w:rsidRPr="00EE792F">
        <w:rPr>
          <w:rFonts w:ascii="Times New Roman" w:hAnsi="Times New Roman" w:cs="Times New Roman"/>
        </w:rPr>
        <w:t xml:space="preserve"> ausgesprochen) erfunden wurde. </w:t>
      </w:r>
      <w:r w:rsidR="00086E28" w:rsidRPr="00EE792F">
        <w:rPr>
          <w:rFonts w:ascii="Times New Roman" w:hAnsi="Times New Roman" w:cs="Times New Roman"/>
        </w:rPr>
        <w:t>Die Ergebnis</w:t>
      </w:r>
      <w:r w:rsidR="00D12051" w:rsidRPr="00EE792F">
        <w:rPr>
          <w:rFonts w:ascii="Times New Roman" w:hAnsi="Times New Roman" w:cs="Times New Roman"/>
        </w:rPr>
        <w:t>se</w:t>
      </w:r>
      <w:r w:rsidRPr="00EE792F">
        <w:rPr>
          <w:rFonts w:ascii="Times New Roman" w:hAnsi="Times New Roman" w:cs="Times New Roman"/>
        </w:rPr>
        <w:t xml:space="preserve"> der Funktion </w:t>
      </w:r>
      <w:r w:rsidR="00321AAF" w:rsidRPr="00EE792F">
        <w:rPr>
          <w:rFonts w:ascii="Times New Roman" w:hAnsi="Times New Roman" w:cs="Times New Roman"/>
        </w:rPr>
        <w:t xml:space="preserve">variieren </w:t>
      </w:r>
      <w:r w:rsidRPr="00EE792F">
        <w:rPr>
          <w:rFonts w:ascii="Times New Roman" w:hAnsi="Times New Roman" w:cs="Times New Roman"/>
        </w:rPr>
        <w:t xml:space="preserve">in Abhängigkeit von Zwei Faktoren: dem Einfallswinkel (Winkel zwischen Lichtvektor und Oberflächennormale) und dem Brechungsindex des Materials. </w:t>
      </w:r>
      <w:r w:rsidR="007F4C56" w:rsidRPr="00EE792F">
        <w:rPr>
          <w:rFonts w:ascii="Times New Roman" w:hAnsi="Times New Roman" w:cs="Times New Roman"/>
        </w:rPr>
        <w:t>Die Werte</w:t>
      </w:r>
      <w:r w:rsidR="00321AAF" w:rsidRPr="00EE792F">
        <w:rPr>
          <w:rFonts w:ascii="Times New Roman" w:hAnsi="Times New Roman" w:cs="Times New Roman"/>
        </w:rPr>
        <w:t xml:space="preserve"> befinden</w:t>
      </w:r>
      <w:r w:rsidR="00004018" w:rsidRPr="00EE792F">
        <w:rPr>
          <w:rFonts w:ascii="Times New Roman" w:hAnsi="Times New Roman" w:cs="Times New Roman"/>
        </w:rPr>
        <w:t xml:space="preserve"> </w:t>
      </w:r>
      <w:r w:rsidR="00321AAF" w:rsidRPr="00EE792F">
        <w:rPr>
          <w:rFonts w:ascii="Times New Roman" w:hAnsi="Times New Roman" w:cs="Times New Roman"/>
        </w:rPr>
        <w:t>sich</w:t>
      </w:r>
      <w:r w:rsidR="007F4C56" w:rsidRPr="00EE792F">
        <w:rPr>
          <w:rFonts w:ascii="Times New Roman" w:hAnsi="Times New Roman" w:cs="Times New Roman"/>
        </w:rPr>
        <w:t xml:space="preserve"> dabei</w:t>
      </w:r>
      <w:r w:rsidR="00004018" w:rsidRPr="00EE792F">
        <w:rPr>
          <w:rFonts w:ascii="Times New Roman" w:hAnsi="Times New Roman" w:cs="Times New Roman"/>
        </w:rPr>
        <w:t xml:space="preserve"> immer</w:t>
      </w:r>
      <w:r w:rsidR="00321AAF" w:rsidRPr="00EE792F">
        <w:rPr>
          <w:rFonts w:ascii="Times New Roman" w:hAnsi="Times New Roman" w:cs="Times New Roman"/>
        </w:rPr>
        <w:t xml:space="preserve"> zwischen 0</w:t>
      </w:r>
      <w:r w:rsidR="007F4C56" w:rsidRPr="00EE792F">
        <w:rPr>
          <w:rFonts w:ascii="Times New Roman" w:hAnsi="Times New Roman" w:cs="Times New Roman"/>
        </w:rPr>
        <w:t>.0</w:t>
      </w:r>
      <w:r w:rsidR="00321AAF" w:rsidRPr="00EE792F">
        <w:rPr>
          <w:rFonts w:ascii="Times New Roman" w:hAnsi="Times New Roman" w:cs="Times New Roman"/>
        </w:rPr>
        <w:t xml:space="preserve"> und 1</w:t>
      </w:r>
      <w:r w:rsidR="007F4C56" w:rsidRPr="00EE792F">
        <w:rPr>
          <w:rFonts w:ascii="Times New Roman" w:hAnsi="Times New Roman" w:cs="Times New Roman"/>
        </w:rPr>
        <w:t>.0</w:t>
      </w:r>
      <w:r w:rsidR="00004018" w:rsidRPr="00EE792F">
        <w:rPr>
          <w:rFonts w:ascii="Times New Roman" w:hAnsi="Times New Roman" w:cs="Times New Roman"/>
        </w:rPr>
        <w:t>.</w:t>
      </w:r>
      <w:r w:rsidR="00321AAF" w:rsidRPr="00EE792F">
        <w:rPr>
          <w:rFonts w:ascii="Times New Roman" w:hAnsi="Times New Roman" w:cs="Times New Roman"/>
        </w:rPr>
        <w:t xml:space="preserve"> Der Grund</w:t>
      </w:r>
      <w:r w:rsidRPr="00EE792F">
        <w:rPr>
          <w:rFonts w:ascii="Times New Roman" w:hAnsi="Times New Roman" w:cs="Times New Roman"/>
        </w:rPr>
        <w:t xml:space="preserve"> </w:t>
      </w:r>
      <w:r w:rsidR="00321AAF" w:rsidRPr="00EE792F">
        <w:rPr>
          <w:rFonts w:ascii="Times New Roman" w:hAnsi="Times New Roman" w:cs="Times New Roman"/>
        </w:rPr>
        <w:t>h</w:t>
      </w:r>
      <w:r w:rsidRPr="00EE792F">
        <w:rPr>
          <w:rFonts w:ascii="Times New Roman" w:hAnsi="Times New Roman" w:cs="Times New Roman"/>
        </w:rPr>
        <w:t>ierfür ist, dass</w:t>
      </w:r>
      <w:r w:rsidR="00004018" w:rsidRPr="00EE792F">
        <w:rPr>
          <w:rFonts w:ascii="Times New Roman" w:hAnsi="Times New Roman" w:cs="Times New Roman"/>
        </w:rPr>
        <w:t xml:space="preserve"> </w:t>
      </w:r>
      <w:r w:rsidR="007F4C56" w:rsidRPr="00EE792F">
        <w:rPr>
          <w:rFonts w:ascii="Times New Roman" w:hAnsi="Times New Roman" w:cs="Times New Roman"/>
        </w:rPr>
        <w:t>eine Fläche</w:t>
      </w:r>
      <w:r w:rsidR="00004018" w:rsidRPr="00EE792F">
        <w:rPr>
          <w:rFonts w:ascii="Times New Roman" w:hAnsi="Times New Roman" w:cs="Times New Roman"/>
        </w:rPr>
        <w:t xml:space="preserve"> </w:t>
      </w:r>
      <w:r w:rsidR="00321AAF" w:rsidRPr="00EE792F">
        <w:rPr>
          <w:rFonts w:ascii="Times New Roman" w:hAnsi="Times New Roman" w:cs="Times New Roman"/>
        </w:rPr>
        <w:t xml:space="preserve">nicht weniger </w:t>
      </w:r>
      <w:r w:rsidR="00321AAF" w:rsidRPr="00EE792F">
        <w:rPr>
          <w:rFonts w:ascii="Times New Roman" w:hAnsi="Times New Roman" w:cs="Times New Roman"/>
        </w:rPr>
        <w:lastRenderedPageBreak/>
        <w:t xml:space="preserve">als 0 % oder mehr als 100 % </w:t>
      </w:r>
      <w:r w:rsidR="00086E28" w:rsidRPr="00EE792F">
        <w:rPr>
          <w:rFonts w:ascii="Times New Roman" w:hAnsi="Times New Roman" w:cs="Times New Roman"/>
        </w:rPr>
        <w:t>des einfallenden Lichtes reflektieren</w:t>
      </w:r>
      <w:r w:rsidR="007F4C56" w:rsidRPr="00EE792F">
        <w:rPr>
          <w:rFonts w:ascii="Times New Roman" w:hAnsi="Times New Roman" w:cs="Times New Roman"/>
        </w:rPr>
        <w:t xml:space="preserve"> kann</w:t>
      </w:r>
      <w:r w:rsidR="00472483" w:rsidRPr="00EE792F">
        <w:rPr>
          <w:rFonts w:ascii="Times New Roman" w:hAnsi="Times New Roman" w:cs="Times New Roman"/>
        </w:rPr>
        <w:t xml:space="preserve">. Außerdem ist das Endergebnis als ein RGB-Vektor definiert. Hierdurch wird der </w:t>
      </w:r>
      <w:r w:rsidR="00086E28" w:rsidRPr="00EE792F">
        <w:rPr>
          <w:rFonts w:ascii="Times New Roman" w:hAnsi="Times New Roman" w:cs="Times New Roman"/>
        </w:rPr>
        <w:t>Fresnel-</w:t>
      </w:r>
      <w:r w:rsidR="00472483" w:rsidRPr="00EE792F">
        <w:rPr>
          <w:rFonts w:ascii="Times New Roman" w:hAnsi="Times New Roman" w:cs="Times New Roman"/>
        </w:rPr>
        <w:t>Effekt für alle drei Farbkanäle modelliert.</w:t>
      </w:r>
      <w:r w:rsidR="007F4C56" w:rsidRPr="00EE792F">
        <w:rPr>
          <w:rFonts w:ascii="Times New Roman" w:hAnsi="Times New Roman" w:cs="Times New Roman"/>
        </w:rPr>
        <w:t xml:space="preserve"> </w:t>
      </w:r>
      <w:r w:rsidR="00252596" w:rsidRPr="00EE792F">
        <w:rPr>
          <w:rFonts w:ascii="Times New Roman" w:hAnsi="Times New Roman" w:cs="Times New Roman"/>
        </w:rPr>
        <w:t>(</w:t>
      </w:r>
      <w:proofErr w:type="spellStart"/>
      <w:r w:rsidR="00252596" w:rsidRPr="00EE792F">
        <w:rPr>
          <w:rFonts w:ascii="Times New Roman" w:hAnsi="Times New Roman" w:cs="Times New Roman"/>
        </w:rPr>
        <w:t>vgl.rtr</w:t>
      </w:r>
      <w:proofErr w:type="spellEnd"/>
      <w:r w:rsidR="00252596" w:rsidRPr="00EE792F">
        <w:rPr>
          <w:rFonts w:ascii="Times New Roman" w:hAnsi="Times New Roman" w:cs="Times New Roman"/>
        </w:rPr>
        <w:t xml:space="preserve">| </w:t>
      </w:r>
      <w:proofErr w:type="spellStart"/>
      <w:r w:rsidR="00252596" w:rsidRPr="00EE792F">
        <w:rPr>
          <w:rFonts w:ascii="Times New Roman" w:hAnsi="Times New Roman" w:cs="Times New Roman"/>
        </w:rPr>
        <w:t>rtrPape</w:t>
      </w:r>
      <w:r w:rsidR="007A2364" w:rsidRPr="00EE792F">
        <w:rPr>
          <w:rFonts w:ascii="Times New Roman" w:hAnsi="Times New Roman" w:cs="Times New Roman"/>
        </w:rPr>
        <w:t>r</w:t>
      </w:r>
      <w:proofErr w:type="spellEnd"/>
      <w:r w:rsidR="00252596" w:rsidRPr="00EE792F">
        <w:rPr>
          <w:rFonts w:ascii="Times New Roman" w:hAnsi="Times New Roman" w:cs="Times New Roman"/>
        </w:rPr>
        <w:t>|)</w:t>
      </w:r>
      <w:r w:rsidR="00140A81" w:rsidRPr="00EE792F">
        <w:rPr>
          <w:rFonts w:ascii="Times New Roman" w:hAnsi="Times New Roman" w:cs="Times New Roman"/>
        </w:rPr>
        <w:t xml:space="preserve">. </w:t>
      </w:r>
      <w:r w:rsidR="00E65F1B" w:rsidRPr="00EE792F">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r w:rsidRPr="00EE792F">
        <w:rPr>
          <w:rFonts w:ascii="Times New Roman" w:hAnsi="Times New Roman" w:cs="Times New Roman"/>
        </w:rPr>
        <w:t xml:space="preserve">(-   </w:t>
      </w:r>
      <w:proofErr w:type="gramStart"/>
      <w:r w:rsidRPr="00EE792F">
        <w:rPr>
          <w:rFonts w:ascii="Times New Roman" w:hAnsi="Times New Roman" w:cs="Times New Roman"/>
        </w:rPr>
        <w:t>Bild  -</w:t>
      </w:r>
      <w:proofErr w:type="gramEnd"/>
      <w:r w:rsidRPr="00EE792F">
        <w:rPr>
          <w:rFonts w:ascii="Times New Roman" w:hAnsi="Times New Roman" w:cs="Times New Roman"/>
        </w:rPr>
        <w:t>)</w:t>
      </w:r>
    </w:p>
    <w:p w:rsidR="00252596" w:rsidRPr="00EE792F" w:rsidRDefault="00252596"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100B79" w:rsidRPr="00EE792F" w:rsidRDefault="00581FEB" w:rsidP="00581FEB">
      <w:pPr>
        <w:rPr>
          <w:rFonts w:ascii="Times New Roman" w:hAnsi="Times New Roman" w:cs="Times New Roman"/>
        </w:rPr>
      </w:pPr>
      <w:r w:rsidRPr="00EE792F">
        <w:rPr>
          <w:rFonts w:ascii="Times New Roman" w:hAnsi="Times New Roman" w:cs="Times New Roman"/>
        </w:rPr>
        <w:t>In dem Diagramm fällt auf, dass der Reflexionsgrad</w:t>
      </w:r>
      <w:r w:rsidR="00627BCC" w:rsidRPr="00EE792F">
        <w:rPr>
          <w:rFonts w:ascii="Times New Roman" w:hAnsi="Times New Roman" w:cs="Times New Roman"/>
        </w:rPr>
        <w:t xml:space="preserve"> bei einem Einfallswinkel von 0◦ bis etwa 45◦</w:t>
      </w:r>
      <w:r w:rsidRPr="00EE792F">
        <w:rPr>
          <w:rFonts w:ascii="Times New Roman" w:hAnsi="Times New Roman" w:cs="Times New Roman"/>
        </w:rPr>
        <w:t xml:space="preserve"> nahezu konstant</w:t>
      </w:r>
      <w:r w:rsidR="00627BCC" w:rsidRPr="00EE792F">
        <w:rPr>
          <w:rFonts w:ascii="Times New Roman" w:hAnsi="Times New Roman" w:cs="Times New Roman"/>
        </w:rPr>
        <w:t xml:space="preserve"> und am Niedrigsten</w:t>
      </w:r>
      <w:r w:rsidRPr="00EE792F">
        <w:rPr>
          <w:rFonts w:ascii="Times New Roman" w:hAnsi="Times New Roman" w:cs="Times New Roman"/>
        </w:rPr>
        <w:t xml:space="preserve"> ist.  Zwischen 45◦und ca. 75◦ verändert sich der Reflexionsgrad deutlicher. </w:t>
      </w:r>
      <w:r w:rsidR="00100B79" w:rsidRPr="00EE792F">
        <w:rPr>
          <w:rFonts w:ascii="Times New Roman" w:hAnsi="Times New Roman" w:cs="Times New Roman"/>
        </w:rPr>
        <w:t>Im weiteren Verlauf des</w:t>
      </w:r>
      <w:r w:rsidRPr="00EE792F">
        <w:rPr>
          <w:rFonts w:ascii="Times New Roman" w:hAnsi="Times New Roman" w:cs="Times New Roman"/>
        </w:rPr>
        <w:t xml:space="preserve"> Reflexionsgrad</w:t>
      </w:r>
      <w:r w:rsidR="00100B79" w:rsidRPr="00EE792F">
        <w:rPr>
          <w:rFonts w:ascii="Times New Roman" w:hAnsi="Times New Roman" w:cs="Times New Roman"/>
        </w:rPr>
        <w:t>s</w:t>
      </w:r>
      <w:r w:rsidRPr="00EE792F">
        <w:rPr>
          <w:rFonts w:ascii="Times New Roman" w:hAnsi="Times New Roman" w:cs="Times New Roman"/>
        </w:rPr>
        <w:t xml:space="preserve"> zwischen 75◦und 90◦ </w:t>
      </w:r>
      <w:r w:rsidR="00100B79" w:rsidRPr="00EE792F">
        <w:rPr>
          <w:rFonts w:ascii="Times New Roman" w:hAnsi="Times New Roman" w:cs="Times New Roman"/>
        </w:rPr>
        <w:t xml:space="preserve">strebt dieser </w:t>
      </w:r>
      <w:r w:rsidRPr="00EE792F">
        <w:rPr>
          <w:rFonts w:ascii="Times New Roman" w:hAnsi="Times New Roman" w:cs="Times New Roman"/>
        </w:rPr>
        <w:t xml:space="preserve">fast exponentiell immer gegen 1. </w:t>
      </w:r>
      <w:r w:rsidR="00010E05" w:rsidRPr="00EE792F">
        <w:rPr>
          <w:rFonts w:ascii="Times New Roman" w:hAnsi="Times New Roman" w:cs="Times New Roman"/>
        </w:rPr>
        <w:t xml:space="preserve">Des Weiteren </w:t>
      </w:r>
      <w:r w:rsidR="00100B79" w:rsidRPr="00EE792F">
        <w:rPr>
          <w:rFonts w:ascii="Times New Roman" w:hAnsi="Times New Roman" w:cs="Times New Roman"/>
        </w:rPr>
        <w:t>zeigt die Grafik</w:t>
      </w:r>
      <w:r w:rsidR="00010E05" w:rsidRPr="00EE792F">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EE792F">
        <w:rPr>
          <w:rFonts w:ascii="Times New Roman" w:hAnsi="Times New Roman" w:cs="Times New Roman"/>
        </w:rPr>
        <w:t>rötlich</w:t>
      </w:r>
      <w:r w:rsidR="00010E05" w:rsidRPr="00EE792F">
        <w:rPr>
          <w:rFonts w:ascii="Times New Roman" w:hAnsi="Times New Roman" w:cs="Times New Roman"/>
        </w:rPr>
        <w:t xml:space="preserve"> ist</w:t>
      </w:r>
      <w:r w:rsidR="003653CC" w:rsidRPr="00EE792F">
        <w:rPr>
          <w:rFonts w:ascii="Times New Roman" w:hAnsi="Times New Roman" w:cs="Times New Roman"/>
        </w:rPr>
        <w:t xml:space="preserve"> und je</w:t>
      </w:r>
      <w:r w:rsidR="00891644" w:rsidRPr="00EE792F">
        <w:rPr>
          <w:rFonts w:ascii="Times New Roman" w:hAnsi="Times New Roman" w:cs="Times New Roman"/>
        </w:rPr>
        <w:t xml:space="preserve"> nach Auftritts Winkel</w:t>
      </w:r>
      <w:r w:rsidR="00100B79" w:rsidRPr="00EE792F">
        <w:rPr>
          <w:rFonts w:ascii="Times New Roman" w:hAnsi="Times New Roman" w:cs="Times New Roman"/>
        </w:rPr>
        <w:t xml:space="preserve"> des Lichtes</w:t>
      </w:r>
      <w:r w:rsidR="00891644" w:rsidRPr="00EE792F">
        <w:rPr>
          <w:rFonts w:ascii="Times New Roman" w:hAnsi="Times New Roman" w:cs="Times New Roman"/>
        </w:rPr>
        <w:t xml:space="preserve"> stärker oder weniger stark durchkommt</w:t>
      </w:r>
      <w:r w:rsidR="00010E05" w:rsidRPr="00EE792F">
        <w:rPr>
          <w:rFonts w:ascii="Times New Roman" w:hAnsi="Times New Roman" w:cs="Times New Roman"/>
        </w:rPr>
        <w:t xml:space="preserve">. </w:t>
      </w:r>
    </w:p>
    <w:p w:rsidR="003653CC" w:rsidRPr="00EE792F" w:rsidRDefault="003653CC" w:rsidP="00581FEB">
      <w:pPr>
        <w:rPr>
          <w:rFonts w:ascii="Times New Roman" w:hAnsi="Times New Roman" w:cs="Times New Roman"/>
        </w:rPr>
      </w:pPr>
      <w:r w:rsidRPr="00EE792F">
        <w:rPr>
          <w:rFonts w:ascii="Times New Roman" w:hAnsi="Times New Roman" w:cs="Times New Roman"/>
        </w:rPr>
        <w:t xml:space="preserve">Zu erkennen ist außerdem, dass Metalle grundsätzlich einen deutlich Höheren </w:t>
      </w:r>
      <w:r w:rsidR="00892BF8" w:rsidRPr="00EE792F">
        <w:rPr>
          <w:rFonts w:ascii="Times New Roman" w:hAnsi="Times New Roman" w:cs="Times New Roman"/>
        </w:rPr>
        <w:t>R</w:t>
      </w:r>
      <w:r w:rsidRPr="00EE792F">
        <w:rPr>
          <w:rFonts w:ascii="Times New Roman" w:hAnsi="Times New Roman" w:cs="Times New Roman"/>
        </w:rPr>
        <w:t xml:space="preserve">eflexionsgrad als Dielektrika besitzen. </w:t>
      </w:r>
      <w:r w:rsidR="00830CFD" w:rsidRPr="00EE792F">
        <w:rPr>
          <w:rFonts w:ascii="Times New Roman" w:hAnsi="Times New Roman" w:cs="Times New Roman"/>
        </w:rPr>
        <w:t>Tatsächlich haben die Dielektrika bei</w:t>
      </w:r>
      <w:r w:rsidR="00892BF8" w:rsidRPr="00EE792F">
        <w:rPr>
          <w:rFonts w:ascii="Times New Roman" w:hAnsi="Times New Roman" w:cs="Times New Roman"/>
        </w:rPr>
        <w:t xml:space="preserve"> 0 Grad Einfallswinkel (</w:t>
      </w:r>
      <w:proofErr w:type="gramStart"/>
      <w:r w:rsidR="00892BF8" w:rsidRPr="00EE792F">
        <w:rPr>
          <w:rFonts w:ascii="Times New Roman" w:hAnsi="Times New Roman" w:cs="Times New Roman"/>
        </w:rPr>
        <w:t>F(</w:t>
      </w:r>
      <w:proofErr w:type="gramEnd"/>
      <w:r w:rsidR="00892BF8" w:rsidRPr="00EE792F">
        <w:rPr>
          <w:rFonts w:ascii="Times New Roman" w:hAnsi="Times New Roman" w:cs="Times New Roman"/>
        </w:rPr>
        <w:t xml:space="preserve">0)) einen Reflexionsanteil von 1% bis maximal 17%, während Metalle einen Anteil größer gleich </w:t>
      </w:r>
      <w:r w:rsidR="008C1DB2" w:rsidRPr="00EE792F">
        <w:rPr>
          <w:rFonts w:ascii="Times New Roman" w:hAnsi="Times New Roman" w:cs="Times New Roman"/>
        </w:rPr>
        <w:t>50% besitzen.</w:t>
      </w:r>
      <w:r w:rsidR="00E07BBE" w:rsidRPr="00EE792F">
        <w:rPr>
          <w:rFonts w:ascii="Times New Roman" w:hAnsi="Times New Roman" w:cs="Times New Roman"/>
        </w:rPr>
        <w:t xml:space="preserve"> </w:t>
      </w:r>
      <w:r w:rsidR="00687576" w:rsidRPr="00EE792F">
        <w:rPr>
          <w:rFonts w:ascii="Times New Roman" w:hAnsi="Times New Roman" w:cs="Times New Roman"/>
        </w:rPr>
        <w:t>Da der Fresnel-Reflexionsgrad im Bereich von 0 Grad bis 45 Grad</w:t>
      </w:r>
      <w:r w:rsidR="00086E28" w:rsidRPr="00EE792F">
        <w:rPr>
          <w:rFonts w:ascii="Times New Roman" w:hAnsi="Times New Roman" w:cs="Times New Roman"/>
        </w:rPr>
        <w:t xml:space="preserve"> nahezu</w:t>
      </w:r>
      <w:r w:rsidR="00687576" w:rsidRPr="00EE792F">
        <w:rPr>
          <w:rFonts w:ascii="Times New Roman" w:hAnsi="Times New Roman" w:cs="Times New Roman"/>
        </w:rPr>
        <w:t xml:space="preserve"> </w:t>
      </w:r>
      <w:r w:rsidR="00E07BBE" w:rsidRPr="00EE792F">
        <w:rPr>
          <w:rFonts w:ascii="Times New Roman" w:hAnsi="Times New Roman" w:cs="Times New Roman"/>
        </w:rPr>
        <w:t>identisch ist</w:t>
      </w:r>
      <w:r w:rsidR="00687576" w:rsidRPr="00EE792F">
        <w:rPr>
          <w:rFonts w:ascii="Times New Roman" w:hAnsi="Times New Roman" w:cs="Times New Roman"/>
        </w:rPr>
        <w:t>,</w:t>
      </w:r>
      <w:r w:rsidR="00E07BBE" w:rsidRPr="00EE792F">
        <w:rPr>
          <w:rFonts w:ascii="Times New Roman" w:hAnsi="Times New Roman" w:cs="Times New Roman"/>
        </w:rPr>
        <w:t xml:space="preserve"> wird </w:t>
      </w:r>
      <w:r w:rsidR="00687576" w:rsidRPr="00EE792F">
        <w:rPr>
          <w:rFonts w:ascii="Times New Roman" w:hAnsi="Times New Roman" w:cs="Times New Roman"/>
        </w:rPr>
        <w:t>bei 0 Grad</w:t>
      </w:r>
      <w:r w:rsidR="00E07BBE" w:rsidRPr="00EE792F">
        <w:rPr>
          <w:rFonts w:ascii="Times New Roman" w:hAnsi="Times New Roman" w:cs="Times New Roman"/>
        </w:rPr>
        <w:t>, der Wert</w:t>
      </w:r>
      <w:r w:rsidR="00687576" w:rsidRPr="00EE792F">
        <w:rPr>
          <w:rFonts w:ascii="Times New Roman" w:hAnsi="Times New Roman" w:cs="Times New Roman"/>
        </w:rPr>
        <w:t xml:space="preserve"> </w:t>
      </w:r>
      <w:r w:rsidR="00E07BBE" w:rsidRPr="00EE792F">
        <w:rPr>
          <w:rFonts w:ascii="Times New Roman" w:hAnsi="Times New Roman" w:cs="Times New Roman"/>
        </w:rPr>
        <w:t xml:space="preserve">der Fresnel-Gleichung, </w:t>
      </w:r>
      <w:r w:rsidR="00687576" w:rsidRPr="00EE792F">
        <w:rPr>
          <w:rFonts w:ascii="Times New Roman" w:hAnsi="Times New Roman" w:cs="Times New Roman"/>
        </w:rPr>
        <w:t>als das Basis-Reflexionsvermögen des</w:t>
      </w:r>
      <w:r w:rsidR="00086E28" w:rsidRPr="00EE792F">
        <w:rPr>
          <w:rFonts w:ascii="Times New Roman" w:hAnsi="Times New Roman" w:cs="Times New Roman"/>
        </w:rPr>
        <w:t xml:space="preserve"> </w:t>
      </w:r>
      <w:r w:rsidR="00687576" w:rsidRPr="00EE792F">
        <w:rPr>
          <w:rFonts w:ascii="Times New Roman" w:hAnsi="Times New Roman" w:cs="Times New Roman"/>
        </w:rPr>
        <w:t>Materials bezeichnet.</w:t>
      </w:r>
      <w:r w:rsidR="00E07BBE" w:rsidRPr="00EE792F">
        <w:rPr>
          <w:rFonts w:ascii="Times New Roman" w:hAnsi="Times New Roman" w:cs="Times New Roman"/>
        </w:rPr>
        <w:t xml:space="preserve"> </w:t>
      </w:r>
      <w:r w:rsidR="00687576" w:rsidRPr="00EE792F">
        <w:rPr>
          <w:rFonts w:ascii="Times New Roman" w:hAnsi="Times New Roman" w:cs="Times New Roman"/>
        </w:rPr>
        <w:t>Dieser stellt eine wichtige Konstant bei der Berechnung der Fresnel</w:t>
      </w:r>
      <w:r w:rsidR="00E07BBE" w:rsidRPr="00EE792F">
        <w:rPr>
          <w:rFonts w:ascii="Times New Roman" w:hAnsi="Times New Roman" w:cs="Times New Roman"/>
        </w:rPr>
        <w:t>-</w:t>
      </w:r>
      <w:r w:rsidR="00687576" w:rsidRPr="00EE792F">
        <w:rPr>
          <w:rFonts w:ascii="Times New Roman" w:hAnsi="Times New Roman" w:cs="Times New Roman"/>
        </w:rPr>
        <w:t xml:space="preserve">Gleichung dar und wird im </w:t>
      </w:r>
      <w:r w:rsidR="00E07BBE" w:rsidRPr="00EE792F">
        <w:rPr>
          <w:rFonts w:ascii="Times New Roman" w:hAnsi="Times New Roman" w:cs="Times New Roman"/>
        </w:rPr>
        <w:t>Folgenden</w:t>
      </w:r>
      <w:r w:rsidR="00687576" w:rsidRPr="00EE792F">
        <w:rPr>
          <w:rFonts w:ascii="Times New Roman" w:hAnsi="Times New Roman" w:cs="Times New Roman"/>
        </w:rPr>
        <w:t xml:space="preserve"> als F0 bezeichnet.</w:t>
      </w:r>
      <w:r w:rsidR="00600383" w:rsidRPr="00EE792F">
        <w:rPr>
          <w:rFonts w:ascii="Times New Roman" w:hAnsi="Times New Roman" w:cs="Times New Roman"/>
        </w:rPr>
        <w:t xml:space="preserve"> F0 lässt sich dabei mit Hilfe des sogenannten Brechungsindexes (IOR) berechnen (</w:t>
      </w:r>
      <w:proofErr w:type="spellStart"/>
      <w:r w:rsidR="00600383" w:rsidRPr="00EE792F">
        <w:rPr>
          <w:rFonts w:ascii="Times New Roman" w:hAnsi="Times New Roman" w:cs="Times New Roman"/>
        </w:rPr>
        <w:t>vgl.rtr</w:t>
      </w:r>
      <w:proofErr w:type="spellEnd"/>
      <w:r w:rsidR="00600383" w:rsidRPr="00EE792F">
        <w:rPr>
          <w:rFonts w:ascii="Times New Roman" w:hAnsi="Times New Roman" w:cs="Times New Roman"/>
        </w:rPr>
        <w:t xml:space="preserve">| </w:t>
      </w:r>
      <w:proofErr w:type="spellStart"/>
      <w:r w:rsidR="00600383" w:rsidRPr="00EE792F">
        <w:rPr>
          <w:rFonts w:ascii="Times New Roman" w:hAnsi="Times New Roman" w:cs="Times New Roman"/>
        </w:rPr>
        <w:t>rtrPaper|DeFries</w:t>
      </w:r>
      <w:proofErr w:type="spellEnd"/>
      <w:r w:rsidR="00600383" w:rsidRPr="00EE792F">
        <w:rPr>
          <w:rFonts w:ascii="Times New Roman" w:hAnsi="Times New Roman" w:cs="Times New Roman"/>
        </w:rPr>
        <w:t>).</w:t>
      </w:r>
    </w:p>
    <w:p w:rsidR="00AD6CA2" w:rsidRPr="00EE792F" w:rsidRDefault="00AD6CA2" w:rsidP="00581FEB">
      <w:pPr>
        <w:rPr>
          <w:rFonts w:ascii="Times New Roman" w:hAnsi="Times New Roman" w:cs="Times New Roman"/>
        </w:rPr>
      </w:pPr>
      <w:r w:rsidRPr="00EE792F">
        <w:rPr>
          <w:rFonts w:ascii="Times New Roman" w:hAnsi="Times New Roman" w:cs="Times New Roman"/>
        </w:rPr>
        <w:t>Die vollständigen Fresnel-Gleichung</w:t>
      </w:r>
      <w:bookmarkStart w:id="0" w:name="_GoBack"/>
      <w:bookmarkEnd w:id="0"/>
      <w:r w:rsidRPr="00EE792F">
        <w:rPr>
          <w:rFonts w:ascii="Times New Roman" w:hAnsi="Times New Roman" w:cs="Times New Roman"/>
        </w:rPr>
        <w:t>en ist sehr komplex und benötigt einige Materialparameter, wodurch diese Funktion nicht besonders einfach für Künstler</w:t>
      </w:r>
      <w:r w:rsidR="00E07BBE" w:rsidRPr="00EE792F">
        <w:rPr>
          <w:rFonts w:ascii="Times New Roman" w:hAnsi="Times New Roman" w:cs="Times New Roman"/>
        </w:rPr>
        <w:t xml:space="preserve"> und Entwickler</w:t>
      </w:r>
      <w:r w:rsidRPr="00EE792F">
        <w:rPr>
          <w:rFonts w:ascii="Times New Roman" w:hAnsi="Times New Roman" w:cs="Times New Roman"/>
        </w:rPr>
        <w:t xml:space="preserve"> zu benutzen ist. Wie bei</w:t>
      </w:r>
      <w:r w:rsidR="00E07BBE" w:rsidRPr="00EE792F">
        <w:rPr>
          <w:rFonts w:ascii="Times New Roman" w:hAnsi="Times New Roman" w:cs="Times New Roman"/>
        </w:rPr>
        <w:t xml:space="preserve"> </w:t>
      </w:r>
      <w:r w:rsidRPr="00EE792F">
        <w:rPr>
          <w:rFonts w:ascii="Times New Roman" w:hAnsi="Times New Roman" w:cs="Times New Roman"/>
        </w:rPr>
        <w:t xml:space="preserve">den anderen Funktionen auch wird bei der Fresnel-Gleichung eine Approximationsfunktion genutzt, die Sogenannte Fresnel-Schlick Approximation, welche </w:t>
      </w:r>
      <w:r w:rsidR="00D802C2" w:rsidRPr="00EE792F">
        <w:rPr>
          <w:rFonts w:ascii="Times New Roman" w:hAnsi="Times New Roman" w:cs="Times New Roman"/>
        </w:rPr>
        <w:t>Folgende</w:t>
      </w:r>
      <w:r w:rsidRPr="00EE792F">
        <w:rPr>
          <w:rFonts w:ascii="Times New Roman" w:hAnsi="Times New Roman" w:cs="Times New Roman"/>
        </w:rPr>
        <w:t xml:space="preserve"> Form besitzt: </w:t>
      </w:r>
    </w:p>
    <w:p w:rsidR="00AD6CA2" w:rsidRPr="00EE792F" w:rsidRDefault="00AD6CA2" w:rsidP="00581FEB">
      <w:pPr>
        <w:rPr>
          <w:rFonts w:ascii="Times New Roman" w:hAnsi="Times New Roman" w:cs="Times New Roman"/>
        </w:rPr>
      </w:pPr>
      <w:r w:rsidRPr="00EE792F">
        <w:rPr>
          <w:rFonts w:ascii="Times New Roman" w:hAnsi="Times New Roman" w:cs="Times New Roman"/>
        </w:rPr>
        <w:t xml:space="preserve">(-Formel -) </w:t>
      </w:r>
    </w:p>
    <w:p w:rsidR="00AD6CA2" w:rsidRPr="00EE792F" w:rsidRDefault="00AD6CA2" w:rsidP="00581FEB">
      <w:pPr>
        <w:rPr>
          <w:rFonts w:ascii="Times New Roman" w:hAnsi="Times New Roman" w:cs="Times New Roman"/>
        </w:rPr>
      </w:pPr>
    </w:p>
    <w:p w:rsidR="00086E28" w:rsidRPr="00EE792F" w:rsidRDefault="00AD6CA2" w:rsidP="00581FEB">
      <w:pPr>
        <w:rPr>
          <w:rFonts w:ascii="Times New Roman" w:hAnsi="Times New Roman" w:cs="Times New Roman"/>
        </w:rPr>
      </w:pPr>
      <w:r w:rsidRPr="00EE792F">
        <w:rPr>
          <w:rFonts w:ascii="Times New Roman" w:hAnsi="Times New Roman" w:cs="Times New Roman"/>
        </w:rPr>
        <w:t xml:space="preserve">Was auffällt ist, dass die Fresnel-Schlick Funktion nicht die Oberflächennormale </w:t>
      </w:r>
      <w:proofErr w:type="gramStart"/>
      <w:r w:rsidRPr="00EE792F">
        <w:rPr>
          <w:rFonts w:ascii="Times New Roman" w:hAnsi="Times New Roman" w:cs="Times New Roman"/>
        </w:rPr>
        <w:t>n</w:t>
      </w:r>
      <w:proofErr w:type="gramEnd"/>
      <w:r w:rsidRPr="00EE792F">
        <w:rPr>
          <w:rFonts w:ascii="Times New Roman" w:hAnsi="Times New Roman" w:cs="Times New Roman"/>
        </w:rPr>
        <w:t xml:space="preserve"> sondern den </w:t>
      </w:r>
      <w:proofErr w:type="spellStart"/>
      <w:r w:rsidRPr="00EE792F">
        <w:rPr>
          <w:rFonts w:ascii="Times New Roman" w:hAnsi="Times New Roman" w:cs="Times New Roman"/>
        </w:rPr>
        <w:t>Halfway-Verktor</w:t>
      </w:r>
      <w:proofErr w:type="spellEnd"/>
      <w:r w:rsidRPr="00EE792F">
        <w:rPr>
          <w:rFonts w:ascii="Times New Roman" w:hAnsi="Times New Roman" w:cs="Times New Roman"/>
        </w:rPr>
        <w:t xml:space="preserve"> h zur Berechnung des Eintrittes Winkels verwendet. Dies hängt damit zusammen, dass</w:t>
      </w:r>
      <w:r w:rsidR="00086E28" w:rsidRPr="00EE792F">
        <w:rPr>
          <w:rFonts w:ascii="Times New Roman" w:hAnsi="Times New Roman" w:cs="Times New Roman"/>
        </w:rPr>
        <w:t xml:space="preserve"> bei der Fresnel-Gleichung nur die aktiven Mikrofacetten betrachtet werden. Für die</w:t>
      </w:r>
      <w:r w:rsidR="00E07BBE" w:rsidRPr="00EE792F">
        <w:rPr>
          <w:rFonts w:ascii="Times New Roman" w:hAnsi="Times New Roman" w:cs="Times New Roman"/>
        </w:rPr>
        <w:t xml:space="preserve"> </w:t>
      </w:r>
      <w:r w:rsidR="00086E28" w:rsidRPr="00EE792F">
        <w:rPr>
          <w:rFonts w:ascii="Times New Roman" w:hAnsi="Times New Roman" w:cs="Times New Roman"/>
        </w:rPr>
        <w:t xml:space="preserve">Oberflächennormale m einer Mikrofacette gilt m = h. </w:t>
      </w:r>
      <w:r w:rsidR="00E07BBE" w:rsidRPr="00EE792F">
        <w:rPr>
          <w:rFonts w:ascii="Times New Roman" w:hAnsi="Times New Roman" w:cs="Times New Roman"/>
        </w:rPr>
        <w:t xml:space="preserve">Somit wird auch bei der Fresnel-Gleichung die Orientierung der Mikrofacetten mit einbezogen. </w:t>
      </w:r>
    </w:p>
    <w:p w:rsidR="00510794" w:rsidRPr="00EE792F" w:rsidRDefault="00FE11F6" w:rsidP="00581FEB">
      <w:pPr>
        <w:rPr>
          <w:rFonts w:ascii="Times New Roman" w:hAnsi="Times New Roman" w:cs="Times New Roman"/>
        </w:rPr>
      </w:pPr>
      <w:r w:rsidRPr="00EE792F">
        <w:rPr>
          <w:rFonts w:ascii="Times New Roman" w:hAnsi="Times New Roman" w:cs="Times New Roman"/>
        </w:rPr>
        <w:t xml:space="preserve">Des Weiteren ist es möglich bei </w:t>
      </w:r>
      <w:r w:rsidR="00E07BBE" w:rsidRPr="00EE792F">
        <w:rPr>
          <w:rFonts w:ascii="Times New Roman" w:hAnsi="Times New Roman" w:cs="Times New Roman"/>
        </w:rPr>
        <w:t xml:space="preserve">der Berechnung </w:t>
      </w:r>
      <w:r w:rsidRPr="00EE792F">
        <w:rPr>
          <w:rFonts w:ascii="Times New Roman" w:hAnsi="Times New Roman" w:cs="Times New Roman"/>
        </w:rPr>
        <w:t xml:space="preserve">der Fresnel-Gleichung noch zusätzliche Annährung zu machen. Für die dielektrischen Oberflächen wird beispielweise ein Fester Basisreflexionsgrad gesetzt (F0 = 0,04), welcher </w:t>
      </w:r>
      <w:r w:rsidR="00ED7C19" w:rsidRPr="00EE792F">
        <w:rPr>
          <w:rFonts w:ascii="Times New Roman" w:hAnsi="Times New Roman" w:cs="Times New Roman"/>
        </w:rPr>
        <w:t xml:space="preserve">dennoch </w:t>
      </w:r>
      <w:r w:rsidRPr="00EE792F">
        <w:rPr>
          <w:rFonts w:ascii="Times New Roman" w:hAnsi="Times New Roman" w:cs="Times New Roman"/>
        </w:rPr>
        <w:t>zu physikalisch plausiblen Ergebnissen führt</w:t>
      </w:r>
      <w:r w:rsidR="00510794" w:rsidRPr="00EE792F">
        <w:rPr>
          <w:rFonts w:ascii="Times New Roman" w:hAnsi="Times New Roman" w:cs="Times New Roman"/>
        </w:rPr>
        <w:t xml:space="preserve"> (</w:t>
      </w:r>
      <w:proofErr w:type="spellStart"/>
      <w:r w:rsidR="00510794" w:rsidRPr="00EE792F">
        <w:rPr>
          <w:rFonts w:ascii="Times New Roman" w:hAnsi="Times New Roman" w:cs="Times New Roman"/>
        </w:rPr>
        <w:t>DeFries</w:t>
      </w:r>
      <w:proofErr w:type="spellEnd"/>
      <w:r w:rsidR="00510794" w:rsidRPr="00EE792F">
        <w:rPr>
          <w:rFonts w:ascii="Times New Roman" w:hAnsi="Times New Roman" w:cs="Times New Roman"/>
        </w:rPr>
        <w:t>)</w:t>
      </w:r>
      <w:r w:rsidRPr="00EE792F">
        <w:rPr>
          <w:rFonts w:ascii="Times New Roman" w:hAnsi="Times New Roman" w:cs="Times New Roman"/>
        </w:rPr>
        <w:t>.</w:t>
      </w:r>
    </w:p>
    <w:p w:rsidR="00086E28" w:rsidRPr="00EE792F" w:rsidRDefault="00510794" w:rsidP="00581FEB">
      <w:pPr>
        <w:rPr>
          <w:rFonts w:ascii="Times New Roman" w:hAnsi="Times New Roman" w:cs="Times New Roman"/>
        </w:rPr>
      </w:pPr>
      <w:r w:rsidRPr="00EE792F">
        <w:rPr>
          <w:rFonts w:ascii="Times New Roman" w:hAnsi="Times New Roman" w:cs="Times New Roman"/>
        </w:rPr>
        <w:lastRenderedPageBreak/>
        <w:t xml:space="preserve">Zuletzt lässt sich mit der Fresnel-Gleichung auch der Anteil des Diffusen Lichtes ausrechnen. Hierzu wird eine Aussage über die Energieerhaltung getroffen. </w:t>
      </w:r>
      <w:r w:rsidR="00273F0B" w:rsidRPr="00EE792F">
        <w:rPr>
          <w:rFonts w:ascii="Times New Roman" w:hAnsi="Times New Roman" w:cs="Times New Roman"/>
        </w:rPr>
        <w:t>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gebrochenen Lichts zu errechnen</w:t>
      </w:r>
      <w:r w:rsidR="00D802C2" w:rsidRPr="00EE792F">
        <w:rPr>
          <w:rFonts w:ascii="Times New Roman" w:hAnsi="Times New Roman" w:cs="Times New Roman"/>
        </w:rPr>
        <w:t xml:space="preserve"> (</w:t>
      </w:r>
      <w:proofErr w:type="spellStart"/>
      <w:r w:rsidR="00D802C2" w:rsidRPr="00EE792F">
        <w:rPr>
          <w:rFonts w:ascii="Times New Roman" w:hAnsi="Times New Roman" w:cs="Times New Roman"/>
        </w:rPr>
        <w:t>DeFries</w:t>
      </w:r>
      <w:proofErr w:type="spellEnd"/>
      <w:r w:rsidR="00D802C2" w:rsidRPr="00EE792F">
        <w:rPr>
          <w:rFonts w:ascii="Times New Roman" w:hAnsi="Times New Roman" w:cs="Times New Roman"/>
        </w:rPr>
        <w:t>)</w:t>
      </w:r>
      <w:r w:rsidR="00273F0B" w:rsidRPr="00EE792F">
        <w:rPr>
          <w:rFonts w:ascii="Times New Roman" w:hAnsi="Times New Roman" w:cs="Times New Roman"/>
        </w:rPr>
        <w:t xml:space="preserve">. Im Folgenden ergibt sich diese Gleichung: </w:t>
      </w:r>
    </w:p>
    <w:p w:rsidR="00273F0B" w:rsidRPr="00EE792F" w:rsidRDefault="00273F0B" w:rsidP="00581FEB">
      <w:pPr>
        <w:rPr>
          <w:rFonts w:ascii="Times New Roman" w:hAnsi="Times New Roman" w:cs="Times New Roman"/>
        </w:rPr>
      </w:pPr>
    </w:p>
    <w:p w:rsidR="00273F0B" w:rsidRPr="00EE792F" w:rsidRDefault="00273F0B" w:rsidP="00581FEB">
      <w:pPr>
        <w:rPr>
          <w:rFonts w:ascii="Times New Roman" w:hAnsi="Times New Roman" w:cs="Times New Roman"/>
        </w:rPr>
      </w:pPr>
      <w:r w:rsidRPr="00EE792F">
        <w:rPr>
          <w:rFonts w:ascii="Times New Roman" w:hAnsi="Times New Roman" w:cs="Times New Roman"/>
        </w:rPr>
        <w:t xml:space="preserve">(- Formel-) </w:t>
      </w:r>
    </w:p>
    <w:p w:rsidR="00CC375C" w:rsidRPr="00EE792F" w:rsidRDefault="00A8730E" w:rsidP="00531FDA">
      <w:pPr>
        <w:rPr>
          <w:rFonts w:ascii="Times New Roman" w:hAnsi="Times New Roman" w:cs="Times New Roman"/>
          <w:b/>
          <w:bCs/>
        </w:rPr>
      </w:pPr>
      <w:r w:rsidRPr="00EE792F">
        <w:rPr>
          <w:rFonts w:ascii="Times New Roman" w:hAnsi="Times New Roman" w:cs="Times New Roman"/>
          <w:b/>
          <w:bCs/>
        </w:rPr>
        <w:t>Physically Based Rendering Programm</w:t>
      </w:r>
    </w:p>
    <w:p w:rsidR="00B32346" w:rsidRPr="00EE792F" w:rsidRDefault="00A8730E" w:rsidP="00B32346">
      <w:pPr>
        <w:rPr>
          <w:rFonts w:ascii="Times New Roman" w:hAnsi="Times New Roman" w:cs="Times New Roman"/>
        </w:rPr>
      </w:pPr>
      <w:r w:rsidRPr="00EE792F">
        <w:rPr>
          <w:rFonts w:ascii="Times New Roman" w:hAnsi="Times New Roman" w:cs="Times New Roman"/>
        </w:rPr>
        <w:t>In dem Folgenden Kapitel wird auf das Programm, welches in der Präsentation im Fach „Programmierung von Grafik-</w:t>
      </w:r>
      <w:proofErr w:type="spellStart"/>
      <w:r w:rsidRPr="00EE792F">
        <w:rPr>
          <w:rFonts w:ascii="Times New Roman" w:hAnsi="Times New Roman" w:cs="Times New Roman"/>
        </w:rPr>
        <w:t>Shadern</w:t>
      </w:r>
      <w:proofErr w:type="spellEnd"/>
      <w:r w:rsidRPr="00EE792F">
        <w:rPr>
          <w:rFonts w:ascii="Times New Roman" w:hAnsi="Times New Roman" w:cs="Times New Roman"/>
        </w:rPr>
        <w:t xml:space="preserve">“ vorgestellt wurde, eingegangen. Dabei sollen vor allem die Unterschiede und Anpassungen an dem Programm von David Wolf, welches als Grundlage für den Programmcode galt, aufgezeigt werden. </w:t>
      </w:r>
      <w:r w:rsidR="00B34FA3" w:rsidRPr="00EE792F">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sidRPr="00EE792F">
        <w:rPr>
          <w:rFonts w:ascii="Times New Roman" w:hAnsi="Times New Roman" w:cs="Times New Roman"/>
        </w:rPr>
        <w:t xml:space="preserve">Ein Nutzer sollte dabei die Möglichkeit haben </w:t>
      </w:r>
      <w:r w:rsidR="00F7351F" w:rsidRPr="00EE792F">
        <w:rPr>
          <w:rFonts w:ascii="Times New Roman" w:hAnsi="Times New Roman" w:cs="Times New Roman"/>
        </w:rPr>
        <w:t xml:space="preserve">sich frei in der Szenerie der Sandbox bewegen und </w:t>
      </w:r>
      <w:r w:rsidR="00B32346" w:rsidRPr="00EE792F">
        <w:rPr>
          <w:rFonts w:ascii="Times New Roman" w:hAnsi="Times New Roman" w:cs="Times New Roman"/>
        </w:rPr>
        <w:t>die Parameter der Umgebung verändern</w:t>
      </w:r>
      <w:r w:rsidR="00F7351F" w:rsidRPr="00EE792F">
        <w:rPr>
          <w:rFonts w:ascii="Times New Roman" w:hAnsi="Times New Roman" w:cs="Times New Roman"/>
        </w:rPr>
        <w:t xml:space="preserve"> </w:t>
      </w:r>
      <w:r w:rsidR="00B32346" w:rsidRPr="00EE792F">
        <w:rPr>
          <w:rFonts w:ascii="Times New Roman" w:hAnsi="Times New Roman" w:cs="Times New Roman"/>
        </w:rPr>
        <w:t xml:space="preserve">zu können. </w:t>
      </w:r>
    </w:p>
    <w:p w:rsidR="00D802C2" w:rsidRPr="00EE792F" w:rsidRDefault="00F7351F" w:rsidP="00531FDA">
      <w:pPr>
        <w:rPr>
          <w:rFonts w:ascii="Times New Roman" w:hAnsi="Times New Roman" w:cs="Times New Roman"/>
        </w:rPr>
      </w:pPr>
      <w:r w:rsidRPr="00EE792F">
        <w:rPr>
          <w:rFonts w:ascii="Times New Roman" w:hAnsi="Times New Roman" w:cs="Times New Roman"/>
        </w:rPr>
        <w:t>Für ersteres wurde die Kamera-Klasse (</w:t>
      </w:r>
      <w:proofErr w:type="spellStart"/>
      <w:r w:rsidRPr="00EE792F">
        <w:rPr>
          <w:rFonts w:ascii="Times New Roman" w:hAnsi="Times New Roman" w:cs="Times New Roman"/>
        </w:rPr>
        <w:t>camera.h</w:t>
      </w:r>
      <w:proofErr w:type="spellEnd"/>
      <w:r w:rsidRPr="00EE792F">
        <w:rPr>
          <w:rFonts w:ascii="Times New Roman" w:hAnsi="Times New Roman" w:cs="Times New Roman"/>
        </w:rPr>
        <w:t xml:space="preserve">), welche Joey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in seinem Buch … (</w:t>
      </w:r>
      <w:proofErr w:type="spellStart"/>
      <w:r w:rsidRPr="00EE792F">
        <w:rPr>
          <w:rFonts w:ascii="Times New Roman" w:hAnsi="Times New Roman" w:cs="Times New Roman"/>
        </w:rPr>
        <w:t>ref</w:t>
      </w:r>
      <w:proofErr w:type="spellEnd"/>
      <w:r w:rsidRPr="00EE792F">
        <w:rPr>
          <w:rFonts w:ascii="Times New Roman" w:hAnsi="Times New Roman" w:cs="Times New Roman"/>
        </w:rPr>
        <w:t>) beschreibt in das Programm von David Wolf eingebunden. Diese Klasse erlaubt</w:t>
      </w:r>
      <w:r w:rsidR="00FF1E77" w:rsidRPr="00EE792F">
        <w:rPr>
          <w:rFonts w:ascii="Times New Roman" w:hAnsi="Times New Roman" w:cs="Times New Roman"/>
        </w:rPr>
        <w:t xml:space="preserve"> die Navigation in einem Raum mit</w:t>
      </w:r>
      <w:r w:rsidRPr="00EE792F">
        <w:rPr>
          <w:rFonts w:ascii="Times New Roman" w:hAnsi="Times New Roman" w:cs="Times New Roman"/>
        </w:rPr>
        <w:t xml:space="preserve"> Maus</w:t>
      </w:r>
      <w:r w:rsidR="00FF1E77" w:rsidRPr="00EE792F">
        <w:rPr>
          <w:rFonts w:ascii="Times New Roman" w:hAnsi="Times New Roman" w:cs="Times New Roman"/>
        </w:rPr>
        <w:t>-</w:t>
      </w:r>
      <w:r w:rsidRPr="00EE792F">
        <w:rPr>
          <w:rFonts w:ascii="Times New Roman" w:hAnsi="Times New Roman" w:cs="Times New Roman"/>
        </w:rPr>
        <w:t xml:space="preserve"> </w:t>
      </w:r>
      <w:r w:rsidR="00FF1E77" w:rsidRPr="00EE792F">
        <w:rPr>
          <w:rFonts w:ascii="Times New Roman" w:hAnsi="Times New Roman" w:cs="Times New Roman"/>
        </w:rPr>
        <w:t xml:space="preserve">und </w:t>
      </w:r>
      <w:r w:rsidRPr="00EE792F">
        <w:rPr>
          <w:rFonts w:ascii="Times New Roman" w:hAnsi="Times New Roman" w:cs="Times New Roman"/>
        </w:rPr>
        <w:t>Tastensteuerung</w:t>
      </w:r>
      <w:r w:rsidR="00FF1E77" w:rsidRPr="00EE792F">
        <w:rPr>
          <w:rFonts w:ascii="Times New Roman" w:hAnsi="Times New Roman" w:cs="Times New Roman"/>
        </w:rPr>
        <w:t>.</w:t>
      </w:r>
      <w:r w:rsidR="005E2874" w:rsidRPr="00EE792F">
        <w:rPr>
          <w:rFonts w:ascii="Times New Roman" w:hAnsi="Times New Roman" w:cs="Times New Roman"/>
        </w:rPr>
        <w:t xml:space="preserve"> Obwohl die Klasse </w:t>
      </w:r>
      <w:r w:rsidR="00D802C2" w:rsidRPr="00EE792F">
        <w:rPr>
          <w:rFonts w:ascii="Times New Roman" w:hAnsi="Times New Roman" w:cs="Times New Roman"/>
        </w:rPr>
        <w:t>richtig funktioniert</w:t>
      </w:r>
      <w:r w:rsidR="005E2874" w:rsidRPr="00EE792F">
        <w:rPr>
          <w:rFonts w:ascii="Times New Roman" w:hAnsi="Times New Roman" w:cs="Times New Roman"/>
        </w:rPr>
        <w:t xml:space="preserve"> wurden dennoch kleinere Anpassungen gemacht. Zum einen wurde die Zoom Funktion entfernt, da sie nicht unbedingt gebraucht wurde. </w:t>
      </w:r>
    </w:p>
    <w:p w:rsidR="00CC375C" w:rsidRPr="00EE792F" w:rsidRDefault="005E2874" w:rsidP="00531FDA">
      <w:pPr>
        <w:rPr>
          <w:rFonts w:ascii="Times New Roman" w:hAnsi="Times New Roman" w:cs="Times New Roman"/>
        </w:rPr>
      </w:pPr>
      <w:r w:rsidRPr="00EE792F">
        <w:rPr>
          <w:rFonts w:ascii="Times New Roman" w:hAnsi="Times New Roman" w:cs="Times New Roman"/>
        </w:rPr>
        <w:t xml:space="preserve">Des Weiteren wurde ein Teil der Logik angepasst. Um </w:t>
      </w:r>
      <w:r w:rsidR="0008665C" w:rsidRPr="00EE792F">
        <w:rPr>
          <w:rFonts w:ascii="Times New Roman" w:hAnsi="Times New Roman" w:cs="Times New Roman"/>
        </w:rPr>
        <w:t xml:space="preserve">den Richtungsvektor </w:t>
      </w:r>
      <w:r w:rsidRPr="00EE792F">
        <w:rPr>
          <w:rFonts w:ascii="Times New Roman" w:hAnsi="Times New Roman" w:cs="Times New Roman"/>
        </w:rPr>
        <w:t>d</w:t>
      </w:r>
      <w:r w:rsidR="0008665C" w:rsidRPr="00EE792F">
        <w:rPr>
          <w:rFonts w:ascii="Times New Roman" w:hAnsi="Times New Roman" w:cs="Times New Roman"/>
        </w:rPr>
        <w:t>er</w:t>
      </w:r>
      <w:r w:rsidRPr="00EE792F">
        <w:rPr>
          <w:rFonts w:ascii="Times New Roman" w:hAnsi="Times New Roman" w:cs="Times New Roman"/>
        </w:rPr>
        <w:t xml:space="preserve"> Kamera in die </w:t>
      </w:r>
      <w:r w:rsidR="0008665C" w:rsidRPr="00EE792F">
        <w:rPr>
          <w:rFonts w:ascii="Times New Roman" w:hAnsi="Times New Roman" w:cs="Times New Roman"/>
        </w:rPr>
        <w:t xml:space="preserve">Standardausrichtung </w:t>
      </w:r>
      <w:r w:rsidRPr="00EE792F">
        <w:rPr>
          <w:rFonts w:ascii="Times New Roman" w:hAnsi="Times New Roman" w:cs="Times New Roman"/>
        </w:rPr>
        <w:t xml:space="preserve">(x = 0, y = 0, z = -1) zu bringen, verwendet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einen Negativen Offset in der Horizontalen Achse</w:t>
      </w:r>
      <w:r w:rsidR="0008665C" w:rsidRPr="00EE792F">
        <w:rPr>
          <w:rFonts w:ascii="Times New Roman" w:hAnsi="Times New Roman" w:cs="Times New Roman"/>
        </w:rPr>
        <w:t xml:space="preserve">, welche durch den </w:t>
      </w:r>
      <w:r w:rsidRPr="00EE792F">
        <w:rPr>
          <w:rFonts w:ascii="Times New Roman" w:hAnsi="Times New Roman" w:cs="Times New Roman"/>
        </w:rPr>
        <w:t xml:space="preserve">Parameter </w:t>
      </w:r>
      <w:proofErr w:type="spellStart"/>
      <w:r w:rsidRPr="00EE792F">
        <w:rPr>
          <w:rFonts w:ascii="Times New Roman" w:hAnsi="Times New Roman" w:cs="Times New Roman"/>
        </w:rPr>
        <w:t>yaw</w:t>
      </w:r>
      <w:proofErr w:type="spellEnd"/>
      <w:r w:rsidR="0008665C" w:rsidRPr="00EE792F">
        <w:rPr>
          <w:rFonts w:ascii="Times New Roman" w:hAnsi="Times New Roman" w:cs="Times New Roman"/>
        </w:rPr>
        <w:t xml:space="preserve"> ausgedrückt wird</w:t>
      </w:r>
      <w:r w:rsidRPr="00EE792F">
        <w:rPr>
          <w:rFonts w:ascii="Times New Roman" w:hAnsi="Times New Roman" w:cs="Times New Roman"/>
        </w:rPr>
        <w:t xml:space="preserve">. </w:t>
      </w:r>
      <w:r w:rsidR="00CC375C" w:rsidRPr="00EE792F">
        <w:rPr>
          <w:rFonts w:ascii="Times New Roman" w:hAnsi="Times New Roman" w:cs="Times New Roman"/>
        </w:rPr>
        <w:t>Dies ist</w:t>
      </w:r>
      <w:r w:rsidRPr="00EE792F">
        <w:rPr>
          <w:rFonts w:ascii="Times New Roman" w:hAnsi="Times New Roman" w:cs="Times New Roman"/>
        </w:rPr>
        <w:t xml:space="preserve"> an sich</w:t>
      </w:r>
      <w:r w:rsidR="00CC375C" w:rsidRPr="00EE792F">
        <w:rPr>
          <w:rFonts w:ascii="Times New Roman" w:hAnsi="Times New Roman" w:cs="Times New Roman"/>
        </w:rPr>
        <w:t xml:space="preserve"> Mathematisch korrekt, erscheint aber bei erster Betrachtung nicht intuitiv</w:t>
      </w:r>
      <w:r w:rsidRPr="00EE792F">
        <w:rPr>
          <w:rFonts w:ascii="Times New Roman" w:hAnsi="Times New Roman" w:cs="Times New Roman"/>
        </w:rPr>
        <w:t xml:space="preserve">, da man ausgehen würde, dass die Ausgangsposition für </w:t>
      </w:r>
      <w:proofErr w:type="spellStart"/>
      <w:r w:rsidRPr="00EE792F">
        <w:rPr>
          <w:rFonts w:ascii="Times New Roman" w:hAnsi="Times New Roman" w:cs="Times New Roman"/>
        </w:rPr>
        <w:t>yaw</w:t>
      </w:r>
      <w:proofErr w:type="spellEnd"/>
      <w:r w:rsidRPr="00EE792F">
        <w:rPr>
          <w:rFonts w:ascii="Times New Roman" w:hAnsi="Times New Roman" w:cs="Times New Roman"/>
        </w:rPr>
        <w:t xml:space="preserve"> </w:t>
      </w:r>
      <w:r w:rsidR="0008665C" w:rsidRPr="00EE792F">
        <w:rPr>
          <w:rFonts w:ascii="Times New Roman" w:hAnsi="Times New Roman" w:cs="Times New Roman"/>
        </w:rPr>
        <w:t xml:space="preserve">gleich </w:t>
      </w:r>
      <w:r w:rsidRPr="00EE792F">
        <w:rPr>
          <w:rFonts w:ascii="Times New Roman" w:hAnsi="Times New Roman" w:cs="Times New Roman"/>
        </w:rPr>
        <w:t xml:space="preserve">0 </w:t>
      </w:r>
      <w:r w:rsidR="0008665C" w:rsidRPr="00EE792F">
        <w:rPr>
          <w:rFonts w:ascii="Times New Roman" w:hAnsi="Times New Roman" w:cs="Times New Roman"/>
        </w:rPr>
        <w:t xml:space="preserve">(und nicht -90) </w:t>
      </w:r>
      <w:r w:rsidR="00D802C2" w:rsidRPr="00EE792F">
        <w:rPr>
          <w:rFonts w:ascii="Times New Roman" w:hAnsi="Times New Roman" w:cs="Times New Roman"/>
        </w:rPr>
        <w:t>sein sollte</w:t>
      </w:r>
      <w:r w:rsidR="00CC375C" w:rsidRPr="00EE792F">
        <w:rPr>
          <w:rFonts w:ascii="Times New Roman" w:hAnsi="Times New Roman" w:cs="Times New Roman"/>
        </w:rPr>
        <w:t>.</w:t>
      </w:r>
      <w:r w:rsidRPr="00EE792F">
        <w:rPr>
          <w:rFonts w:ascii="Times New Roman" w:hAnsi="Times New Roman" w:cs="Times New Roman"/>
        </w:rPr>
        <w:t xml:space="preserve"> Aus diesem Grund wurde</w:t>
      </w:r>
      <w:r w:rsidR="004258F9" w:rsidRPr="00EE792F">
        <w:rPr>
          <w:rFonts w:ascii="Times New Roman" w:hAnsi="Times New Roman" w:cs="Times New Roman"/>
        </w:rPr>
        <w:t>n d</w:t>
      </w:r>
      <w:r w:rsidR="0008665C" w:rsidRPr="00EE792F">
        <w:rPr>
          <w:rFonts w:ascii="Times New Roman" w:hAnsi="Times New Roman" w:cs="Times New Roman"/>
        </w:rPr>
        <w:t xml:space="preserve">ie </w:t>
      </w:r>
      <w:r w:rsidR="004258F9" w:rsidRPr="00EE792F">
        <w:rPr>
          <w:rFonts w:ascii="Times New Roman" w:hAnsi="Times New Roman" w:cs="Times New Roman"/>
        </w:rPr>
        <w:t>Cosinus</w:t>
      </w:r>
      <w:r w:rsidR="0008665C" w:rsidRPr="00EE792F">
        <w:rPr>
          <w:rFonts w:ascii="Times New Roman" w:hAnsi="Times New Roman" w:cs="Times New Roman"/>
        </w:rPr>
        <w:t>-</w:t>
      </w:r>
      <w:r w:rsidR="004258F9" w:rsidRPr="00EE792F">
        <w:rPr>
          <w:rFonts w:ascii="Times New Roman" w:hAnsi="Times New Roman" w:cs="Times New Roman"/>
        </w:rPr>
        <w:t xml:space="preserve"> und Sinus</w:t>
      </w:r>
      <w:r w:rsidR="0008665C" w:rsidRPr="00EE792F">
        <w:rPr>
          <w:rFonts w:ascii="Times New Roman" w:hAnsi="Times New Roman" w:cs="Times New Roman"/>
        </w:rPr>
        <w:t>t</w:t>
      </w:r>
      <w:r w:rsidR="004258F9" w:rsidRPr="00EE792F">
        <w:rPr>
          <w:rFonts w:ascii="Times New Roman" w:hAnsi="Times New Roman" w:cs="Times New Roman"/>
        </w:rPr>
        <w:t>erme in der</w:t>
      </w:r>
      <w:r w:rsidRPr="00EE792F">
        <w:rPr>
          <w:rFonts w:ascii="Times New Roman" w:hAnsi="Times New Roman" w:cs="Times New Roman"/>
        </w:rPr>
        <w:t xml:space="preserve"> </w:t>
      </w:r>
      <w:proofErr w:type="spellStart"/>
      <w:r w:rsidRPr="00EE792F">
        <w:rPr>
          <w:rFonts w:ascii="Times New Roman" w:hAnsi="Times New Roman" w:cs="Times New Roman"/>
          <w:color w:val="000000"/>
          <w:sz w:val="19"/>
          <w:szCs w:val="19"/>
        </w:rPr>
        <w:t>updateCameraVectors</w:t>
      </w:r>
      <w:proofErr w:type="spellEnd"/>
      <w:r w:rsidRPr="00EE792F">
        <w:rPr>
          <w:rFonts w:ascii="Times New Roman" w:hAnsi="Times New Roman" w:cs="Times New Roman"/>
        </w:rPr>
        <w:t xml:space="preserve"> Funktion angepasst. </w:t>
      </w:r>
      <w:r w:rsidR="004258F9" w:rsidRPr="00EE792F">
        <w:rPr>
          <w:rFonts w:ascii="Times New Roman" w:hAnsi="Times New Roman" w:cs="Times New Roman"/>
        </w:rPr>
        <w:t xml:space="preserve">Die angepasste Gleichung zur Berechnung des Kamera </w:t>
      </w:r>
      <w:r w:rsidR="00D802C2" w:rsidRPr="00EE792F">
        <w:rPr>
          <w:rFonts w:ascii="Times New Roman" w:hAnsi="Times New Roman" w:cs="Times New Roman"/>
        </w:rPr>
        <w:t>Richtungsv</w:t>
      </w:r>
      <w:r w:rsidR="004258F9" w:rsidRPr="00EE792F">
        <w:rPr>
          <w:rFonts w:ascii="Times New Roman" w:hAnsi="Times New Roman" w:cs="Times New Roman"/>
        </w:rPr>
        <w:t xml:space="preserve">ektor sieht nun Folgendermaßen aus.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r w:rsidRPr="00EE792F">
        <w:rPr>
          <w:rFonts w:ascii="Times New Roman" w:hAnsi="Times New Roman" w:cs="Times New Roman"/>
        </w:rPr>
        <w:t xml:space="preserve">(- </w:t>
      </w:r>
      <w:proofErr w:type="spellStart"/>
      <w:r w:rsidRPr="00EE792F">
        <w:rPr>
          <w:rFonts w:ascii="Times New Roman" w:hAnsi="Times New Roman" w:cs="Times New Roman"/>
        </w:rPr>
        <w:t>ProgrammCode</w:t>
      </w:r>
      <w:proofErr w:type="spellEnd"/>
      <w:r w:rsidRPr="00EE792F">
        <w:rPr>
          <w:rFonts w:ascii="Times New Roman" w:hAnsi="Times New Roman" w:cs="Times New Roman"/>
        </w:rPr>
        <w:t xml:space="preserve"> -)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p>
    <w:p w:rsidR="00736866" w:rsidRPr="00EE792F" w:rsidRDefault="005C0381" w:rsidP="00531FDA">
      <w:pPr>
        <w:rPr>
          <w:rFonts w:ascii="Times New Roman" w:hAnsi="Times New Roman" w:cs="Times New Roman"/>
        </w:rPr>
      </w:pPr>
      <w:r w:rsidRPr="00EE792F">
        <w:rPr>
          <w:rFonts w:ascii="Times New Roman" w:hAnsi="Times New Roman" w:cs="Times New Roman"/>
        </w:rPr>
        <w:t xml:space="preserve">Als nächstes wurde die Tastensteuerung der Anwendung implementiert. </w:t>
      </w:r>
      <w:r w:rsidR="00627660" w:rsidRPr="00EE792F">
        <w:rPr>
          <w:rFonts w:ascii="Times New Roman" w:hAnsi="Times New Roman" w:cs="Times New Roman"/>
        </w:rPr>
        <w:t xml:space="preserve">Diese Überprüft per Polling auf </w:t>
      </w:r>
      <w:r w:rsidR="00D773DF" w:rsidRPr="00EE792F">
        <w:rPr>
          <w:rFonts w:ascii="Times New Roman" w:hAnsi="Times New Roman" w:cs="Times New Roman"/>
        </w:rPr>
        <w:t xml:space="preserve">vorher Festgelegte Tasten, ob diese derzeit gedrückt sind. </w:t>
      </w:r>
      <w:r w:rsidR="00627660" w:rsidRPr="00EE792F">
        <w:rPr>
          <w:rFonts w:ascii="Times New Roman" w:hAnsi="Times New Roman" w:cs="Times New Roman"/>
        </w:rPr>
        <w:t>Diese Funktion mit dem Namen „</w:t>
      </w:r>
      <w:proofErr w:type="spellStart"/>
      <w:r w:rsidR="00627660" w:rsidRPr="00EE792F">
        <w:rPr>
          <w:rFonts w:ascii="Times New Roman" w:hAnsi="Times New Roman" w:cs="Times New Roman"/>
        </w:rPr>
        <w:t>p</w:t>
      </w:r>
      <w:r w:rsidR="00627660" w:rsidRPr="00EE792F">
        <w:rPr>
          <w:rFonts w:ascii="Times New Roman" w:hAnsi="Times New Roman" w:cs="Times New Roman"/>
          <w:color w:val="000000"/>
          <w:sz w:val="19"/>
          <w:szCs w:val="19"/>
        </w:rPr>
        <w:t>rocessKeypress</w:t>
      </w:r>
      <w:proofErr w:type="spellEnd"/>
      <w:r w:rsidR="00627660" w:rsidRPr="00EE792F">
        <w:rPr>
          <w:rFonts w:ascii="Times New Roman" w:hAnsi="Times New Roman" w:cs="Times New Roman"/>
        </w:rPr>
        <w:t xml:space="preserve">“ wird sukzessiv in </w:t>
      </w:r>
      <w:proofErr w:type="spellStart"/>
      <w:r w:rsidR="00627660" w:rsidRPr="00EE792F">
        <w:rPr>
          <w:rFonts w:ascii="Times New Roman" w:hAnsi="Times New Roman" w:cs="Times New Roman"/>
        </w:rPr>
        <w:t>While</w:t>
      </w:r>
      <w:proofErr w:type="spellEnd"/>
      <w:r w:rsidR="00627660" w:rsidRPr="00EE792F">
        <w:rPr>
          <w:rFonts w:ascii="Times New Roman" w:hAnsi="Times New Roman" w:cs="Times New Roman"/>
        </w:rPr>
        <w:t>-Schleife der Method „</w:t>
      </w:r>
      <w:proofErr w:type="spellStart"/>
      <w:r w:rsidR="00627660" w:rsidRPr="00EE792F">
        <w:rPr>
          <w:rFonts w:ascii="Times New Roman" w:hAnsi="Times New Roman" w:cs="Times New Roman"/>
          <w:color w:val="000000"/>
          <w:sz w:val="19"/>
          <w:szCs w:val="19"/>
        </w:rPr>
        <w:t>mainLoop</w:t>
      </w:r>
      <w:proofErr w:type="spellEnd"/>
      <w:r w:rsidR="00627660" w:rsidRPr="00EE792F">
        <w:rPr>
          <w:rFonts w:ascii="Times New Roman" w:hAnsi="Times New Roman" w:cs="Times New Roman"/>
        </w:rPr>
        <w:t>“</w:t>
      </w:r>
      <w:r w:rsidR="00045845" w:rsidRPr="00EE792F">
        <w:rPr>
          <w:rFonts w:ascii="Times New Roman" w:hAnsi="Times New Roman" w:cs="Times New Roman"/>
        </w:rPr>
        <w:t xml:space="preserve"> in der Klasse „</w:t>
      </w:r>
      <w:proofErr w:type="spellStart"/>
      <w:r w:rsidR="00B92277" w:rsidRPr="00EE792F">
        <w:rPr>
          <w:rFonts w:ascii="Times New Roman" w:hAnsi="Times New Roman" w:cs="Times New Roman"/>
        </w:rPr>
        <w:t>scenerunner</w:t>
      </w:r>
      <w:proofErr w:type="spellEnd"/>
      <w:r w:rsidR="00045845" w:rsidRPr="00EE792F">
        <w:rPr>
          <w:rFonts w:ascii="Times New Roman" w:hAnsi="Times New Roman" w:cs="Times New Roman"/>
        </w:rPr>
        <w:t>“</w:t>
      </w:r>
      <w:r w:rsidR="00627660" w:rsidRPr="00EE792F">
        <w:rPr>
          <w:rFonts w:ascii="Times New Roman" w:hAnsi="Times New Roman" w:cs="Times New Roman"/>
        </w:rPr>
        <w:t xml:space="preserve"> Aufgerufen.  </w:t>
      </w:r>
    </w:p>
    <w:p w:rsidR="00734342" w:rsidRPr="00EE792F" w:rsidRDefault="00734342" w:rsidP="00531FDA">
      <w:pPr>
        <w:rPr>
          <w:rFonts w:ascii="Times New Roman" w:hAnsi="Times New Roman" w:cs="Times New Roman"/>
        </w:rPr>
      </w:pPr>
    </w:p>
    <w:p w:rsidR="00734342" w:rsidRPr="00EE792F" w:rsidRDefault="00736866" w:rsidP="00531FDA">
      <w:pPr>
        <w:rPr>
          <w:rFonts w:ascii="Times New Roman" w:hAnsi="Times New Roman" w:cs="Times New Roman"/>
        </w:rPr>
      </w:pPr>
      <w:r w:rsidRPr="00EE792F">
        <w:rPr>
          <w:rFonts w:ascii="Times New Roman" w:hAnsi="Times New Roman" w:cs="Times New Roman"/>
        </w:rPr>
        <w:t xml:space="preserve">(- Auszug des Quellcodes -) </w:t>
      </w:r>
    </w:p>
    <w:p w:rsidR="00D802C2" w:rsidRPr="00EE792F" w:rsidRDefault="00D802C2" w:rsidP="00531FDA">
      <w:pPr>
        <w:rPr>
          <w:rFonts w:ascii="Times New Roman" w:hAnsi="Times New Roman" w:cs="Times New Roman"/>
        </w:rPr>
      </w:pPr>
    </w:p>
    <w:p w:rsidR="00734342" w:rsidRPr="00EE792F" w:rsidRDefault="00734342" w:rsidP="00531FDA">
      <w:pPr>
        <w:rPr>
          <w:rFonts w:ascii="Times New Roman" w:hAnsi="Times New Roman" w:cs="Times New Roman"/>
        </w:rPr>
      </w:pPr>
    </w:p>
    <w:p w:rsidR="00D802C2" w:rsidRPr="00EE792F" w:rsidRDefault="00581100" w:rsidP="00531FDA">
      <w:pPr>
        <w:rPr>
          <w:rFonts w:ascii="Times New Roman" w:hAnsi="Times New Roman" w:cs="Times New Roman"/>
        </w:rPr>
      </w:pPr>
      <w:r w:rsidRPr="00EE792F">
        <w:rPr>
          <w:rFonts w:ascii="Times New Roman" w:hAnsi="Times New Roman" w:cs="Times New Roman"/>
        </w:rPr>
        <w:t xml:space="preserve">Kommt es zu einem Tastendruck dann </w:t>
      </w:r>
      <w:r w:rsidR="00734342" w:rsidRPr="00EE792F">
        <w:rPr>
          <w:rFonts w:ascii="Times New Roman" w:hAnsi="Times New Roman" w:cs="Times New Roman"/>
        </w:rPr>
        <w:t xml:space="preserve">wird </w:t>
      </w:r>
      <w:r w:rsidRPr="00EE792F">
        <w:rPr>
          <w:rFonts w:ascii="Times New Roman" w:hAnsi="Times New Roman" w:cs="Times New Roman"/>
        </w:rPr>
        <w:t>der Variable</w:t>
      </w:r>
      <w:r w:rsidR="00734342" w:rsidRPr="00EE792F">
        <w:rPr>
          <w:rFonts w:ascii="Times New Roman" w:hAnsi="Times New Roman" w:cs="Times New Roman"/>
        </w:rPr>
        <w:t>n</w:t>
      </w:r>
      <w:r w:rsidRPr="00EE792F">
        <w:rPr>
          <w:rFonts w:ascii="Times New Roman" w:hAnsi="Times New Roman" w:cs="Times New Roman"/>
        </w:rPr>
        <w:t xml:space="preserve"> "</w:t>
      </w:r>
      <w:proofErr w:type="spellStart"/>
      <w:r w:rsidRPr="00EE792F">
        <w:rPr>
          <w:rFonts w:ascii="Times New Roman" w:hAnsi="Times New Roman" w:cs="Times New Roman"/>
          <w:color w:val="000000"/>
          <w:sz w:val="19"/>
          <w:szCs w:val="19"/>
        </w:rPr>
        <w:t>keypress</w:t>
      </w:r>
      <w:proofErr w:type="spellEnd"/>
      <w:r w:rsidRPr="00EE792F">
        <w:rPr>
          <w:rFonts w:ascii="Times New Roman" w:hAnsi="Times New Roman" w:cs="Times New Roman"/>
        </w:rPr>
        <w:t>“ ein String zu</w:t>
      </w:r>
      <w:r w:rsidR="00734342" w:rsidRPr="00EE792F">
        <w:rPr>
          <w:rFonts w:ascii="Times New Roman" w:hAnsi="Times New Roman" w:cs="Times New Roman"/>
        </w:rPr>
        <w:t>gewiesen</w:t>
      </w:r>
      <w:r w:rsidRPr="00EE792F">
        <w:rPr>
          <w:rFonts w:ascii="Times New Roman" w:hAnsi="Times New Roman" w:cs="Times New Roman"/>
        </w:rPr>
        <w:t>. Dieser String steht als Repräsentant der jeweiligen Taste</w:t>
      </w:r>
      <w:r w:rsidR="00736866" w:rsidRPr="00EE792F">
        <w:rPr>
          <w:rFonts w:ascii="Times New Roman" w:hAnsi="Times New Roman" w:cs="Times New Roman"/>
        </w:rPr>
        <w:t xml:space="preserve"> oder </w:t>
      </w:r>
      <w:r w:rsidRPr="00EE792F">
        <w:rPr>
          <w:rFonts w:ascii="Times New Roman" w:hAnsi="Times New Roman" w:cs="Times New Roman"/>
        </w:rPr>
        <w:t>der Funktion, welche ausgeführt werden soll.</w:t>
      </w:r>
      <w:r w:rsidR="00734342" w:rsidRPr="00EE792F">
        <w:rPr>
          <w:rFonts w:ascii="Times New Roman" w:hAnsi="Times New Roman" w:cs="Times New Roman"/>
        </w:rPr>
        <w:t xml:space="preserve"> </w:t>
      </w:r>
    </w:p>
    <w:p w:rsidR="00D802C2" w:rsidRPr="00EE792F" w:rsidRDefault="00D802C2" w:rsidP="00531FDA">
      <w:pPr>
        <w:rPr>
          <w:rFonts w:ascii="Times New Roman" w:hAnsi="Times New Roman" w:cs="Times New Roman"/>
        </w:rPr>
      </w:pPr>
      <w:r w:rsidRPr="00EE792F">
        <w:rPr>
          <w:rFonts w:ascii="Times New Roman" w:hAnsi="Times New Roman" w:cs="Times New Roman"/>
        </w:rPr>
        <w:lastRenderedPageBreak/>
        <w:t xml:space="preserve">(-Code-) </w:t>
      </w:r>
    </w:p>
    <w:p w:rsidR="00D802C2" w:rsidRPr="00EE792F" w:rsidRDefault="00D802C2" w:rsidP="00531FDA">
      <w:pPr>
        <w:rPr>
          <w:rFonts w:ascii="Times New Roman" w:hAnsi="Times New Roman" w:cs="Times New Roman"/>
        </w:rPr>
      </w:pPr>
    </w:p>
    <w:p w:rsidR="00734342" w:rsidRPr="00EE792F" w:rsidRDefault="00627660" w:rsidP="00531FDA">
      <w:pPr>
        <w:rPr>
          <w:rFonts w:ascii="Times New Roman" w:hAnsi="Times New Roman" w:cs="Times New Roman"/>
        </w:rPr>
      </w:pPr>
      <w:r w:rsidRPr="00EE792F">
        <w:rPr>
          <w:rFonts w:ascii="Times New Roman" w:hAnsi="Times New Roman" w:cs="Times New Roman"/>
        </w:rPr>
        <w:t>(</w:t>
      </w:r>
      <w:r w:rsidR="00734342" w:rsidRPr="00EE792F">
        <w:rPr>
          <w:rFonts w:ascii="Times New Roman" w:hAnsi="Times New Roman" w:cs="Times New Roman"/>
        </w:rPr>
        <w:t xml:space="preserve">Eine gesamte Auflistung aller Funktionen und Eingabemöglichkeiten befindet sich unter Folgendem Link: </w:t>
      </w:r>
      <w:hyperlink r:id="rId5" w:history="1">
        <w:r w:rsidR="00734342" w:rsidRPr="00EE792F">
          <w:rPr>
            <w:rStyle w:val="Hyperlink"/>
            <w:rFonts w:ascii="Times New Roman" w:hAnsi="Times New Roman" w:cs="Times New Roman"/>
          </w:rPr>
          <w:t>https://github.com/MeisterFa/openGLPbrExample</w:t>
        </w:r>
      </w:hyperlink>
      <w:r w:rsidR="00734342" w:rsidRPr="00EE792F">
        <w:rPr>
          <w:rFonts w:ascii="Times New Roman" w:hAnsi="Times New Roman" w:cs="Times New Roman"/>
        </w:rPr>
        <w:t>.</w:t>
      </w:r>
      <w:r w:rsidRPr="00EE792F">
        <w:rPr>
          <w:rFonts w:ascii="Times New Roman" w:hAnsi="Times New Roman" w:cs="Times New Roman"/>
        </w:rPr>
        <w:t>)</w:t>
      </w:r>
      <w:r w:rsidR="00734342" w:rsidRPr="00EE792F">
        <w:rPr>
          <w:rFonts w:ascii="Times New Roman" w:hAnsi="Times New Roman" w:cs="Times New Roman"/>
        </w:rPr>
        <w:t xml:space="preserve"> </w:t>
      </w:r>
      <w:r w:rsidRPr="00EE792F">
        <w:rPr>
          <w:rFonts w:ascii="Times New Roman" w:hAnsi="Times New Roman" w:cs="Times New Roman"/>
        </w:rPr>
        <w:t xml:space="preserve">Der Inhalt der Variable wird anschließend über eine Erweitere Update Methode an die Klasse </w:t>
      </w:r>
      <w:r w:rsidR="00B92277" w:rsidRPr="00EE792F">
        <w:rPr>
          <w:rFonts w:ascii="Times New Roman" w:hAnsi="Times New Roman" w:cs="Times New Roman"/>
        </w:rPr>
        <w:t>„</w:t>
      </w:r>
      <w:proofErr w:type="spellStart"/>
      <w:r w:rsidR="00B92277" w:rsidRPr="00EE792F">
        <w:rPr>
          <w:rFonts w:ascii="Times New Roman" w:hAnsi="Times New Roman" w:cs="Times New Roman"/>
        </w:rPr>
        <w:t>s</w:t>
      </w:r>
      <w:r w:rsidRPr="00EE792F">
        <w:rPr>
          <w:rFonts w:ascii="Times New Roman" w:hAnsi="Times New Roman" w:cs="Times New Roman"/>
        </w:rPr>
        <w:t>cene</w:t>
      </w:r>
      <w:proofErr w:type="spellEnd"/>
      <w:r w:rsidR="00B92277" w:rsidRPr="00EE792F">
        <w:rPr>
          <w:rFonts w:ascii="Times New Roman" w:hAnsi="Times New Roman" w:cs="Times New Roman"/>
        </w:rPr>
        <w:t>“</w:t>
      </w:r>
      <w:r w:rsidRPr="00EE792F">
        <w:rPr>
          <w:rFonts w:ascii="Times New Roman" w:hAnsi="Times New Roman" w:cs="Times New Roman"/>
        </w:rPr>
        <w:t xml:space="preserve"> Übergeben. Diese besitzt eine Methode „</w:t>
      </w:r>
      <w:proofErr w:type="spellStart"/>
      <w:r w:rsidRPr="00EE792F">
        <w:rPr>
          <w:rFonts w:ascii="Times New Roman" w:hAnsi="Times New Roman" w:cs="Times New Roman"/>
          <w:color w:val="000000"/>
          <w:sz w:val="19"/>
          <w:szCs w:val="19"/>
        </w:rPr>
        <w:t>processKeyboardInput</w:t>
      </w:r>
      <w:proofErr w:type="spellEnd"/>
      <w:r w:rsidRPr="00EE792F">
        <w:rPr>
          <w:rFonts w:ascii="Times New Roman" w:hAnsi="Times New Roman" w:cs="Times New Roman"/>
        </w:rPr>
        <w:t>“</w:t>
      </w:r>
      <w:r w:rsidR="00045845" w:rsidRPr="00EE792F">
        <w:rPr>
          <w:rFonts w:ascii="Times New Roman" w:hAnsi="Times New Roman" w:cs="Times New Roman"/>
        </w:rPr>
        <w:t xml:space="preserve">, welche </w:t>
      </w:r>
      <w:r w:rsidR="00B92277" w:rsidRPr="00EE792F">
        <w:rPr>
          <w:rFonts w:ascii="Times New Roman" w:hAnsi="Times New Roman" w:cs="Times New Roman"/>
        </w:rPr>
        <w:t xml:space="preserve">in Abhängigkeit des </w:t>
      </w:r>
      <w:r w:rsidR="00045845" w:rsidRPr="00EE792F">
        <w:rPr>
          <w:rFonts w:ascii="Times New Roman" w:hAnsi="Times New Roman" w:cs="Times New Roman"/>
        </w:rPr>
        <w:t>Übergebene</w:t>
      </w:r>
      <w:r w:rsidR="00B92277" w:rsidRPr="00EE792F">
        <w:rPr>
          <w:rFonts w:ascii="Times New Roman" w:hAnsi="Times New Roman" w:cs="Times New Roman"/>
        </w:rPr>
        <w:t>n</w:t>
      </w:r>
      <w:r w:rsidR="00045845" w:rsidRPr="00EE792F">
        <w:rPr>
          <w:rFonts w:ascii="Times New Roman" w:hAnsi="Times New Roman" w:cs="Times New Roman"/>
        </w:rPr>
        <w:t xml:space="preserve"> String</w:t>
      </w:r>
      <w:r w:rsidR="00B92277" w:rsidRPr="00EE792F">
        <w:rPr>
          <w:rFonts w:ascii="Times New Roman" w:hAnsi="Times New Roman" w:cs="Times New Roman"/>
        </w:rPr>
        <w:t>s</w:t>
      </w:r>
      <w:r w:rsidR="00045845" w:rsidRPr="00EE792F">
        <w:rPr>
          <w:rFonts w:ascii="Times New Roman" w:hAnsi="Times New Roman" w:cs="Times New Roman"/>
        </w:rPr>
        <w:t xml:space="preserve"> anschließend eine Funktion aufruft oder einen Parameter der Szenerie ändert.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 Code -) </w:t>
      </w:r>
    </w:p>
    <w:p w:rsidR="00897BF8" w:rsidRPr="00EE792F" w:rsidRDefault="00897BF8" w:rsidP="00531FDA">
      <w:pPr>
        <w:rPr>
          <w:rFonts w:ascii="Times New Roman" w:hAnsi="Times New Roman" w:cs="Times New Roman"/>
        </w:rPr>
      </w:pPr>
    </w:p>
    <w:p w:rsidR="000257A9" w:rsidRPr="00EE792F" w:rsidRDefault="00B92277" w:rsidP="00531FDA">
      <w:pPr>
        <w:rPr>
          <w:rFonts w:ascii="Times New Roman" w:hAnsi="Times New Roman" w:cs="Times New Roman"/>
        </w:rPr>
      </w:pPr>
      <w:r w:rsidRPr="00EE792F">
        <w:rPr>
          <w:rFonts w:ascii="Times New Roman" w:hAnsi="Times New Roman" w:cs="Times New Roman"/>
        </w:rPr>
        <w:t>Auf eine nahezu Homogene Art und Weise funktioniert die Maussteuerung des Programmes. Über Polling wird in der Methode „</w:t>
      </w:r>
      <w:proofErr w:type="spellStart"/>
      <w:r w:rsidRPr="00EE792F">
        <w:rPr>
          <w:rFonts w:ascii="Times New Roman" w:hAnsi="Times New Roman" w:cs="Times New Roman"/>
          <w:color w:val="000000"/>
          <w:sz w:val="19"/>
          <w:szCs w:val="19"/>
        </w:rPr>
        <w:t>mainLoop</w:t>
      </w:r>
      <w:proofErr w:type="spellEnd"/>
      <w:r w:rsidRPr="00EE792F">
        <w:rPr>
          <w:rFonts w:ascii="Times New Roman" w:hAnsi="Times New Roman" w:cs="Times New Roman"/>
        </w:rPr>
        <w:t xml:space="preserve">“ die derzeitige Mausposition abgefragt. Diese </w:t>
      </w:r>
      <w:proofErr w:type="gramStart"/>
      <w:r w:rsidR="00D802C2" w:rsidRPr="00EE792F">
        <w:rPr>
          <w:rFonts w:ascii="Times New Roman" w:hAnsi="Times New Roman" w:cs="Times New Roman"/>
        </w:rPr>
        <w:t xml:space="preserve">Position </w:t>
      </w:r>
      <w:r w:rsidR="000257A9" w:rsidRPr="00EE792F">
        <w:rPr>
          <w:rFonts w:ascii="Times New Roman" w:hAnsi="Times New Roman" w:cs="Times New Roman"/>
        </w:rPr>
        <w:t xml:space="preserve"> beschrieben</w:t>
      </w:r>
      <w:proofErr w:type="gramEnd"/>
      <w:r w:rsidR="00D802C2" w:rsidRPr="00EE792F">
        <w:rPr>
          <w:rFonts w:ascii="Times New Roman" w:hAnsi="Times New Roman" w:cs="Times New Roman"/>
        </w:rPr>
        <w:t xml:space="preserve"> durch eine</w:t>
      </w:r>
      <w:r w:rsidR="000257A9" w:rsidRPr="00EE792F">
        <w:rPr>
          <w:rFonts w:ascii="Times New Roman" w:hAnsi="Times New Roman" w:cs="Times New Roman"/>
        </w:rPr>
        <w:t xml:space="preserve"> x und y Koordinate</w:t>
      </w:r>
      <w:r w:rsidR="00D802C2" w:rsidRPr="00EE792F">
        <w:rPr>
          <w:rFonts w:ascii="Times New Roman" w:hAnsi="Times New Roman" w:cs="Times New Roman"/>
        </w:rPr>
        <w:t xml:space="preserve"> wird</w:t>
      </w:r>
      <w:r w:rsidRPr="00EE792F">
        <w:rPr>
          <w:rFonts w:ascii="Times New Roman" w:hAnsi="Times New Roman" w:cs="Times New Roman"/>
        </w:rPr>
        <w:t xml:space="preserve"> anschließend an die „</w:t>
      </w:r>
      <w:proofErr w:type="spellStart"/>
      <w:r w:rsidRPr="00EE792F">
        <w:rPr>
          <w:rFonts w:ascii="Times New Roman" w:hAnsi="Times New Roman" w:cs="Times New Roman"/>
          <w:color w:val="000000"/>
          <w:sz w:val="19"/>
          <w:szCs w:val="19"/>
        </w:rPr>
        <w:t>updateMouseMovement</w:t>
      </w:r>
      <w:proofErr w:type="spellEnd"/>
      <w:r w:rsidRPr="00EE792F">
        <w:rPr>
          <w:rFonts w:ascii="Times New Roman" w:hAnsi="Times New Roman" w:cs="Times New Roman"/>
        </w:rPr>
        <w:t>“-Methode der Klasse „</w:t>
      </w:r>
      <w:proofErr w:type="spellStart"/>
      <w:r w:rsidRPr="00EE792F">
        <w:rPr>
          <w:rFonts w:ascii="Times New Roman" w:hAnsi="Times New Roman" w:cs="Times New Roman"/>
        </w:rPr>
        <w:t>scene</w:t>
      </w:r>
      <w:proofErr w:type="spellEnd"/>
      <w:r w:rsidRPr="00EE792F">
        <w:rPr>
          <w:rFonts w:ascii="Times New Roman" w:hAnsi="Times New Roman" w:cs="Times New Roman"/>
        </w:rPr>
        <w:t>“ übergeben</w:t>
      </w:r>
      <w:r w:rsidR="000257A9" w:rsidRPr="00EE792F">
        <w:rPr>
          <w:rFonts w:ascii="Times New Roman" w:hAnsi="Times New Roman" w:cs="Times New Roman"/>
        </w:rPr>
        <w:t xml:space="preserve">.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(-Code-) </w:t>
      </w:r>
    </w:p>
    <w:p w:rsidR="000257A9" w:rsidRPr="00EE792F" w:rsidRDefault="000257A9" w:rsidP="00531FDA">
      <w:pPr>
        <w:rPr>
          <w:rFonts w:ascii="Times New Roman" w:hAnsi="Times New Roman" w:cs="Times New Roman"/>
        </w:rPr>
      </w:pPr>
    </w:p>
    <w:p w:rsidR="00AC1FDB" w:rsidRPr="00EE792F" w:rsidRDefault="000257A9" w:rsidP="00531FDA">
      <w:pPr>
        <w:rPr>
          <w:rFonts w:ascii="Times New Roman" w:hAnsi="Times New Roman" w:cs="Times New Roman"/>
        </w:rPr>
      </w:pPr>
      <w:r w:rsidRPr="00EE792F">
        <w:rPr>
          <w:rFonts w:ascii="Times New Roman" w:hAnsi="Times New Roman" w:cs="Times New Roman"/>
        </w:rPr>
        <w:t xml:space="preserve">Beide Koordinaten werden anschließend </w:t>
      </w:r>
      <w:r w:rsidR="00D802C2" w:rsidRPr="00EE792F">
        <w:rPr>
          <w:rFonts w:ascii="Times New Roman" w:hAnsi="Times New Roman" w:cs="Times New Roman"/>
        </w:rPr>
        <w:t>an die</w:t>
      </w:r>
      <w:r w:rsidRPr="00EE792F">
        <w:rPr>
          <w:rFonts w:ascii="Times New Roman" w:hAnsi="Times New Roman" w:cs="Times New Roman"/>
        </w:rPr>
        <w:t xml:space="preserve"> Kamera Klasse weitergereicht, welche die Neuberechnung der Kameraorientierung übernimmt. Damit die Kamera Klasse </w:t>
      </w:r>
      <w:r w:rsidR="00D802C2" w:rsidRPr="00EE792F">
        <w:rPr>
          <w:rFonts w:ascii="Times New Roman" w:hAnsi="Times New Roman" w:cs="Times New Roman"/>
        </w:rPr>
        <w:t>korrekt</w:t>
      </w:r>
      <w:r w:rsidRPr="00EE792F">
        <w:rPr>
          <w:rFonts w:ascii="Times New Roman" w:hAnsi="Times New Roman" w:cs="Times New Roman"/>
        </w:rPr>
        <w:t xml:space="preserve"> Funktioniert (und der Nutzer sich 360 Grad umsehen kann), muss der Mauszeiger deaktiviert werden. In Folge dessen wurde</w:t>
      </w:r>
      <w:r w:rsidR="00E76D5C" w:rsidRPr="00EE792F">
        <w:rPr>
          <w:rFonts w:ascii="Times New Roman" w:hAnsi="Times New Roman" w:cs="Times New Roman"/>
        </w:rPr>
        <w:t>n</w:t>
      </w:r>
      <w:r w:rsidRPr="00EE792F">
        <w:rPr>
          <w:rFonts w:ascii="Times New Roman" w:hAnsi="Times New Roman" w:cs="Times New Roman"/>
        </w:rPr>
        <w:t xml:space="preserve"> </w:t>
      </w:r>
      <w:r w:rsidR="00E76D5C" w:rsidRPr="00EE792F">
        <w:rPr>
          <w:rFonts w:ascii="Times New Roman" w:hAnsi="Times New Roman" w:cs="Times New Roman"/>
        </w:rPr>
        <w:t>zwei</w:t>
      </w:r>
      <w:r w:rsidR="00AC1FDB" w:rsidRPr="00EE792F">
        <w:rPr>
          <w:rFonts w:ascii="Times New Roman" w:hAnsi="Times New Roman" w:cs="Times New Roman"/>
        </w:rPr>
        <w:t xml:space="preserve"> Taste</w:t>
      </w:r>
      <w:r w:rsidR="00E76D5C" w:rsidRPr="00EE792F">
        <w:rPr>
          <w:rFonts w:ascii="Times New Roman" w:hAnsi="Times New Roman" w:cs="Times New Roman"/>
        </w:rPr>
        <w:t>n</w:t>
      </w:r>
      <w:r w:rsidR="00AC1FDB" w:rsidRPr="00EE792F">
        <w:rPr>
          <w:rFonts w:ascii="Times New Roman" w:hAnsi="Times New Roman" w:cs="Times New Roman"/>
        </w:rPr>
        <w:t xml:space="preserve"> mit der Funktion der Deaktivierung und Aktivierung des Mauszeigers belegt. In der Zeit in, welcher der Mauszeiger aktiviert ist, ist das Aktualisieren der Mauszeiger Position nicht notwendig und wird durch Folgende Codezeile verhindert: </w:t>
      </w:r>
    </w:p>
    <w:p w:rsidR="000257A9" w:rsidRPr="00EE792F" w:rsidRDefault="00AC1FDB" w:rsidP="00531FDA">
      <w:pPr>
        <w:rPr>
          <w:rFonts w:ascii="Times New Roman" w:hAnsi="Times New Roman" w:cs="Times New Roman"/>
        </w:rPr>
      </w:pPr>
      <w:r w:rsidRPr="00EE792F">
        <w:rPr>
          <w:rFonts w:ascii="Times New Roman" w:hAnsi="Times New Roman" w:cs="Times New Roman"/>
        </w:rPr>
        <w:t xml:space="preserve">(- Code_)  </w:t>
      </w:r>
    </w:p>
    <w:p w:rsidR="00A57F2B" w:rsidRPr="00EE792F" w:rsidRDefault="00E76D5C" w:rsidP="00E76D5C">
      <w:pPr>
        <w:rPr>
          <w:rFonts w:ascii="Times New Roman" w:hAnsi="Times New Roman" w:cs="Times New Roman"/>
        </w:rPr>
      </w:pPr>
      <w:r w:rsidRPr="00EE792F">
        <w:rPr>
          <w:rFonts w:ascii="Times New Roman" w:hAnsi="Times New Roman" w:cs="Times New Roman"/>
        </w:rPr>
        <w:t>Durch das Aktivieren</w:t>
      </w:r>
      <w:r w:rsidR="00AC1FDB" w:rsidRPr="00EE792F">
        <w:rPr>
          <w:rFonts w:ascii="Times New Roman" w:hAnsi="Times New Roman" w:cs="Times New Roman"/>
        </w:rPr>
        <w:t xml:space="preserve"> und Deaktivieren des Mauszeiger </w:t>
      </w:r>
      <w:r w:rsidRPr="00EE792F">
        <w:rPr>
          <w:rFonts w:ascii="Times New Roman" w:hAnsi="Times New Roman" w:cs="Times New Roman"/>
        </w:rPr>
        <w:t xml:space="preserve">kann </w:t>
      </w:r>
      <w:r w:rsidR="00AC1FDB" w:rsidRPr="00EE792F">
        <w:rPr>
          <w:rFonts w:ascii="Times New Roman" w:hAnsi="Times New Roman" w:cs="Times New Roman"/>
        </w:rPr>
        <w:t xml:space="preserve">es zu Kurzzeitigen Sprüngen </w:t>
      </w:r>
      <w:r w:rsidRPr="00EE792F">
        <w:rPr>
          <w:rFonts w:ascii="Times New Roman" w:hAnsi="Times New Roman" w:cs="Times New Roman"/>
        </w:rPr>
        <w:t xml:space="preserve">der Kamera kommen. Dieses Problem und deren Lösung wird von Joey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bereits in seinem Buch „</w:t>
      </w:r>
      <w:r w:rsidR="00A57F2B" w:rsidRPr="00EE792F">
        <w:rPr>
          <w:rFonts w:ascii="Times New Roman" w:hAnsi="Times New Roman" w:cs="Times New Roman"/>
        </w:rPr>
        <w:t>…</w:t>
      </w:r>
      <w:r w:rsidRPr="00EE792F">
        <w:rPr>
          <w:rFonts w:ascii="Times New Roman" w:hAnsi="Times New Roman" w:cs="Times New Roman"/>
        </w:rPr>
        <w:t>“</w:t>
      </w:r>
      <w:r w:rsidR="00FC0E61" w:rsidRPr="00EE792F">
        <w:rPr>
          <w:rFonts w:ascii="Times New Roman" w:hAnsi="Times New Roman" w:cs="Times New Roman"/>
        </w:rPr>
        <w:t xml:space="preserve"> vollumfassend erklärt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Die Ursache des Problems liegt dabei, dass die neue x und y Position des </w:t>
      </w:r>
      <w:r w:rsidR="00FC0E61" w:rsidRPr="00EE792F">
        <w:rPr>
          <w:rFonts w:ascii="Times New Roman" w:hAnsi="Times New Roman" w:cs="Times New Roman"/>
        </w:rPr>
        <w:t>Mauszeigers zu</w:t>
      </w:r>
      <w:r w:rsidRPr="00EE792F">
        <w:rPr>
          <w:rFonts w:ascii="Times New Roman" w:hAnsi="Times New Roman" w:cs="Times New Roman"/>
        </w:rPr>
        <w:t xml:space="preserve"> stark von der vorhergehenden Mausposition abweicht.</w:t>
      </w:r>
      <w:r w:rsidR="00FC0E61" w:rsidRPr="00EE792F">
        <w:rPr>
          <w:rFonts w:ascii="Times New Roman" w:hAnsi="Times New Roman" w:cs="Times New Roman"/>
        </w:rPr>
        <w:t xml:space="preserve"> </w:t>
      </w:r>
      <w:r w:rsidR="00A57F2B" w:rsidRPr="00EE792F">
        <w:rPr>
          <w:rFonts w:ascii="Times New Roman" w:hAnsi="Times New Roman" w:cs="Times New Roman"/>
        </w:rPr>
        <w:t xml:space="preserve">In Folge dessen ist der </w:t>
      </w:r>
      <w:r w:rsidR="00FC0E61" w:rsidRPr="00EE792F">
        <w:rPr>
          <w:rFonts w:ascii="Times New Roman" w:hAnsi="Times New Roman" w:cs="Times New Roman"/>
        </w:rPr>
        <w:t xml:space="preserve">berechnete Offset zu hoch, was </w:t>
      </w:r>
      <w:r w:rsidR="00A57F2B" w:rsidRPr="00EE792F">
        <w:rPr>
          <w:rFonts w:ascii="Times New Roman" w:hAnsi="Times New Roman" w:cs="Times New Roman"/>
        </w:rPr>
        <w:t>schlussendlich in</w:t>
      </w:r>
      <w:r w:rsidR="00FC0E61" w:rsidRPr="00EE792F">
        <w:rPr>
          <w:rFonts w:ascii="Times New Roman" w:hAnsi="Times New Roman" w:cs="Times New Roman"/>
        </w:rPr>
        <w:t xml:space="preserve"> Kamerasprüngen </w:t>
      </w:r>
      <w:r w:rsidR="00A57F2B" w:rsidRPr="00EE792F">
        <w:rPr>
          <w:rFonts w:ascii="Times New Roman" w:hAnsi="Times New Roman" w:cs="Times New Roman"/>
        </w:rPr>
        <w:t>resultiert</w:t>
      </w:r>
      <w:r w:rsidR="00FC0E61" w:rsidRPr="00EE792F">
        <w:rPr>
          <w:rFonts w:ascii="Times New Roman" w:hAnsi="Times New Roman" w:cs="Times New Roman"/>
        </w:rPr>
        <w:t xml:space="preserve">. </w:t>
      </w:r>
      <w:proofErr w:type="spellStart"/>
      <w:r w:rsidR="00FC0E61" w:rsidRPr="00EE792F">
        <w:rPr>
          <w:rFonts w:ascii="Times New Roman" w:hAnsi="Times New Roman" w:cs="Times New Roman"/>
        </w:rPr>
        <w:t>DeFries</w:t>
      </w:r>
      <w:proofErr w:type="spellEnd"/>
      <w:r w:rsidR="00FC0E61" w:rsidRPr="00EE792F">
        <w:rPr>
          <w:rFonts w:ascii="Times New Roman" w:hAnsi="Times New Roman" w:cs="Times New Roman"/>
        </w:rPr>
        <w:t xml:space="preserve"> hat zur Lösung des Problems bereits eine Logik implementiert</w:t>
      </w:r>
      <w:r w:rsidR="00CE3018" w:rsidRPr="00EE792F">
        <w:rPr>
          <w:rFonts w:ascii="Times New Roman" w:hAnsi="Times New Roman" w:cs="Times New Roman"/>
        </w:rPr>
        <w:t xml:space="preserve">, welche nach jedem Deaktivieren des Mauszeigers aufgerufen werden muss (vgl. </w:t>
      </w:r>
      <w:proofErr w:type="spellStart"/>
      <w:r w:rsidR="00CE3018" w:rsidRPr="00EE792F">
        <w:rPr>
          <w:rFonts w:ascii="Times New Roman" w:hAnsi="Times New Roman" w:cs="Times New Roman"/>
        </w:rPr>
        <w:t>DeFriesCamera</w:t>
      </w:r>
      <w:proofErr w:type="spellEnd"/>
      <w:r w:rsidR="00CE3018" w:rsidRPr="00EE792F">
        <w:rPr>
          <w:rFonts w:ascii="Times New Roman" w:hAnsi="Times New Roman" w:cs="Times New Roman"/>
        </w:rPr>
        <w:t xml:space="preserve">).  </w:t>
      </w:r>
    </w:p>
    <w:p w:rsidR="00897BF8" w:rsidRPr="00EE792F" w:rsidRDefault="00BC7884"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Wie bereits weiter oben erwähnt wurden </w:t>
      </w:r>
      <w:r w:rsidR="005F6AD6" w:rsidRPr="00EE792F">
        <w:rPr>
          <w:rFonts w:ascii="Times New Roman" w:hAnsi="Times New Roman" w:cs="Times New Roman"/>
        </w:rPr>
        <w:t xml:space="preserve">auch </w:t>
      </w:r>
      <w:r w:rsidRPr="00EE792F">
        <w:rPr>
          <w:rFonts w:ascii="Times New Roman" w:hAnsi="Times New Roman" w:cs="Times New Roman"/>
        </w:rPr>
        <w:t xml:space="preserve">Anpassungen an der Szenerie </w:t>
      </w:r>
      <w:r w:rsidR="00B72F18" w:rsidRPr="00EE792F">
        <w:rPr>
          <w:rFonts w:ascii="Times New Roman" w:hAnsi="Times New Roman" w:cs="Times New Roman"/>
        </w:rPr>
        <w:t xml:space="preserve">von David Wolf gemacht. Dabei wurden zuerst alle Objekte bis auf eins aus der Szene entfernt. </w:t>
      </w:r>
      <w:r w:rsidR="00897BF8" w:rsidRPr="00EE792F">
        <w:rPr>
          <w:rFonts w:ascii="Times New Roman" w:hAnsi="Times New Roman" w:cs="Times New Roman"/>
        </w:rPr>
        <w:t xml:space="preserve">Anschließen wurde das </w:t>
      </w:r>
      <w:r w:rsidR="00B72F18" w:rsidRPr="00EE792F">
        <w:rPr>
          <w:rFonts w:ascii="Times New Roman" w:hAnsi="Times New Roman" w:cs="Times New Roman"/>
        </w:rPr>
        <w:t xml:space="preserve">eine Objekt wurde </w:t>
      </w:r>
      <w:r w:rsidR="00897BF8" w:rsidRPr="00EE792F">
        <w:rPr>
          <w:rFonts w:ascii="Times New Roman" w:hAnsi="Times New Roman" w:cs="Times New Roman"/>
        </w:rPr>
        <w:t>in</w:t>
      </w:r>
      <w:r w:rsidR="00B72F18" w:rsidRPr="00EE792F">
        <w:rPr>
          <w:rFonts w:ascii="Times New Roman" w:hAnsi="Times New Roman" w:cs="Times New Roman"/>
        </w:rPr>
        <w:t xml:space="preserve"> der Ebene zentriert. Durch die</w:t>
      </w:r>
      <w:r w:rsidR="00897BF8" w:rsidRPr="00EE792F">
        <w:rPr>
          <w:rFonts w:ascii="Times New Roman" w:hAnsi="Times New Roman" w:cs="Times New Roman"/>
        </w:rPr>
        <w:t xml:space="preserve"> weiter oben Angesprochene</w:t>
      </w:r>
      <w:r w:rsidR="00B72F18" w:rsidRPr="00EE792F">
        <w:rPr>
          <w:rFonts w:ascii="Times New Roman" w:hAnsi="Times New Roman" w:cs="Times New Roman"/>
        </w:rPr>
        <w:t xml:space="preserve"> Tastensteuerung können die Eigenschaften, bezüglich </w:t>
      </w:r>
      <w:r w:rsidR="00897BF8" w:rsidRPr="00EE792F">
        <w:rPr>
          <w:rFonts w:ascii="Times New Roman" w:hAnsi="Times New Roman" w:cs="Times New Roman"/>
        </w:rPr>
        <w:t xml:space="preserve">der </w:t>
      </w:r>
      <w:r w:rsidR="00B72F18" w:rsidRPr="00EE792F">
        <w:rPr>
          <w:rFonts w:ascii="Times New Roman" w:hAnsi="Times New Roman" w:cs="Times New Roman"/>
        </w:rPr>
        <w:t xml:space="preserve">Materialart und </w:t>
      </w:r>
      <w:r w:rsidR="00897BF8" w:rsidRPr="00EE792F">
        <w:rPr>
          <w:rFonts w:ascii="Times New Roman" w:hAnsi="Times New Roman" w:cs="Times New Roman"/>
        </w:rPr>
        <w:t xml:space="preserve">des </w:t>
      </w:r>
      <w:r w:rsidR="00B72F18" w:rsidRPr="00EE792F">
        <w:rPr>
          <w:rFonts w:ascii="Times New Roman" w:hAnsi="Times New Roman" w:cs="Times New Roman"/>
        </w:rPr>
        <w:t xml:space="preserve">Modelltyps </w:t>
      </w:r>
      <w:r w:rsidR="005F6AD6" w:rsidRPr="00EE792F">
        <w:rPr>
          <w:rFonts w:ascii="Times New Roman" w:hAnsi="Times New Roman" w:cs="Times New Roman"/>
        </w:rPr>
        <w:t xml:space="preserve">des Objektes </w:t>
      </w:r>
      <w:r w:rsidR="00B72F18" w:rsidRPr="00EE792F">
        <w:rPr>
          <w:rFonts w:ascii="Times New Roman" w:hAnsi="Times New Roman" w:cs="Times New Roman"/>
        </w:rPr>
        <w:t xml:space="preserve">verändert werden. Bei den verschiedenen Materialarten stehen Gold, Kupfer, Aluminium, Titan, Silber und generisches Nicht Metall zur Auswahl. Das generische Material hat zu dem die </w:t>
      </w:r>
      <w:r w:rsidR="00897BF8" w:rsidRPr="00EE792F">
        <w:rPr>
          <w:rFonts w:ascii="Times New Roman" w:hAnsi="Times New Roman" w:cs="Times New Roman"/>
        </w:rPr>
        <w:t>Eigenschaft</w:t>
      </w:r>
      <w:r w:rsidR="00B72F18" w:rsidRPr="00EE792F">
        <w:rPr>
          <w:rFonts w:ascii="Times New Roman" w:hAnsi="Times New Roman" w:cs="Times New Roman"/>
        </w:rPr>
        <w:t xml:space="preserve">, dass dessen Rauheit verändert werden kann. </w:t>
      </w:r>
      <w:r w:rsidR="005F6AD6" w:rsidRPr="00EE792F">
        <w:rPr>
          <w:rFonts w:ascii="Times New Roman" w:hAnsi="Times New Roman" w:cs="Times New Roman"/>
        </w:rPr>
        <w:t xml:space="preserve">Wodurch </w:t>
      </w:r>
      <w:r w:rsidR="00897BF8" w:rsidRPr="00EE792F">
        <w:rPr>
          <w:rFonts w:ascii="Times New Roman" w:hAnsi="Times New Roman" w:cs="Times New Roman"/>
        </w:rPr>
        <w:t xml:space="preserve">sich die </w:t>
      </w:r>
      <w:r w:rsidR="00B72F18" w:rsidRPr="00EE792F">
        <w:rPr>
          <w:rFonts w:ascii="Times New Roman" w:hAnsi="Times New Roman" w:cs="Times New Roman"/>
        </w:rPr>
        <w:t>Wirkung der Mikrofacetten besser betrachten</w:t>
      </w:r>
      <w:r w:rsidR="005F6AD6" w:rsidRPr="00EE792F">
        <w:rPr>
          <w:rFonts w:ascii="Times New Roman" w:hAnsi="Times New Roman" w:cs="Times New Roman"/>
        </w:rPr>
        <w:t xml:space="preserve"> lässt</w:t>
      </w:r>
      <w:r w:rsidR="00B72F18" w:rsidRPr="00EE792F">
        <w:rPr>
          <w:rFonts w:ascii="Times New Roman" w:hAnsi="Times New Roman" w:cs="Times New Roman"/>
        </w:rPr>
        <w:t xml:space="preserve">. </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897BF8" w:rsidRPr="00EE792F" w:rsidRDefault="00897BF8"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(-Code-)</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B6249F" w:rsidRPr="00EE792F" w:rsidRDefault="00B72F18" w:rsidP="004B152D">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Des Weiteren ist es möglich zwischen drei verschiedenen </w:t>
      </w:r>
      <w:r w:rsidR="00A22C11" w:rsidRPr="00EE792F">
        <w:rPr>
          <w:rFonts w:ascii="Times New Roman" w:hAnsi="Times New Roman" w:cs="Times New Roman"/>
        </w:rPr>
        <w:t>Modellen</w:t>
      </w:r>
      <w:r w:rsidRPr="00EE792F">
        <w:rPr>
          <w:rFonts w:ascii="Times New Roman" w:hAnsi="Times New Roman" w:cs="Times New Roman"/>
        </w:rPr>
        <w:t xml:space="preserve"> zu wählen, welche</w:t>
      </w:r>
      <w:r w:rsidR="00897BF8" w:rsidRPr="00EE792F">
        <w:rPr>
          <w:rFonts w:ascii="Times New Roman" w:hAnsi="Times New Roman" w:cs="Times New Roman"/>
        </w:rPr>
        <w:t xml:space="preserve"> bereits </w:t>
      </w:r>
      <w:r w:rsidRPr="00EE792F">
        <w:rPr>
          <w:rFonts w:ascii="Times New Roman" w:hAnsi="Times New Roman" w:cs="Times New Roman"/>
        </w:rPr>
        <w:t xml:space="preserve">zu </w:t>
      </w:r>
      <w:r w:rsidR="00897BF8" w:rsidRPr="00EE792F">
        <w:rPr>
          <w:rFonts w:ascii="Times New Roman" w:hAnsi="Times New Roman" w:cs="Times New Roman"/>
        </w:rPr>
        <w:t>Beginn</w:t>
      </w:r>
      <w:r w:rsidR="005F6AD6" w:rsidRPr="00EE792F">
        <w:rPr>
          <w:rFonts w:ascii="Times New Roman" w:hAnsi="Times New Roman" w:cs="Times New Roman"/>
        </w:rPr>
        <w:t xml:space="preserve"> des Programmes</w:t>
      </w:r>
      <w:r w:rsidRPr="00EE792F">
        <w:rPr>
          <w:rFonts w:ascii="Times New Roman" w:hAnsi="Times New Roman" w:cs="Times New Roman"/>
        </w:rPr>
        <w:t xml:space="preserve"> geladen werden. Zwei dieser Modelle stammen </w:t>
      </w:r>
      <w:r w:rsidR="005F6AD6" w:rsidRPr="00EE792F">
        <w:rPr>
          <w:rFonts w:ascii="Times New Roman" w:hAnsi="Times New Roman" w:cs="Times New Roman"/>
        </w:rPr>
        <w:t xml:space="preserve">aus den Projekten </w:t>
      </w:r>
      <w:r w:rsidRPr="00EE792F">
        <w:rPr>
          <w:rFonts w:ascii="Times New Roman" w:hAnsi="Times New Roman" w:cs="Times New Roman"/>
        </w:rPr>
        <w:t xml:space="preserve">von David Wolf. Das dritte </w:t>
      </w:r>
      <w:r w:rsidR="00A22C11" w:rsidRPr="00EE792F">
        <w:rPr>
          <w:rFonts w:ascii="Times New Roman" w:hAnsi="Times New Roman" w:cs="Times New Roman"/>
        </w:rPr>
        <w:t xml:space="preserve">Modell wurde auf der Internet Seite: </w:t>
      </w:r>
      <w:hyperlink r:id="rId6" w:history="1">
        <w:r w:rsidR="00A22C11" w:rsidRPr="00EE792F">
          <w:rPr>
            <w:rStyle w:val="Hyperlink"/>
            <w:rFonts w:ascii="Times New Roman" w:hAnsi="Times New Roman" w:cs="Times New Roman"/>
          </w:rPr>
          <w:t>https://free3d.com/de</w:t>
        </w:r>
      </w:hyperlink>
      <w:r w:rsidR="00A22C11" w:rsidRPr="00EE792F">
        <w:rPr>
          <w:rFonts w:ascii="Times New Roman" w:hAnsi="Times New Roman" w:cs="Times New Roman"/>
        </w:rPr>
        <w:t xml:space="preserve"> heruntergeladen. </w:t>
      </w: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193B03" w:rsidRPr="00EE792F" w:rsidRDefault="00B6249F" w:rsidP="00B72F18">
      <w:pPr>
        <w:rPr>
          <w:rFonts w:ascii="Times New Roman" w:hAnsi="Times New Roman" w:cs="Times New Roman"/>
        </w:rPr>
      </w:pPr>
      <w:r w:rsidRPr="00EE792F">
        <w:rPr>
          <w:rFonts w:ascii="Times New Roman" w:hAnsi="Times New Roman" w:cs="Times New Roman"/>
        </w:rPr>
        <w:t xml:space="preserve">Zuletzt wurde </w:t>
      </w:r>
      <w:r w:rsidR="00447897" w:rsidRPr="00EE792F">
        <w:rPr>
          <w:rFonts w:ascii="Times New Roman" w:hAnsi="Times New Roman" w:cs="Times New Roman"/>
        </w:rPr>
        <w:t>der</w:t>
      </w:r>
      <w:r w:rsidRPr="00EE792F">
        <w:rPr>
          <w:rFonts w:ascii="Times New Roman" w:hAnsi="Times New Roman" w:cs="Times New Roman"/>
        </w:rPr>
        <w:t xml:space="preserve"> </w:t>
      </w:r>
      <w:r w:rsidR="00447897" w:rsidRPr="00EE792F">
        <w:rPr>
          <w:rFonts w:ascii="Times New Roman" w:hAnsi="Times New Roman" w:cs="Times New Roman"/>
        </w:rPr>
        <w:t xml:space="preserve">Fragment-Shader </w:t>
      </w:r>
      <w:r w:rsidRPr="00EE792F">
        <w:rPr>
          <w:rFonts w:ascii="Times New Roman" w:hAnsi="Times New Roman" w:cs="Times New Roman"/>
        </w:rPr>
        <w:t xml:space="preserve">von David Wolf angepasst. </w:t>
      </w:r>
      <w:r w:rsidR="00447897" w:rsidRPr="00EE792F">
        <w:rPr>
          <w:rFonts w:ascii="Times New Roman" w:hAnsi="Times New Roman" w:cs="Times New Roman"/>
        </w:rPr>
        <w:t>Dieser ist</w:t>
      </w:r>
      <w:r w:rsidRPr="00EE792F">
        <w:rPr>
          <w:rFonts w:ascii="Times New Roman" w:hAnsi="Times New Roman" w:cs="Times New Roman"/>
        </w:rPr>
        <w:t xml:space="preserve"> eine Umsetzung der im Kapitel</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bereits Angesprochenen </w:t>
      </w:r>
      <w:proofErr w:type="spellStart"/>
      <w:r w:rsidRPr="00EE792F">
        <w:rPr>
          <w:rFonts w:ascii="Times New Roman" w:hAnsi="Times New Roman" w:cs="Times New Roman"/>
        </w:rPr>
        <w:t>Reflactance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w:t>
      </w:r>
      <w:r w:rsidR="00AF3ABB" w:rsidRPr="00EE792F">
        <w:rPr>
          <w:rFonts w:ascii="Times New Roman" w:hAnsi="Times New Roman" w:cs="Times New Roman"/>
        </w:rPr>
        <w:t>Da die Umsetzung der Formel</w:t>
      </w:r>
      <w:r w:rsidR="00FF7096" w:rsidRPr="00EE792F">
        <w:rPr>
          <w:rFonts w:ascii="Times New Roman" w:hAnsi="Times New Roman" w:cs="Times New Roman"/>
        </w:rPr>
        <w:t xml:space="preserve"> (</w:t>
      </w:r>
      <w:proofErr w:type="spellStart"/>
      <w:r w:rsidR="00FF7096" w:rsidRPr="00EE792F">
        <w:rPr>
          <w:rFonts w:ascii="Times New Roman" w:hAnsi="Times New Roman" w:cs="Times New Roman"/>
        </w:rPr>
        <w:t>ref</w:t>
      </w:r>
      <w:proofErr w:type="spellEnd"/>
      <w:r w:rsidR="00FF7096" w:rsidRPr="00EE792F">
        <w:rPr>
          <w:rFonts w:ascii="Times New Roman" w:hAnsi="Times New Roman" w:cs="Times New Roman"/>
        </w:rPr>
        <w:t>.)</w:t>
      </w:r>
      <w:r w:rsidR="00AF3ABB" w:rsidRPr="00EE792F">
        <w:rPr>
          <w:rFonts w:ascii="Times New Roman" w:hAnsi="Times New Roman" w:cs="Times New Roman"/>
        </w:rPr>
        <w:t xml:space="preserve"> </w:t>
      </w:r>
      <w:r w:rsidR="00AF3ABB" w:rsidRPr="00EE792F">
        <w:rPr>
          <w:rFonts w:ascii="Times New Roman" w:hAnsi="Times New Roman" w:cs="Times New Roman"/>
        </w:rPr>
        <w:lastRenderedPageBreak/>
        <w:t xml:space="preserve">fast eins zu eins ist, soll im Folgenden nur auf die </w:t>
      </w:r>
      <w:r w:rsidR="00FF7096" w:rsidRPr="00EE792F">
        <w:rPr>
          <w:rFonts w:ascii="Times New Roman" w:hAnsi="Times New Roman" w:cs="Times New Roman"/>
        </w:rPr>
        <w:t xml:space="preserve">Wichtigen Unterschiede, zwischen dem Shader dieses Programms und dem von David Wolf, eingegangen werden. </w:t>
      </w: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(-Formel-) </w:t>
      </w:r>
    </w:p>
    <w:p w:rsidR="00FF7096" w:rsidRPr="00EE792F" w:rsidRDefault="00FF7096" w:rsidP="00B72F18">
      <w:pPr>
        <w:rPr>
          <w:rFonts w:ascii="Times New Roman" w:hAnsi="Times New Roman" w:cs="Times New Roman"/>
        </w:rPr>
      </w:pPr>
    </w:p>
    <w:p w:rsidR="0085667C" w:rsidRPr="00EE792F" w:rsidRDefault="00447897" w:rsidP="00B72F18">
      <w:pPr>
        <w:rPr>
          <w:rFonts w:ascii="Times New Roman" w:hAnsi="Times New Roman" w:cs="Times New Roman"/>
        </w:rPr>
      </w:pPr>
      <w:r w:rsidRPr="00EE792F">
        <w:rPr>
          <w:rFonts w:ascii="Times New Roman" w:hAnsi="Times New Roman" w:cs="Times New Roman"/>
        </w:rPr>
        <w:t>Im Shader wurde zuerst der „</w:t>
      </w:r>
      <w:proofErr w:type="spellStart"/>
      <w:r w:rsidRPr="00EE792F">
        <w:rPr>
          <w:rFonts w:ascii="Times New Roman" w:hAnsi="Times New Roman" w:cs="Times New Roman"/>
        </w:rPr>
        <w:t>MaterialInfo</w:t>
      </w:r>
      <w:proofErr w:type="spellEnd"/>
      <w:r w:rsidRPr="00EE792F">
        <w:rPr>
          <w:rFonts w:ascii="Times New Roman" w:hAnsi="Times New Roman" w:cs="Times New Roman"/>
        </w:rPr>
        <w:t xml:space="preserve">“- uniform </w:t>
      </w:r>
      <w:proofErr w:type="spellStart"/>
      <w:r w:rsidRPr="00EE792F">
        <w:rPr>
          <w:rFonts w:ascii="Times New Roman" w:hAnsi="Times New Roman" w:cs="Times New Roman"/>
        </w:rPr>
        <w:t>struct</w:t>
      </w:r>
      <w:proofErr w:type="spellEnd"/>
      <w:r w:rsidRPr="00EE792F">
        <w:rPr>
          <w:rFonts w:ascii="Times New Roman" w:hAnsi="Times New Roman" w:cs="Times New Roman"/>
        </w:rPr>
        <w:t xml:space="preserve">, um einen </w:t>
      </w:r>
      <w:proofErr w:type="spellStart"/>
      <w:r w:rsidRPr="00EE792F">
        <w:rPr>
          <w:rFonts w:ascii="Times New Roman" w:hAnsi="Times New Roman" w:cs="Times New Roman"/>
        </w:rPr>
        <w:t>float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erweitert. Dieser repräsentiert die Rauheit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welche in der Verteilungsfunktion der Normalen D benötigt wird. Es wäre möglich gewesen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t>
      </w:r>
      <w:r w:rsidR="005F6AD6" w:rsidRPr="00EE792F">
        <w:rPr>
          <w:rFonts w:ascii="Times New Roman" w:hAnsi="Times New Roman" w:cs="Times New Roman"/>
        </w:rPr>
        <w:t>erst</w:t>
      </w:r>
      <w:r w:rsidRPr="00EE792F">
        <w:rPr>
          <w:rFonts w:ascii="Times New Roman" w:hAnsi="Times New Roman" w:cs="Times New Roman"/>
        </w:rPr>
        <w:t xml:space="preserve"> im Shader selbst zu berechnen. Dennoch macht es rein didaktisch sinn diesen Wert als eigenen Eingabe Parameter zu betrachten, da die einzelnen Funktionen somit den realen </w:t>
      </w:r>
      <w:r w:rsidR="005F6AD6" w:rsidRPr="00EE792F">
        <w:rPr>
          <w:rFonts w:ascii="Times New Roman" w:hAnsi="Times New Roman" w:cs="Times New Roman"/>
        </w:rPr>
        <w:t>Formeln</w:t>
      </w:r>
      <w:r w:rsidRPr="00EE792F">
        <w:rPr>
          <w:rFonts w:ascii="Times New Roman" w:hAnsi="Times New Roman" w:cs="Times New Roman"/>
        </w:rPr>
        <w:t xml:space="preserve"> noch mehr entsprechen. </w:t>
      </w:r>
    </w:p>
    <w:p w:rsidR="00193B03" w:rsidRPr="00EE792F" w:rsidRDefault="00175E47" w:rsidP="00B72F18">
      <w:pPr>
        <w:rPr>
          <w:rFonts w:ascii="Times New Roman" w:hAnsi="Times New Roman" w:cs="Times New Roman"/>
        </w:rPr>
      </w:pPr>
      <w:r w:rsidRPr="00EE792F">
        <w:rPr>
          <w:rFonts w:ascii="Times New Roman" w:hAnsi="Times New Roman" w:cs="Times New Roman"/>
        </w:rPr>
        <w:t xml:space="preserve">Des Weiteren </w:t>
      </w:r>
      <w:r w:rsidR="00193B03" w:rsidRPr="00EE792F">
        <w:rPr>
          <w:rFonts w:ascii="Times New Roman" w:hAnsi="Times New Roman" w:cs="Times New Roman"/>
        </w:rPr>
        <w:t xml:space="preserve">wurden Syntaktische und Semantische Korrekturen an David Wolfs Shader vorgenommen. Beispielsweise hatte David Wolf die Funktion für die </w:t>
      </w:r>
      <w:proofErr w:type="spellStart"/>
      <w:r w:rsidR="00193B03" w:rsidRPr="00EE792F">
        <w:rPr>
          <w:rFonts w:ascii="Times New Roman" w:hAnsi="Times New Roman" w:cs="Times New Roman"/>
        </w:rPr>
        <w:t>GeometrySchlickGGX</w:t>
      </w:r>
      <w:proofErr w:type="spellEnd"/>
      <w:r w:rsidR="00193B03" w:rsidRPr="00EE792F">
        <w:rPr>
          <w:rFonts w:ascii="Times New Roman" w:hAnsi="Times New Roman" w:cs="Times New Roman"/>
        </w:rPr>
        <w:t xml:space="preserve">-Approximation fälschlicherweise als </w:t>
      </w:r>
      <w:proofErr w:type="spellStart"/>
      <w:r w:rsidR="00193B03" w:rsidRPr="00EE792F">
        <w:rPr>
          <w:rFonts w:ascii="Times New Roman" w:hAnsi="Times New Roman" w:cs="Times New Roman"/>
        </w:rPr>
        <w:t>GeometrieSmith</w:t>
      </w:r>
      <w:proofErr w:type="spellEnd"/>
      <w:r w:rsidR="00193B03" w:rsidRPr="00EE792F">
        <w:rPr>
          <w:rFonts w:ascii="Times New Roman" w:hAnsi="Times New Roman" w:cs="Times New Roman"/>
        </w:rPr>
        <w:t xml:space="preserve"> benannt, siehe (-</w:t>
      </w:r>
      <w:proofErr w:type="spellStart"/>
      <w:r w:rsidR="00193B03" w:rsidRPr="00EE792F">
        <w:rPr>
          <w:rFonts w:ascii="Times New Roman" w:hAnsi="Times New Roman" w:cs="Times New Roman"/>
        </w:rPr>
        <w:t>ref</w:t>
      </w:r>
      <w:proofErr w:type="spellEnd"/>
      <w:r w:rsidR="00193B03" w:rsidRPr="00EE792F">
        <w:rPr>
          <w:rFonts w:ascii="Times New Roman" w:hAnsi="Times New Roman" w:cs="Times New Roman"/>
        </w:rPr>
        <w:t>-)</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 code David Wolf </w:t>
      </w:r>
      <w:proofErr w:type="spellStart"/>
      <w:r w:rsidRPr="00EE792F">
        <w:rPr>
          <w:rFonts w:ascii="Times New Roman" w:hAnsi="Times New Roman" w:cs="Times New Roman"/>
        </w:rPr>
        <w:t>Geometrieshmith</w:t>
      </w:r>
      <w:proofErr w:type="spellEnd"/>
      <w:r w:rsidRPr="00EE792F">
        <w:rPr>
          <w:rFonts w:ascii="Times New Roman" w:hAnsi="Times New Roman" w:cs="Times New Roman"/>
        </w:rPr>
        <w:t>-)</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p>
    <w:p w:rsidR="00175E47" w:rsidRPr="00EE792F" w:rsidRDefault="00193B03" w:rsidP="00B72F18">
      <w:pPr>
        <w:rPr>
          <w:rFonts w:ascii="Times New Roman" w:hAnsi="Times New Roman" w:cs="Times New Roman"/>
        </w:rPr>
      </w:pPr>
      <w:r w:rsidRPr="00EE792F">
        <w:rPr>
          <w:rFonts w:ascii="Times New Roman" w:hAnsi="Times New Roman" w:cs="Times New Roman"/>
        </w:rPr>
        <w:t>Außerdem wurde</w:t>
      </w:r>
      <w:r w:rsidR="00AF3ABB" w:rsidRPr="00EE792F">
        <w:rPr>
          <w:rFonts w:ascii="Times New Roman" w:hAnsi="Times New Roman" w:cs="Times New Roman"/>
        </w:rPr>
        <w:t xml:space="preserve"> eine Verbesserung</w:t>
      </w:r>
      <w:r w:rsidRPr="00EE792F">
        <w:rPr>
          <w:rFonts w:ascii="Times New Roman" w:hAnsi="Times New Roman" w:cs="Times New Roman"/>
        </w:rPr>
        <w:t xml:space="preserve"> i</w:t>
      </w:r>
      <w:r w:rsidR="00AC522C" w:rsidRPr="00EE792F">
        <w:rPr>
          <w:rFonts w:ascii="Times New Roman" w:hAnsi="Times New Roman" w:cs="Times New Roman"/>
        </w:rPr>
        <w:t>n</w:t>
      </w:r>
      <w:r w:rsidRPr="00EE792F">
        <w:rPr>
          <w:rFonts w:ascii="Times New Roman" w:hAnsi="Times New Roman" w:cs="Times New Roman"/>
        </w:rPr>
        <w:t xml:space="preserve"> Bezug auf die Energieerhaltung</w:t>
      </w:r>
      <w:r w:rsidR="00AF3ABB" w:rsidRPr="00EE792F">
        <w:rPr>
          <w:rFonts w:ascii="Times New Roman" w:hAnsi="Times New Roman" w:cs="Times New Roman"/>
        </w:rPr>
        <w:t xml:space="preserve"> </w:t>
      </w:r>
      <w:r w:rsidRPr="00EE792F">
        <w:rPr>
          <w:rFonts w:ascii="Times New Roman" w:hAnsi="Times New Roman" w:cs="Times New Roman"/>
        </w:rPr>
        <w:t>vorgenommen</w:t>
      </w:r>
      <w:r w:rsidR="00AC522C" w:rsidRPr="00EE792F">
        <w:rPr>
          <w:rFonts w:ascii="Times New Roman" w:hAnsi="Times New Roman" w:cs="Times New Roman"/>
        </w:rPr>
        <w:t>.</w:t>
      </w:r>
      <w:r w:rsidR="00AF3ABB" w:rsidRPr="00EE792F">
        <w:rPr>
          <w:rFonts w:ascii="Times New Roman" w:hAnsi="Times New Roman" w:cs="Times New Roman"/>
        </w:rPr>
        <w:t xml:space="preserve"> Wie im Kapitel … (</w:t>
      </w:r>
      <w:proofErr w:type="spellStart"/>
      <w:r w:rsidR="00AF3ABB" w:rsidRPr="00EE792F">
        <w:rPr>
          <w:rFonts w:ascii="Times New Roman" w:hAnsi="Times New Roman" w:cs="Times New Roman"/>
        </w:rPr>
        <w:t>refFresnel</w:t>
      </w:r>
      <w:proofErr w:type="spellEnd"/>
      <w:r w:rsidR="00AF3ABB" w:rsidRPr="00EE792F">
        <w:rPr>
          <w:rFonts w:ascii="Times New Roman" w:hAnsi="Times New Roman" w:cs="Times New Roman"/>
        </w:rPr>
        <w:t xml:space="preserve">)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sidRPr="00EE792F">
        <w:rPr>
          <w:rFonts w:ascii="Times New Roman" w:hAnsi="Times New Roman" w:cs="Times New Roman"/>
        </w:rPr>
        <w:t>und anschließend in die Finale Gleichung eingesetzt wird.</w:t>
      </w:r>
    </w:p>
    <w:p w:rsidR="00AF3ABB" w:rsidRPr="00EE792F" w:rsidRDefault="00AF3ABB" w:rsidP="00B72F18">
      <w:pPr>
        <w:rPr>
          <w:rFonts w:ascii="Times New Roman" w:hAnsi="Times New Roman" w:cs="Times New Roman"/>
        </w:rPr>
      </w:pPr>
    </w:p>
    <w:p w:rsidR="00AF3ABB" w:rsidRPr="00EE792F" w:rsidRDefault="00AF3ABB" w:rsidP="00B72F18">
      <w:pPr>
        <w:rPr>
          <w:rFonts w:ascii="Times New Roman" w:hAnsi="Times New Roman" w:cs="Times New Roman"/>
        </w:rPr>
      </w:pPr>
      <w:r w:rsidRPr="00EE792F">
        <w:rPr>
          <w:rFonts w:ascii="Times New Roman" w:hAnsi="Times New Roman" w:cs="Times New Roman"/>
        </w:rPr>
        <w:t xml:space="preserve">(-Code-) </w:t>
      </w: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sectPr w:rsidR="00EE792F" w:rsidRPr="00EE7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939EF"/>
    <w:rsid w:val="000A3755"/>
    <w:rsid w:val="000A7B79"/>
    <w:rsid w:val="000B62EA"/>
    <w:rsid w:val="000D4674"/>
    <w:rsid w:val="000D7204"/>
    <w:rsid w:val="000E5770"/>
    <w:rsid w:val="00100B79"/>
    <w:rsid w:val="0013508C"/>
    <w:rsid w:val="00140A81"/>
    <w:rsid w:val="00147ED9"/>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18D2"/>
    <w:rsid w:val="00263F0C"/>
    <w:rsid w:val="00266130"/>
    <w:rsid w:val="00271BA6"/>
    <w:rsid w:val="00272FCB"/>
    <w:rsid w:val="00273F0B"/>
    <w:rsid w:val="00280288"/>
    <w:rsid w:val="00283252"/>
    <w:rsid w:val="002C037D"/>
    <w:rsid w:val="002C6D35"/>
    <w:rsid w:val="002D3914"/>
    <w:rsid w:val="002E1A43"/>
    <w:rsid w:val="002F1E55"/>
    <w:rsid w:val="002F432E"/>
    <w:rsid w:val="00303CE5"/>
    <w:rsid w:val="00306B98"/>
    <w:rsid w:val="00321AAF"/>
    <w:rsid w:val="00335147"/>
    <w:rsid w:val="003543BE"/>
    <w:rsid w:val="003653CC"/>
    <w:rsid w:val="003A2CFE"/>
    <w:rsid w:val="003A743B"/>
    <w:rsid w:val="003B7244"/>
    <w:rsid w:val="003C309A"/>
    <w:rsid w:val="003D4661"/>
    <w:rsid w:val="003E0C28"/>
    <w:rsid w:val="003E4530"/>
    <w:rsid w:val="003F2B34"/>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B152D"/>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23438"/>
    <w:rsid w:val="00734342"/>
    <w:rsid w:val="00734C3A"/>
    <w:rsid w:val="00735726"/>
    <w:rsid w:val="00736866"/>
    <w:rsid w:val="00753487"/>
    <w:rsid w:val="00761B3F"/>
    <w:rsid w:val="00764AC1"/>
    <w:rsid w:val="0078292B"/>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8F7C4A"/>
    <w:rsid w:val="0090339A"/>
    <w:rsid w:val="00920D00"/>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C5C1A"/>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0AD6"/>
    <w:rsid w:val="00D12051"/>
    <w:rsid w:val="00D40B25"/>
    <w:rsid w:val="00D53EDF"/>
    <w:rsid w:val="00D5725B"/>
    <w:rsid w:val="00D62272"/>
    <w:rsid w:val="00D6751A"/>
    <w:rsid w:val="00D6782A"/>
    <w:rsid w:val="00D773DF"/>
    <w:rsid w:val="00D802C2"/>
    <w:rsid w:val="00D960D3"/>
    <w:rsid w:val="00DA2E60"/>
    <w:rsid w:val="00DB1859"/>
    <w:rsid w:val="00DB7E15"/>
    <w:rsid w:val="00DC5842"/>
    <w:rsid w:val="00E07BBE"/>
    <w:rsid w:val="00E120B6"/>
    <w:rsid w:val="00E156BB"/>
    <w:rsid w:val="00E275FE"/>
    <w:rsid w:val="00E30DA8"/>
    <w:rsid w:val="00E31FC3"/>
    <w:rsid w:val="00E35DA2"/>
    <w:rsid w:val="00E45CFF"/>
    <w:rsid w:val="00E53D3F"/>
    <w:rsid w:val="00E5751A"/>
    <w:rsid w:val="00E602A6"/>
    <w:rsid w:val="00E60EA2"/>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EE792F"/>
    <w:rsid w:val="00F03B1C"/>
    <w:rsid w:val="00F1461B"/>
    <w:rsid w:val="00F16892"/>
    <w:rsid w:val="00F17215"/>
    <w:rsid w:val="00F33DD9"/>
    <w:rsid w:val="00F43080"/>
    <w:rsid w:val="00F4336E"/>
    <w:rsid w:val="00F6071A"/>
    <w:rsid w:val="00F67F96"/>
    <w:rsid w:val="00F7351F"/>
    <w:rsid w:val="00F74FCB"/>
    <w:rsid w:val="00F8429A"/>
    <w:rsid w:val="00F95CBE"/>
    <w:rsid w:val="00FB096F"/>
    <w:rsid w:val="00FC0E61"/>
    <w:rsid w:val="00FC7DAF"/>
    <w:rsid w:val="00FD0928"/>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8FC6"/>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 w:type="paragraph" w:styleId="Sprechblasentext">
    <w:name w:val="Balloon Text"/>
    <w:basedOn w:val="Standard"/>
    <w:link w:val="SprechblasentextZchn"/>
    <w:uiPriority w:val="99"/>
    <w:semiHidden/>
    <w:unhideWhenUsed/>
    <w:rsid w:val="00EE79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7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4490</Words>
  <Characters>28287</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115</cp:revision>
  <dcterms:created xsi:type="dcterms:W3CDTF">2020-12-04T23:10:00Z</dcterms:created>
  <dcterms:modified xsi:type="dcterms:W3CDTF">2020-12-23T23:24:00Z</dcterms:modified>
</cp:coreProperties>
</file>