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Marketing &amp; Social Media Internship – 3-Month Comprehensive Plan</w:t>
      </w:r>
    </w:p>
    <w:p>
      <w:r>
        <w:t>LaxHari Infotech LLP (Offshore Division of LH IdeaCraft Inc.)</w:t>
      </w:r>
    </w:p>
    <w:p>
      <w:pPr>
        <w:pStyle w:val="Heading2"/>
      </w:pPr>
      <w:r>
        <w:t>1. Overview &amp; Objective</w:t>
      </w:r>
    </w:p>
    <w:p>
      <w:r>
        <w:t>This 12-week internship blends creative marketing with analytical research. Interns learn to identify markets, understand customer psychology, and execute digital campaigns that convert interest into trust. By the end of the program, participants will be able to:</w:t>
        <w:br/>
        <w:t>- Conduct structured market and competitor analysis.</w:t>
        <w:br/>
        <w:t>- Run social media and Google Ads campaigns.</w:t>
        <w:br/>
        <w:t>- Design landing pages and track engagement.</w:t>
        <w:br/>
        <w:t>- Interview customers and extract actionable insights.</w:t>
        <w:br/>
        <w:t>- Convert high-intent leads through educational content.</w:t>
      </w:r>
    </w:p>
    <w:p>
      <w:pPr>
        <w:pStyle w:val="Heading2"/>
      </w:pPr>
      <w:r>
        <w:t>2. Role Description</w:t>
      </w:r>
    </w:p>
    <w:p>
      <w:pPr>
        <w:pStyle w:val="ListBullet"/>
      </w:pPr>
      <w:r>
        <w:t>Support marketing research and outreach campaigns.</w:t>
      </w:r>
    </w:p>
    <w:p>
      <w:pPr>
        <w:pStyle w:val="ListBullet"/>
      </w:pPr>
      <w:r>
        <w:t>Analyze data to identify ideal customer segments.</w:t>
      </w:r>
    </w:p>
    <w:p>
      <w:pPr>
        <w:pStyle w:val="ListBullet"/>
      </w:pPr>
      <w:r>
        <w:t>Create and manage digital assets (posts, ads, landing pages, reports).</w:t>
      </w:r>
    </w:p>
    <w:p>
      <w:pPr>
        <w:pStyle w:val="ListBullet"/>
      </w:pPr>
      <w:r>
        <w:t>Conduct or assist in customer interviews, surveys, and feedback sessions.</w:t>
      </w:r>
    </w:p>
    <w:p>
      <w:pPr>
        <w:pStyle w:val="ListBullet"/>
      </w:pPr>
      <w:r>
        <w:t>Present findings to the leadership team with data-driven recommendations.</w:t>
      </w:r>
    </w:p>
    <w:p>
      <w:pPr>
        <w:pStyle w:val="Heading2"/>
      </w:pPr>
      <w:r>
        <w:t>3. Tools &amp; Platforms</w:t>
      </w:r>
    </w:p>
    <w:p>
      <w:pPr>
        <w:pStyle w:val="ListBullet"/>
      </w:pPr>
      <w:r>
        <w:t>Research &amp; Analytics: Google Trends, SimilarWeb, Ubersuggest, Google Forms</w:t>
      </w:r>
    </w:p>
    <w:p>
      <w:pPr>
        <w:pStyle w:val="ListBullet"/>
      </w:pPr>
      <w:r>
        <w:t>Design &amp; Media: Canva, CapCut, Loom, Figma (basic)</w:t>
      </w:r>
    </w:p>
    <w:p>
      <w:pPr>
        <w:pStyle w:val="ListBullet"/>
      </w:pPr>
      <w:r>
        <w:t>Advertising &amp; SEO: Google Ads, Google Analytics 4, Keyword Planner, SEMrush (free tier)</w:t>
      </w:r>
    </w:p>
    <w:p>
      <w:pPr>
        <w:pStyle w:val="ListBullet"/>
      </w:pPr>
      <w:r>
        <w:t>Social Media: LinkedIn, Instagram, X/Twitter, Meta Business Suite, Metricool</w:t>
      </w:r>
    </w:p>
    <w:p>
      <w:pPr>
        <w:pStyle w:val="ListBullet"/>
      </w:pPr>
      <w:r>
        <w:t>CRM &amp; Outreach: HubSpot Free CRM, Mailchimp, Google Sheets</w:t>
      </w:r>
    </w:p>
    <w:p>
      <w:pPr>
        <w:pStyle w:val="ListBullet"/>
      </w:pPr>
      <w:r>
        <w:t>Automation: Buffer, Hootsuite, Zapier (optional)</w:t>
      </w:r>
    </w:p>
    <w:p>
      <w:pPr>
        <w:pStyle w:val="Heading2"/>
      </w:pPr>
      <w:r>
        <w:t>4. Detailed 12-Week Plan</w:t>
      </w:r>
    </w:p>
    <w:p>
      <w:pPr>
        <w:pStyle w:val="Heading3"/>
      </w:pPr>
      <w:r>
        <w:t>Month 1 – Research, Strategy &amp; Branding</w:t>
      </w:r>
    </w:p>
    <w:p>
      <w:pPr>
        <w:pStyle w:val="Heading4"/>
      </w:pPr>
      <w:r>
        <w:t>Week 1: Orientation &amp; Market Analysis Fundamentals</w:t>
      </w:r>
    </w:p>
    <w:p>
      <w:r>
        <w:t>Learn basics of market research: TAM, SAM, SOM. Analyze 3 competitors using SimilarWeb or Google Search. Identify unique value propositions and customer segments.</w:t>
      </w:r>
    </w:p>
    <w:p>
      <w:r>
        <w:t>Deliverable: Market Analysis Report (2–3 pages).</w:t>
      </w:r>
    </w:p>
    <w:p>
      <w:pPr>
        <w:pStyle w:val="Heading4"/>
      </w:pPr>
      <w:r>
        <w:t>Week 2: Customer Persona Building</w:t>
      </w:r>
    </w:p>
    <w:p>
      <w:r>
        <w:t>Conduct online surveys (Google Forms) or 3–5 interviews with target users. Document pain points, goals, and motivations.</w:t>
      </w:r>
    </w:p>
    <w:p>
      <w:r>
        <w:t>Deliverable: 3 detailed customer personas with demographic and psychographic data.</w:t>
      </w:r>
    </w:p>
    <w:p>
      <w:pPr>
        <w:pStyle w:val="Heading4"/>
      </w:pPr>
      <w:r>
        <w:t>Week 3: Customer Interview Techniques &amp; Insights</w:t>
      </w:r>
    </w:p>
    <w:p>
      <w:r>
        <w:t>Learn interview frameworks (open questions, '5 Whys'). Conduct 2–3 mock interviews and summarize insights.</w:t>
      </w:r>
    </w:p>
    <w:p>
      <w:r>
        <w:t>Deliverable: Interview summary sheet + observation notes.</w:t>
      </w:r>
    </w:p>
    <w:p>
      <w:pPr>
        <w:pStyle w:val="Heading4"/>
      </w:pPr>
      <w:r>
        <w:t>Week 4: Branding &amp; Content Strategy</w:t>
      </w:r>
    </w:p>
    <w:p>
      <w:r>
        <w:t>Define voice, tone, and storytelling pillars. Create a 4-week social media content plan.</w:t>
      </w:r>
    </w:p>
    <w:p>
      <w:r>
        <w:t>Deliverable: Brand guide + content calendar.</w:t>
      </w:r>
    </w:p>
    <w:p>
      <w:pPr>
        <w:pStyle w:val="Heading3"/>
      </w:pPr>
      <w:r>
        <w:t>Month 2 – Campaigns, Landing Pages &amp; Outreach</w:t>
      </w:r>
    </w:p>
    <w:p>
      <w:pPr>
        <w:pStyle w:val="Heading4"/>
      </w:pPr>
      <w:r>
        <w:t>Week 5: Landing Page Creation</w:t>
      </w:r>
    </w:p>
    <w:p>
      <w:r>
        <w:t>Build or optimize a landing page using Wix, Webflow, or WordPress. Apply UX writing principles and CTA testing.</w:t>
      </w:r>
    </w:p>
    <w:p>
      <w:r>
        <w:t>Deliverable: Published page + analytics setup (Google Analytics 4).</w:t>
      </w:r>
    </w:p>
    <w:p>
      <w:pPr>
        <w:pStyle w:val="Heading4"/>
      </w:pPr>
      <w:r>
        <w:t>Week 6: SEO &amp; Keyword Research</w:t>
      </w:r>
    </w:p>
    <w:p>
      <w:r>
        <w:t>Identify top 20 high-intent keywords using Ubersuggest or Google Keyword Planner. Apply them to landing page and blog titles.</w:t>
      </w:r>
    </w:p>
    <w:p>
      <w:r>
        <w:t>Deliverable: SEO sheet with keyword clusters.</w:t>
      </w:r>
    </w:p>
    <w:p>
      <w:pPr>
        <w:pStyle w:val="Heading4"/>
      </w:pPr>
      <w:r>
        <w:t>Week 7: Google Ads Campaign Setup</w:t>
      </w:r>
    </w:p>
    <w:p>
      <w:r>
        <w:t>Learn search ad structure (headlines, extensions, CPC, CTR). Launch one low-budget test campaign (&lt; $10/day Free Tier).</w:t>
      </w:r>
    </w:p>
    <w:p>
      <w:r>
        <w:t>Deliverable: Campaign screenshot + keyword performance sheet.</w:t>
      </w:r>
    </w:p>
    <w:p>
      <w:pPr>
        <w:pStyle w:val="Heading4"/>
      </w:pPr>
      <w:r>
        <w:t>Week 8: High-Intent Customer Identification &amp; Edification</w:t>
      </w:r>
    </w:p>
    <w:p>
      <w:r>
        <w:t>Identify users showing purchase or signup intent. Design educational follow-ups: FAQs, explainer video, testimonial post.</w:t>
      </w:r>
    </w:p>
    <w:p>
      <w:r>
        <w:t>Deliverable: Customer journey map + 3 'edification content' samples.</w:t>
      </w:r>
    </w:p>
    <w:p>
      <w:pPr>
        <w:pStyle w:val="Heading3"/>
      </w:pPr>
      <w:r>
        <w:t>Month 3 – Social Media, Reporting &amp; Growth</w:t>
      </w:r>
    </w:p>
    <w:p>
      <w:pPr>
        <w:pStyle w:val="Heading4"/>
      </w:pPr>
      <w:r>
        <w:t>Week 9: LinkedIn Marketing &amp; Networking</w:t>
      </w:r>
    </w:p>
    <w:p>
      <w:r>
        <w:t>Post 3–4 times weekly using a professional tone. Engage with comments, polls, and connection requests.</w:t>
      </w:r>
    </w:p>
    <w:p>
      <w:r>
        <w:t>Deliverable: Engagement log + analytics summary.</w:t>
      </w:r>
    </w:p>
    <w:p>
      <w:pPr>
        <w:pStyle w:val="Heading4"/>
      </w:pPr>
      <w:r>
        <w:t>Week 10: Video Storytelling &amp; Outreach</w:t>
      </w:r>
    </w:p>
    <w:p>
      <w:r>
        <w:t>Script and produce 2 short videos (tutorial + brand story). Distribute via LinkedIn and YouTube Shorts.</w:t>
      </w:r>
    </w:p>
    <w:p>
      <w:r>
        <w:t>Deliverable: Published videos + view metrics.</w:t>
      </w:r>
    </w:p>
    <w:p>
      <w:pPr>
        <w:pStyle w:val="Heading4"/>
      </w:pPr>
      <w:r>
        <w:t>Week 11: Analytics &amp; Optimization</w:t>
      </w:r>
    </w:p>
    <w:p>
      <w:r>
        <w:t>Consolidate metrics from Google Ads, Analytics, and LinkedIn. Perform A/B testing (headline, image, CTA).</w:t>
      </w:r>
    </w:p>
    <w:p>
      <w:r>
        <w:t>Deliverable: Optimization report with 'before vs after' metrics.</w:t>
      </w:r>
    </w:p>
    <w:p>
      <w:pPr>
        <w:pStyle w:val="Heading4"/>
      </w:pPr>
      <w:r>
        <w:t>Week 12: Final Presentation &amp; Reflection</w:t>
      </w:r>
    </w:p>
    <w:p>
      <w:r>
        <w:t>Compile findings, interview insights, and campaign outcomes. Present to leadership (10-slide summary).</w:t>
      </w:r>
    </w:p>
    <w:p>
      <w:r>
        <w:t>Deliverable: Final marketing portfolio + reflection report.</w:t>
      </w:r>
    </w:p>
    <w:p>
      <w:pPr>
        <w:pStyle w:val="Heading2"/>
      </w:pPr>
      <w:r>
        <w:t>5. Evaluation Criteria</w:t>
      </w:r>
    </w:p>
    <w:tbl>
      <w:tblPr>
        <w:tblW w:type="auto" w:w="0"/>
        <w:tblLook w:firstColumn="1" w:firstRow="1" w:lastColumn="0" w:lastRow="0" w:noHBand="0" w:noVBand="1" w:val="04A0"/>
      </w:tblPr>
      <w:tblGrid>
        <w:gridCol w:w="4320"/>
        <w:gridCol w:w="4320"/>
      </w:tblGrid>
      <w:tr>
        <w:tc>
          <w:tcPr>
            <w:tcW w:type="dxa" w:w="4320"/>
          </w:tcPr>
          <w:p>
            <w:r>
              <w:t>Category</w:t>
            </w:r>
          </w:p>
        </w:tc>
        <w:tc>
          <w:tcPr>
            <w:tcW w:type="dxa" w:w="4320"/>
          </w:tcPr>
          <w:p>
            <w:r>
              <w:t>Weight</w:t>
            </w:r>
          </w:p>
        </w:tc>
      </w:tr>
      <w:tr>
        <w:tc>
          <w:tcPr>
            <w:tcW w:type="dxa" w:w="4320"/>
          </w:tcPr>
          <w:p>
            <w:r>
              <w:t>Market &amp; Customer Understanding</w:t>
            </w:r>
          </w:p>
        </w:tc>
        <w:tc>
          <w:tcPr>
            <w:tcW w:type="dxa" w:w="4320"/>
          </w:tcPr>
          <w:p>
            <w:r>
              <w:t>25%</w:t>
            </w:r>
          </w:p>
        </w:tc>
      </w:tr>
      <w:tr>
        <w:tc>
          <w:tcPr>
            <w:tcW w:type="dxa" w:w="4320"/>
          </w:tcPr>
          <w:p>
            <w:r>
              <w:t>Creativity &amp; Campaign Execution</w:t>
            </w:r>
          </w:p>
        </w:tc>
        <w:tc>
          <w:tcPr>
            <w:tcW w:type="dxa" w:w="4320"/>
          </w:tcPr>
          <w:p>
            <w:r>
              <w:t>25%</w:t>
            </w:r>
          </w:p>
        </w:tc>
      </w:tr>
      <w:tr>
        <w:tc>
          <w:tcPr>
            <w:tcW w:type="dxa" w:w="4320"/>
          </w:tcPr>
          <w:p>
            <w:r>
              <w:t>Analytical Insight &amp; Reporting</w:t>
            </w:r>
          </w:p>
        </w:tc>
        <w:tc>
          <w:tcPr>
            <w:tcW w:type="dxa" w:w="4320"/>
          </w:tcPr>
          <w:p>
            <w:r>
              <w:t>25%</w:t>
            </w:r>
          </w:p>
        </w:tc>
      </w:tr>
      <w:tr>
        <w:tc>
          <w:tcPr>
            <w:tcW w:type="dxa" w:w="4320"/>
          </w:tcPr>
          <w:p>
            <w:r>
              <w:t>Communication &amp; Team Collaboration</w:t>
            </w:r>
          </w:p>
        </w:tc>
        <w:tc>
          <w:tcPr>
            <w:tcW w:type="dxa" w:w="4320"/>
          </w:tcPr>
          <w:p>
            <w:r>
              <w:t>25%</w:t>
            </w:r>
          </w:p>
        </w:tc>
      </w:tr>
    </w:tbl>
    <w:p>
      <w:pPr>
        <w:pStyle w:val="Heading2"/>
      </w:pPr>
      <w:r>
        <w:t>6. Deliverables Checklist</w:t>
      </w:r>
    </w:p>
    <w:p>
      <w:pPr>
        <w:pStyle w:val="ListBullet"/>
      </w:pPr>
      <w:r>
        <w:t>Market analysis report</w:t>
      </w:r>
    </w:p>
    <w:p>
      <w:pPr>
        <w:pStyle w:val="ListBullet"/>
      </w:pPr>
      <w:r>
        <w:t>Customer personas &amp; interviews</w:t>
      </w:r>
    </w:p>
    <w:p>
      <w:pPr>
        <w:pStyle w:val="ListBullet"/>
      </w:pPr>
      <w:r>
        <w:t>Landing page &amp; SEO plan</w:t>
      </w:r>
    </w:p>
    <w:p>
      <w:pPr>
        <w:pStyle w:val="ListBullet"/>
      </w:pPr>
      <w:r>
        <w:t>Google Ads setup</w:t>
      </w:r>
    </w:p>
    <w:p>
      <w:pPr>
        <w:pStyle w:val="ListBullet"/>
      </w:pPr>
      <w:r>
        <w:t>Social media content calendar</w:t>
      </w:r>
    </w:p>
    <w:p>
      <w:pPr>
        <w:pStyle w:val="ListBullet"/>
      </w:pPr>
      <w:r>
        <w:t>Edification materials (videos, FAQs)</w:t>
      </w:r>
    </w:p>
    <w:p>
      <w:pPr>
        <w:pStyle w:val="ListBullet"/>
      </w:pPr>
      <w:r>
        <w:t>Analytics dashboard</w:t>
      </w:r>
    </w:p>
    <w:p>
      <w:pPr>
        <w:pStyle w:val="ListBullet"/>
      </w:pPr>
      <w:r>
        <w:t>Final presentation</w:t>
      </w:r>
    </w:p>
    <w:p>
      <w:pPr>
        <w:pStyle w:val="Heading2"/>
      </w:pPr>
      <w:r>
        <w:t>7. Note from Founder</w:t>
      </w:r>
    </w:p>
    <w:p>
      <w:r>
        <w:t>“Great marketers don’t just sell — they listen first. Every conversation, every search term, and every click is a clue to what people truly need. This program teaches you to think like an investigator, act like a storyteller, and measure like a scientist.”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