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B7582B">
      <w:pPr>
        <w:rPr>
          <w:lang w:val="en-AU"/>
        </w:rPr>
      </w:pPr>
      <w:r>
        <w:rPr>
          <w:lang w:val="en-AU"/>
        </w:rPr>
        <w:t>Week 1</w:t>
      </w:r>
    </w:p>
    <w:p w:rsidR="00B7582B" w:rsidRDefault="00B7582B">
      <w:pPr>
        <w:rPr>
          <w:lang w:val="en-AU"/>
        </w:rPr>
      </w:pPr>
      <w:r>
        <w:rPr>
          <w:lang w:val="en-AU"/>
        </w:rPr>
        <w:t xml:space="preserve">Day 2 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Home Assignment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1) Get the List of Open weight LLM from different service providers</w:t>
      </w:r>
    </w:p>
    <w:p w:rsidR="00B7582B" w:rsidRDefault="00B7582B" w:rsidP="00B7582B">
      <w:pPr>
        <w:rPr>
          <w:rFonts w:eastAsia="Times New Roman" w:cstheme="minorHAnsi"/>
          <w:sz w:val="18"/>
          <w:szCs w:val="18"/>
        </w:rPr>
      </w:pPr>
      <w:r w:rsidRPr="00B7582B">
        <w:rPr>
          <w:lang w:val="en-AU"/>
        </w:rPr>
        <w:t xml:space="preserve">a) Open </w:t>
      </w:r>
      <w:proofErr w:type="spellStart"/>
      <w:r w:rsidRPr="00B7582B">
        <w:rPr>
          <w:lang w:val="en-AU"/>
        </w:rPr>
        <w:t>ai</w:t>
      </w:r>
      <w:proofErr w:type="spellEnd"/>
      <w:r>
        <w:rPr>
          <w:lang w:val="en-AU"/>
        </w:rPr>
        <w:t xml:space="preserve"> -</w:t>
      </w:r>
      <w:r w:rsidRPr="00B7582B">
        <w:rPr>
          <w:rFonts w:ascii="Arial" w:hAnsi="Symbol" w:cs="Arial"/>
          <w:sz w:val="11"/>
          <w:szCs w:val="11"/>
        </w:rPr>
        <w:t xml:space="preserve"> </w:t>
      </w:r>
      <w:r w:rsidRPr="00B7582B">
        <w:rPr>
          <w:rFonts w:eastAsia="Times New Roman" w:cstheme="minorHAnsi"/>
          <w:sz w:val="18"/>
          <w:szCs w:val="18"/>
        </w:rPr>
        <w:t xml:space="preserve"> </w:t>
      </w:r>
    </w:p>
    <w:p w:rsidR="00B7582B" w:rsidRPr="00B7582B" w:rsidRDefault="00B7582B" w:rsidP="00B7582B">
      <w:pPr>
        <w:rPr>
          <w:rFonts w:eastAsia="Times New Roman" w:cstheme="minorHAnsi"/>
          <w:sz w:val="18"/>
          <w:szCs w:val="18"/>
        </w:rPr>
      </w:pPr>
      <w:proofErr w:type="gramStart"/>
      <w:r w:rsidRPr="00B7582B">
        <w:rPr>
          <w:rFonts w:eastAsia="Times New Roman" w:cstheme="minorHAnsi"/>
          <w:b/>
          <w:bCs/>
          <w:sz w:val="18"/>
          <w:szCs w:val="18"/>
        </w:rPr>
        <w:t>gpt-oss-120b</w:t>
      </w:r>
      <w:proofErr w:type="gramEnd"/>
      <w:r w:rsidRPr="00B7582B">
        <w:rPr>
          <w:rFonts w:eastAsia="Times New Roman" w:cstheme="minorHAnsi"/>
          <w:sz w:val="18"/>
          <w:szCs w:val="18"/>
        </w:rPr>
        <w:t>: A large Mixture-of-Experts (</w:t>
      </w:r>
      <w:proofErr w:type="spellStart"/>
      <w:r w:rsidRPr="00B7582B">
        <w:rPr>
          <w:rFonts w:eastAsia="Times New Roman" w:cstheme="minorHAnsi"/>
          <w:sz w:val="18"/>
          <w:szCs w:val="18"/>
        </w:rPr>
        <w:t>MoE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) reasoning model with 117 billion total parameters (5.1 billion active) designed to fit on a single 80GB GPU. </w:t>
      </w:r>
    </w:p>
    <w:p w:rsidR="00B7582B" w:rsidRDefault="00B7582B" w:rsidP="00B7582B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sz w:val="18"/>
          <w:szCs w:val="18"/>
        </w:rPr>
        <w:t xml:space="preserve"> </w:t>
      </w:r>
      <w:proofErr w:type="gramStart"/>
      <w:r w:rsidRPr="00B7582B">
        <w:rPr>
          <w:rFonts w:eastAsia="Times New Roman" w:cstheme="minorHAnsi"/>
          <w:b/>
          <w:bCs/>
          <w:sz w:val="18"/>
          <w:szCs w:val="18"/>
        </w:rPr>
        <w:t>gpt-oss-20b</w:t>
      </w:r>
      <w:proofErr w:type="gramEnd"/>
      <w:r w:rsidRPr="00B7582B">
        <w:rPr>
          <w:rFonts w:eastAsia="Times New Roman" w:cstheme="minorHAnsi"/>
          <w:sz w:val="18"/>
          <w:szCs w:val="18"/>
        </w:rPr>
        <w:t xml:space="preserve">: A smaller </w:t>
      </w:r>
      <w:proofErr w:type="spellStart"/>
      <w:r w:rsidRPr="00B7582B">
        <w:rPr>
          <w:rFonts w:eastAsia="Times New Roman" w:cstheme="minorHAnsi"/>
          <w:sz w:val="18"/>
          <w:szCs w:val="18"/>
        </w:rPr>
        <w:t>MoE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model with 21 billion total parameters (3.6 billion active) built for lower-latency and local deployment. 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sz w:val="18"/>
          <w:szCs w:val="18"/>
        </w:rPr>
        <w:t xml:space="preserve"> </w:t>
      </w:r>
      <w:proofErr w:type="gramStart"/>
      <w:r w:rsidRPr="00B7582B">
        <w:rPr>
          <w:rFonts w:eastAsia="Times New Roman" w:cstheme="minorHAnsi"/>
          <w:b/>
          <w:bCs/>
          <w:sz w:val="18"/>
          <w:szCs w:val="18"/>
        </w:rPr>
        <w:t>gpt-oss-safeguard-120b</w:t>
      </w:r>
      <w:proofErr w:type="gramEnd"/>
      <w:r w:rsidRPr="00B7582B">
        <w:rPr>
          <w:rFonts w:eastAsia="Times New Roman" w:cstheme="minorHAnsi"/>
          <w:b/>
          <w:bCs/>
          <w:sz w:val="18"/>
          <w:szCs w:val="18"/>
        </w:rPr>
        <w:t xml:space="preserve"> &amp; 20b</w:t>
      </w:r>
      <w:r w:rsidRPr="00B7582B">
        <w:rPr>
          <w:rFonts w:eastAsia="Times New Roman" w:cstheme="minorHAnsi"/>
          <w:sz w:val="18"/>
          <w:szCs w:val="18"/>
        </w:rPr>
        <w:t>: Companion safety reasoning models that allow developers to ingest custom safety policies to safeguard text</w:t>
      </w:r>
    </w:p>
    <w:p w:rsidR="00BB6033" w:rsidRPr="00B7582B" w:rsidRDefault="00BB6033" w:rsidP="00BB603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proofErr w:type="spell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gpt-oss</w:t>
      </w:r>
      <w:proofErr w:type="spell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Series: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B7582B">
        <w:rPr>
          <w:rStyle w:val="citation-181"/>
          <w:rFonts w:asciiTheme="minorHAnsi" w:hAnsiTheme="minorHAnsi" w:cstheme="minorHAnsi"/>
          <w:sz w:val="18"/>
          <w:szCs w:val="18"/>
        </w:rPr>
        <w:t>OpenAI's</w:t>
      </w:r>
      <w:proofErr w:type="spellEnd"/>
      <w:r w:rsidRPr="00B7582B">
        <w:rPr>
          <w:rStyle w:val="citation-181"/>
          <w:rFonts w:asciiTheme="minorHAnsi" w:hAnsiTheme="minorHAnsi" w:cstheme="minorHAnsi"/>
          <w:sz w:val="18"/>
          <w:szCs w:val="18"/>
        </w:rPr>
        <w:t xml:space="preserve"> flagship open-weight Mixture-of-Experts (</w:t>
      </w:r>
      <w:proofErr w:type="spellStart"/>
      <w:r w:rsidRPr="00B7582B">
        <w:rPr>
          <w:rStyle w:val="citation-181"/>
          <w:rFonts w:asciiTheme="minorHAnsi" w:hAnsiTheme="minorHAnsi" w:cstheme="minorHAnsi"/>
          <w:sz w:val="18"/>
          <w:szCs w:val="18"/>
        </w:rPr>
        <w:t>MoE</w:t>
      </w:r>
      <w:proofErr w:type="spellEnd"/>
      <w:r w:rsidRPr="00B7582B">
        <w:rPr>
          <w:rStyle w:val="citation-181"/>
          <w:rFonts w:asciiTheme="minorHAnsi" w:hAnsiTheme="minorHAnsi" w:cstheme="minorHAnsi"/>
          <w:sz w:val="18"/>
          <w:szCs w:val="18"/>
        </w:rPr>
        <w:t>) reasoning models released under the Apache 2.0 license: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B6033" w:rsidRPr="00B7582B" w:rsidRDefault="00BB6033" w:rsidP="00BB603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18"/>
          <w:szCs w:val="18"/>
        </w:rPr>
      </w:pPr>
      <w:proofErr w:type="spellStart"/>
      <w:proofErr w:type="gram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gpt-oss</w:t>
      </w:r>
      <w:proofErr w:type="spellEnd"/>
      <w:proofErr w:type="gram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120B: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r w:rsidRPr="00B7582B">
        <w:rPr>
          <w:rStyle w:val="citation-180"/>
          <w:rFonts w:asciiTheme="minorHAnsi" w:hAnsiTheme="minorHAnsi" w:cstheme="minorHAnsi"/>
          <w:sz w:val="18"/>
          <w:szCs w:val="18"/>
        </w:rPr>
        <w:t>High-capacity model (quantized natively to MXFP4 for 80GB GPU deployment) supporting configurable reasoning effort and full chain-of-thought.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B6033" w:rsidRPr="00B7582B" w:rsidRDefault="00BB6033" w:rsidP="00BB6033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18"/>
          <w:szCs w:val="18"/>
        </w:rPr>
      </w:pPr>
      <w:proofErr w:type="spellStart"/>
      <w:proofErr w:type="gram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gpt-oss</w:t>
      </w:r>
      <w:proofErr w:type="spellEnd"/>
      <w:proofErr w:type="gram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20B: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r w:rsidRPr="00B7582B">
        <w:rPr>
          <w:rStyle w:val="citation-179"/>
          <w:rFonts w:asciiTheme="minorHAnsi" w:hAnsiTheme="minorHAnsi" w:cstheme="minorHAnsi"/>
          <w:sz w:val="18"/>
          <w:szCs w:val="18"/>
        </w:rPr>
        <w:t>Compact variant capable of running on system memory as low as 16GB VRAM for local developer workflows.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B6033" w:rsidRPr="00B7582B" w:rsidRDefault="00BB6033" w:rsidP="00BB603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Whisper Series: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Industry-standard open-weight models for automatic speech recognition (ASR) and speech translation (e.g.,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whisper-large-v3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whisper-medium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whisper-small</w:t>
      </w:r>
      <w:r w:rsidRPr="00B7582B">
        <w:rPr>
          <w:rFonts w:asciiTheme="minorHAnsi" w:hAnsiTheme="minorHAnsi" w:cstheme="minorHAnsi"/>
          <w:sz w:val="18"/>
          <w:szCs w:val="18"/>
        </w:rPr>
        <w:t>).</w:t>
      </w:r>
    </w:p>
    <w:p w:rsidR="00BB6033" w:rsidRPr="00B7582B" w:rsidRDefault="00BB6033" w:rsidP="00BB603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CLIP (Contrastive Language-Image Pre-training):</w:t>
      </w:r>
      <w:r w:rsidRPr="00B7582B">
        <w:rPr>
          <w:rFonts w:asciiTheme="minorHAnsi" w:hAnsiTheme="minorHAnsi" w:cstheme="minorHAnsi"/>
          <w:sz w:val="18"/>
          <w:szCs w:val="18"/>
        </w:rPr>
        <w:t xml:space="preserve"> Open vision-language embedding models (e.g., </w:t>
      </w:r>
      <w:proofErr w:type="spellStart"/>
      <w:r w:rsidRPr="00B7582B">
        <w:rPr>
          <w:rStyle w:val="HTMLCode"/>
          <w:rFonts w:asciiTheme="minorHAnsi" w:hAnsiTheme="minorHAnsi" w:cstheme="minorHAnsi"/>
          <w:sz w:val="18"/>
          <w:szCs w:val="18"/>
        </w:rPr>
        <w:t>ViT</w:t>
      </w:r>
      <w:proofErr w:type="spellEnd"/>
      <w:r w:rsidRPr="00B7582B">
        <w:rPr>
          <w:rStyle w:val="HTMLCode"/>
          <w:rFonts w:asciiTheme="minorHAnsi" w:hAnsiTheme="minorHAnsi" w:cstheme="minorHAnsi"/>
          <w:sz w:val="18"/>
          <w:szCs w:val="18"/>
        </w:rPr>
        <w:t>-B/32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proofErr w:type="spellStart"/>
      <w:r w:rsidRPr="00B7582B">
        <w:rPr>
          <w:rStyle w:val="HTMLCode"/>
          <w:rFonts w:asciiTheme="minorHAnsi" w:hAnsiTheme="minorHAnsi" w:cstheme="minorHAnsi"/>
          <w:sz w:val="18"/>
          <w:szCs w:val="18"/>
        </w:rPr>
        <w:t>ViT</w:t>
      </w:r>
      <w:proofErr w:type="spellEnd"/>
      <w:r w:rsidRPr="00B7582B">
        <w:rPr>
          <w:rStyle w:val="HTMLCode"/>
          <w:rFonts w:asciiTheme="minorHAnsi" w:hAnsiTheme="minorHAnsi" w:cstheme="minorHAnsi"/>
          <w:sz w:val="18"/>
          <w:szCs w:val="18"/>
        </w:rPr>
        <w:t>-L/14</w:t>
      </w:r>
      <w:r w:rsidRPr="00B7582B">
        <w:rPr>
          <w:rFonts w:asciiTheme="minorHAnsi" w:hAnsiTheme="minorHAnsi" w:cstheme="minorHAnsi"/>
          <w:sz w:val="18"/>
          <w:szCs w:val="18"/>
        </w:rPr>
        <w:t>) widely used for multimodal search and image classification.</w:t>
      </w:r>
    </w:p>
    <w:p w:rsidR="00BB6033" w:rsidRPr="00B7582B" w:rsidRDefault="00BB6033" w:rsidP="00BB603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Legacy Open Releases: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Early foundational open-weight models, including </w:t>
      </w:r>
      <w:r w:rsidRPr="00B7582B">
        <w:rPr>
          <w:rFonts w:asciiTheme="minorHAnsi" w:hAnsiTheme="minorHAnsi" w:cstheme="minorHAnsi"/>
          <w:b/>
          <w:bCs/>
          <w:sz w:val="18"/>
          <w:szCs w:val="18"/>
        </w:rPr>
        <w:t>GPT-2</w:t>
      </w:r>
      <w:r w:rsidRPr="00B7582B">
        <w:rPr>
          <w:rFonts w:asciiTheme="minorHAnsi" w:hAnsiTheme="minorHAnsi" w:cstheme="minorHAnsi"/>
          <w:sz w:val="18"/>
          <w:szCs w:val="18"/>
        </w:rPr>
        <w:t xml:space="preserve"> (up to 1.5B parameters).</w:t>
      </w:r>
    </w:p>
    <w:p w:rsidR="00B7582B" w:rsidRPr="00B7582B" w:rsidRDefault="00B7582B" w:rsidP="00B7582B">
      <w:pPr>
        <w:rPr>
          <w:rFonts w:cstheme="minorHAnsi"/>
          <w:sz w:val="18"/>
          <w:szCs w:val="18"/>
        </w:rPr>
      </w:pPr>
    </w:p>
    <w:p w:rsidR="00B7582B" w:rsidRDefault="00B7582B" w:rsidP="00B7582B">
      <w:pPr>
        <w:rPr>
          <w:rFonts w:ascii="Arial" w:eastAsia="Times New Roman" w:hAnsi="Arial" w:cs="Arial"/>
          <w:b/>
          <w:bCs/>
          <w:sz w:val="13"/>
          <w:szCs w:val="13"/>
        </w:rPr>
      </w:pPr>
      <w:r w:rsidRPr="00B7582B">
        <w:rPr>
          <w:lang w:val="en-AU"/>
        </w:rPr>
        <w:t xml:space="preserve">b) </w:t>
      </w:r>
      <w:proofErr w:type="spellStart"/>
      <w:r w:rsidRPr="00B7582B">
        <w:rPr>
          <w:lang w:val="en-AU"/>
        </w:rPr>
        <w:t>Qwen</w:t>
      </w:r>
      <w:proofErr w:type="spellEnd"/>
      <w:r>
        <w:rPr>
          <w:lang w:val="en-AU"/>
        </w:rPr>
        <w:t xml:space="preserve"> -</w:t>
      </w:r>
      <w:r w:rsidRPr="00B7582B">
        <w:rPr>
          <w:rFonts w:ascii="Arial" w:hAnsi="Arial" w:cs="Arial"/>
          <w:b/>
          <w:bCs/>
          <w:sz w:val="13"/>
          <w:szCs w:val="13"/>
        </w:rPr>
        <w:t xml:space="preserve"> </w:t>
      </w:r>
      <w:r w:rsidRPr="00B7582B">
        <w:rPr>
          <w:rFonts w:ascii="Arial" w:eastAsia="Times New Roman" w:hAnsi="Arial" w:cs="Arial"/>
          <w:b/>
          <w:bCs/>
          <w:sz w:val="13"/>
          <w:szCs w:val="13"/>
        </w:rPr>
        <w:t>Latest Open-Weight Flagships (Qwen3.8 &amp; Qwen3.5)</w:t>
      </w:r>
    </w:p>
    <w:p w:rsidR="00B7582B" w:rsidRPr="00B7582B" w:rsidRDefault="00B7582B" w:rsidP="00B7582B">
      <w:pPr>
        <w:rPr>
          <w:rFonts w:eastAsia="Times New Roman" w:cstheme="minorHAnsi"/>
          <w:b/>
          <w:bCs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Qwen3.8-Max (Upcoming / Releasing weights):</w:t>
      </w:r>
      <w:r w:rsidRPr="00B7582B">
        <w:rPr>
          <w:rFonts w:eastAsia="Times New Roman" w:cstheme="minorHAnsi"/>
          <w:sz w:val="16"/>
          <w:szCs w:val="16"/>
        </w:rPr>
        <w:t xml:space="preserve"> A massive 2.4-trillion parameter sparse model (95B active parameters) scaling up advanced reasoning and agent workflows. </w:t>
      </w:r>
    </w:p>
    <w:p w:rsidR="00B7582B" w:rsidRPr="00B7582B" w:rsidRDefault="00B7582B" w:rsidP="00B7582B">
      <w:pPr>
        <w:rPr>
          <w:rFonts w:eastAsia="Times New Roman" w:cstheme="minorHAnsi"/>
          <w:b/>
          <w:bCs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Qwen3.8-27B:</w:t>
      </w:r>
      <w:r w:rsidRPr="00B7582B">
        <w:rPr>
          <w:rFonts w:eastAsia="Times New Roman" w:cstheme="minorHAnsi"/>
          <w:sz w:val="16"/>
          <w:szCs w:val="16"/>
        </w:rPr>
        <w:t xml:space="preserve"> A powerful 28B parameter multimodal checkpoint supporting image-text-to-text tasks under Apache 2.0. 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Qwen3.5-397B-A17B:</w:t>
      </w:r>
      <w:r w:rsidRPr="00B7582B">
        <w:rPr>
          <w:rFonts w:eastAsia="Times New Roman" w:cstheme="minorHAnsi"/>
          <w:sz w:val="16"/>
          <w:szCs w:val="16"/>
        </w:rPr>
        <w:t xml:space="preserve"> A native vision-language Mixture-of-Experts model with 397B total parameters and 17B active parameters per forward pass. </w:t>
      </w:r>
    </w:p>
    <w:p w:rsidR="00B7582B" w:rsidRPr="00B7582B" w:rsidRDefault="00B7582B" w:rsidP="00B7582B">
      <w:pPr>
        <w:spacing w:after="80" w:line="240" w:lineRule="auto"/>
        <w:rPr>
          <w:rFonts w:eastAsia="Times New Roman" w:cstheme="minorHAnsi"/>
          <w:b/>
          <w:bCs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 Series Open-Weight Models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Qwen3-235B-A22B &amp; Qwen3-235B-A22B-Thinking:</w:t>
      </w:r>
      <w:r w:rsidRPr="00B7582B">
        <w:rPr>
          <w:rFonts w:eastAsia="Times New Roman" w:cstheme="minorHAnsi"/>
          <w:sz w:val="16"/>
          <w:szCs w:val="16"/>
        </w:rPr>
        <w:t xml:space="preserve"> Large </w:t>
      </w:r>
      <w:proofErr w:type="spellStart"/>
      <w:r w:rsidRPr="00B7582B">
        <w:rPr>
          <w:rFonts w:eastAsia="Times New Roman" w:cstheme="minorHAnsi"/>
          <w:sz w:val="16"/>
          <w:szCs w:val="16"/>
        </w:rPr>
        <w:t>MoE</w:t>
      </w:r>
      <w:proofErr w:type="spellEnd"/>
      <w:r w:rsidRPr="00B7582B">
        <w:rPr>
          <w:rFonts w:eastAsia="Times New Roman" w:cstheme="minorHAnsi"/>
          <w:sz w:val="16"/>
          <w:szCs w:val="16"/>
        </w:rPr>
        <w:t xml:space="preserve"> models featuring 235 billion total parameters (22B active), including reasoning variants. 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Qwen3-Coder-480B-A35B-Instruct:</w:t>
      </w:r>
      <w:r w:rsidRPr="00B7582B">
        <w:rPr>
          <w:rFonts w:eastAsia="Times New Roman" w:cstheme="minorHAnsi"/>
          <w:sz w:val="16"/>
          <w:szCs w:val="16"/>
        </w:rPr>
        <w:t xml:space="preserve"> A specialized massive code-generation </w:t>
      </w:r>
      <w:proofErr w:type="spellStart"/>
      <w:r w:rsidRPr="00B7582B">
        <w:rPr>
          <w:rFonts w:eastAsia="Times New Roman" w:cstheme="minorHAnsi"/>
          <w:sz w:val="16"/>
          <w:szCs w:val="16"/>
        </w:rPr>
        <w:t>MoE</w:t>
      </w:r>
      <w:proofErr w:type="spellEnd"/>
      <w:r w:rsidRPr="00B7582B">
        <w:rPr>
          <w:rFonts w:eastAsia="Times New Roman" w:cstheme="minorHAnsi"/>
          <w:sz w:val="16"/>
          <w:szCs w:val="16"/>
        </w:rPr>
        <w:t xml:space="preserve"> model with 480 billion total parameters. 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Qwen3-30B-A3B / Qwen3-30B-A3B-Thinking:</w:t>
      </w:r>
      <w:r w:rsidRPr="00B7582B">
        <w:rPr>
          <w:rFonts w:eastAsia="Times New Roman" w:cstheme="minorHAnsi"/>
          <w:sz w:val="16"/>
          <w:szCs w:val="16"/>
        </w:rPr>
        <w:t xml:space="preserve"> Mid-sized </w:t>
      </w:r>
      <w:proofErr w:type="spellStart"/>
      <w:r w:rsidRPr="00B7582B">
        <w:rPr>
          <w:rFonts w:eastAsia="Times New Roman" w:cstheme="minorHAnsi"/>
          <w:sz w:val="16"/>
          <w:szCs w:val="16"/>
        </w:rPr>
        <w:t>MoE</w:t>
      </w:r>
      <w:proofErr w:type="spellEnd"/>
      <w:r w:rsidRPr="00B7582B">
        <w:rPr>
          <w:rFonts w:eastAsia="Times New Roman" w:cstheme="minorHAnsi"/>
          <w:sz w:val="16"/>
          <w:szCs w:val="16"/>
        </w:rPr>
        <w:t xml:space="preserve"> models with 30 billion total parameters and 3 billion activated parameters. </w:t>
      </w:r>
      <w:r w:rsidRPr="00B7582B">
        <w:rPr>
          <w:rFonts w:eastAsia="Times New Roman" w:cstheme="minorHAnsi"/>
          <w:b/>
          <w:bCs/>
          <w:sz w:val="16"/>
          <w:szCs w:val="16"/>
        </w:rPr>
        <w:t>Qwen3 Dense Models:</w:t>
      </w:r>
      <w:r w:rsidRPr="00B7582B">
        <w:rPr>
          <w:rFonts w:eastAsia="Times New Roman" w:cstheme="minorHAnsi"/>
          <w:sz w:val="16"/>
          <w:szCs w:val="16"/>
        </w:rPr>
        <w:t xml:space="preserve"> Traditional dense architecture checkpoints released in multiple sizes—</w:t>
      </w:r>
      <w:r w:rsidRPr="00B7582B">
        <w:rPr>
          <w:rFonts w:eastAsia="Times New Roman" w:cstheme="minorHAnsi"/>
          <w:b/>
          <w:bCs/>
          <w:sz w:val="16"/>
          <w:szCs w:val="16"/>
        </w:rPr>
        <w:t>Qwen3-32B</w:t>
      </w:r>
      <w:r w:rsidRPr="00B7582B">
        <w:rPr>
          <w:rFonts w:eastAsia="Times New Roman" w:cstheme="minorHAnsi"/>
          <w:sz w:val="16"/>
          <w:szCs w:val="16"/>
        </w:rPr>
        <w:t xml:space="preserve">, </w:t>
      </w:r>
      <w:r w:rsidRPr="00B7582B">
        <w:rPr>
          <w:rFonts w:eastAsia="Times New Roman" w:cstheme="minorHAnsi"/>
          <w:b/>
          <w:bCs/>
          <w:sz w:val="16"/>
          <w:szCs w:val="16"/>
        </w:rPr>
        <w:t>Qwen3-14B</w:t>
      </w:r>
      <w:r w:rsidRPr="00B7582B">
        <w:rPr>
          <w:rFonts w:eastAsia="Times New Roman" w:cstheme="minorHAnsi"/>
          <w:sz w:val="16"/>
          <w:szCs w:val="16"/>
        </w:rPr>
        <w:t xml:space="preserve">, </w:t>
      </w:r>
      <w:r w:rsidRPr="00B7582B">
        <w:rPr>
          <w:rFonts w:eastAsia="Times New Roman" w:cstheme="minorHAnsi"/>
          <w:b/>
          <w:bCs/>
          <w:sz w:val="16"/>
          <w:szCs w:val="16"/>
        </w:rPr>
        <w:t>Qwen3-8B</w:t>
      </w:r>
      <w:r w:rsidRPr="00B7582B">
        <w:rPr>
          <w:rFonts w:eastAsia="Times New Roman" w:cstheme="minorHAnsi"/>
          <w:sz w:val="16"/>
          <w:szCs w:val="16"/>
        </w:rPr>
        <w:t xml:space="preserve">, </w:t>
      </w:r>
      <w:r w:rsidRPr="00B7582B">
        <w:rPr>
          <w:rFonts w:eastAsia="Times New Roman" w:cstheme="minorHAnsi"/>
          <w:b/>
          <w:bCs/>
          <w:sz w:val="16"/>
          <w:szCs w:val="16"/>
        </w:rPr>
        <w:t>Qwen3-4B</w:t>
      </w:r>
      <w:r w:rsidRPr="00B7582B">
        <w:rPr>
          <w:rFonts w:eastAsia="Times New Roman" w:cstheme="minorHAnsi"/>
          <w:sz w:val="16"/>
          <w:szCs w:val="16"/>
        </w:rPr>
        <w:t xml:space="preserve">, </w:t>
      </w:r>
      <w:r w:rsidRPr="00B7582B">
        <w:rPr>
          <w:rFonts w:eastAsia="Times New Roman" w:cstheme="minorHAnsi"/>
          <w:b/>
          <w:bCs/>
          <w:sz w:val="16"/>
          <w:szCs w:val="16"/>
        </w:rPr>
        <w:t>Qwen3-1.7B</w:t>
      </w:r>
      <w:r w:rsidRPr="00B7582B">
        <w:rPr>
          <w:rFonts w:eastAsia="Times New Roman" w:cstheme="minorHAnsi"/>
          <w:sz w:val="16"/>
          <w:szCs w:val="16"/>
        </w:rPr>
        <w:t xml:space="preserve">, and </w:t>
      </w:r>
      <w:r w:rsidRPr="00B7582B">
        <w:rPr>
          <w:rFonts w:eastAsia="Times New Roman" w:cstheme="minorHAnsi"/>
          <w:b/>
          <w:bCs/>
          <w:sz w:val="16"/>
          <w:szCs w:val="16"/>
        </w:rPr>
        <w:t>Qwen3-0.6B</w:t>
      </w:r>
      <w:r w:rsidRPr="00B7582B">
        <w:rPr>
          <w:rFonts w:eastAsia="Times New Roman" w:cstheme="minorHAnsi"/>
          <w:sz w:val="16"/>
          <w:szCs w:val="16"/>
        </w:rPr>
        <w:t xml:space="preserve">—under the Apache 2.0 license. </w:t>
      </w:r>
    </w:p>
    <w:p w:rsidR="00B7582B" w:rsidRPr="00B7582B" w:rsidRDefault="00B7582B" w:rsidP="00B7582B">
      <w:pPr>
        <w:spacing w:after="80" w:line="240" w:lineRule="auto"/>
        <w:rPr>
          <w:rFonts w:eastAsia="Times New Roman" w:cstheme="minorHAnsi"/>
          <w:b/>
          <w:bCs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Qwen2.5 Series Open-Weight Models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Qwen2.5-72B &amp; Qwen2.5-32B / 14B / 7B / 3B / 1.5B / 0.5B:</w:t>
      </w:r>
      <w:r w:rsidRPr="00B7582B">
        <w:rPr>
          <w:rFonts w:eastAsia="Times New Roman" w:cstheme="minorHAnsi"/>
          <w:sz w:val="16"/>
          <w:szCs w:val="16"/>
        </w:rPr>
        <w:t xml:space="preserve"> Highly popular generalist dense models spanning micro to large scales.</w:t>
      </w:r>
    </w:p>
    <w:p w:rsid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  <w:r w:rsidRPr="00B7582B">
        <w:rPr>
          <w:rFonts w:eastAsia="Times New Roman" w:cstheme="minorHAnsi"/>
          <w:b/>
          <w:bCs/>
          <w:sz w:val="16"/>
          <w:szCs w:val="16"/>
        </w:rPr>
        <w:t>Qwen2.5-Math &amp; Qwen2.5-Coder:</w:t>
      </w:r>
      <w:r w:rsidRPr="00B7582B">
        <w:rPr>
          <w:rFonts w:eastAsia="Times New Roman" w:cstheme="minorHAnsi"/>
          <w:sz w:val="16"/>
          <w:szCs w:val="16"/>
        </w:rPr>
        <w:t xml:space="preserve"> Specialized fine-tuned variants tailored for mathematical theorem proving and software engineering tasks.</w:t>
      </w:r>
    </w:p>
    <w:p w:rsidR="00B7582B" w:rsidRDefault="00B7582B" w:rsidP="00B7582B">
      <w:pPr>
        <w:spacing w:after="0" w:line="240" w:lineRule="auto"/>
        <w:rPr>
          <w:rFonts w:eastAsia="Times New Roman" w:cstheme="minorHAnsi"/>
          <w:sz w:val="16"/>
          <w:szCs w:val="16"/>
        </w:rPr>
      </w:pPr>
    </w:p>
    <w:p w:rsidR="00B7582B" w:rsidRPr="00B7582B" w:rsidRDefault="00B7582B" w:rsidP="00B7582B">
      <w:pPr>
        <w:pStyle w:val="Heading3"/>
        <w:rPr>
          <w:rFonts w:asciiTheme="minorHAnsi" w:hAnsiTheme="minorHAnsi" w:cstheme="minorHAnsi"/>
          <w:sz w:val="18"/>
          <w:szCs w:val="18"/>
        </w:rPr>
      </w:pPr>
      <w:proofErr w:type="spellStart"/>
      <w:r w:rsidRPr="00B7582B">
        <w:rPr>
          <w:rFonts w:asciiTheme="minorHAnsi" w:hAnsiTheme="minorHAnsi" w:cstheme="minorHAnsi"/>
          <w:sz w:val="18"/>
          <w:szCs w:val="18"/>
        </w:rPr>
        <w:t>Alibaba</w:t>
      </w:r>
      <w:proofErr w:type="spellEnd"/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B7582B">
        <w:rPr>
          <w:rFonts w:asciiTheme="minorHAnsi" w:hAnsiTheme="minorHAnsi" w:cstheme="minorHAnsi"/>
          <w:sz w:val="18"/>
          <w:szCs w:val="18"/>
        </w:rPr>
        <w:t>Qwen</w:t>
      </w:r>
      <w:proofErr w:type="spellEnd"/>
      <w:r w:rsidRPr="00B7582B">
        <w:rPr>
          <w:rFonts w:asciiTheme="minorHAnsi" w:hAnsiTheme="minorHAnsi" w:cstheme="minorHAnsi"/>
          <w:sz w:val="18"/>
          <w:szCs w:val="18"/>
        </w:rPr>
        <w:t xml:space="preserve"> Open-Weight Models</w:t>
      </w:r>
    </w:p>
    <w:p w:rsidR="00B7582B" w:rsidRPr="00B7582B" w:rsidRDefault="00B7582B" w:rsidP="00B7582B">
      <w:pPr>
        <w:pStyle w:val="NormalWeb"/>
        <w:rPr>
          <w:rFonts w:asciiTheme="minorHAnsi" w:hAnsiTheme="minorHAnsi" w:cstheme="minorHAnsi"/>
          <w:sz w:val="18"/>
          <w:szCs w:val="18"/>
        </w:rPr>
      </w:pPr>
      <w:proofErr w:type="spellStart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>Alibaba</w:t>
      </w:r>
      <w:proofErr w:type="spellEnd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 xml:space="preserve"> Cloud's </w:t>
      </w:r>
      <w:proofErr w:type="spellStart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>Qwen</w:t>
      </w:r>
      <w:proofErr w:type="spellEnd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 xml:space="preserve"> family features one of the largest collections of open-weight LLMs, covering dense, </w:t>
      </w:r>
      <w:proofErr w:type="spellStart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>MoE</w:t>
      </w:r>
      <w:proofErr w:type="spellEnd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 xml:space="preserve">, reasoning, coding, and </w:t>
      </w:r>
      <w:proofErr w:type="spellStart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>omnimodal</w:t>
      </w:r>
      <w:proofErr w:type="spellEnd"/>
      <w:r w:rsidRPr="00B7582B">
        <w:rPr>
          <w:rStyle w:val="citation-178"/>
          <w:rFonts w:asciiTheme="minorHAnsi" w:hAnsiTheme="minorHAnsi" w:cstheme="minorHAnsi"/>
          <w:sz w:val="18"/>
          <w:szCs w:val="18"/>
        </w:rPr>
        <w:t xml:space="preserve"> models: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7582B" w:rsidRPr="00B7582B" w:rsidRDefault="00B7582B" w:rsidP="00B758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lastRenderedPageBreak/>
        <w:t>Qwen3 / Qwen3.5 Series: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Dense Models: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r w:rsidRPr="00B7582B">
        <w:rPr>
          <w:rStyle w:val="citation-177"/>
          <w:rFonts w:asciiTheme="minorHAnsi" w:hAnsiTheme="minorHAnsi" w:cstheme="minorHAnsi"/>
          <w:sz w:val="18"/>
          <w:szCs w:val="18"/>
        </w:rPr>
        <w:t>Ranging from lightweight edge models to high-capacity options (0.6B, 1.7B, 4B, 8B, 14B, and 32B).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proofErr w:type="spell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MoE</w:t>
      </w:r>
      <w:proofErr w:type="spell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Models: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r w:rsidRPr="00B7582B">
        <w:rPr>
          <w:rStyle w:val="citation-176"/>
          <w:rFonts w:asciiTheme="minorHAnsi" w:hAnsiTheme="minorHAnsi" w:cstheme="minorHAnsi"/>
          <w:sz w:val="18"/>
          <w:szCs w:val="18"/>
        </w:rPr>
        <w:t>Including efficient architectures such as Qwen3-30B-A3B (3B active parameters) and Qwen3-235B-A22B (22B active parameters).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Large </w:t>
      </w:r>
      <w:proofErr w:type="spell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MoE</w:t>
      </w:r>
      <w:proofErr w:type="spell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Weights: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r w:rsidRPr="00B7582B">
        <w:rPr>
          <w:rStyle w:val="citation-175"/>
          <w:rFonts w:asciiTheme="minorHAnsi" w:hAnsiTheme="minorHAnsi" w:cstheme="minorHAnsi"/>
          <w:sz w:val="18"/>
          <w:szCs w:val="18"/>
        </w:rPr>
        <w:t>Highly parameters-scaled releases such as Qwen3.8-2.4T-A95B (2.4T total parameters with 95B active).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</w:p>
    <w:p w:rsidR="00B7582B" w:rsidRPr="00B7582B" w:rsidRDefault="00B7582B" w:rsidP="00B758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Reasoning Models (</w:t>
      </w:r>
      <w:proofErr w:type="spell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QwQ</w:t>
      </w:r>
      <w:proofErr w:type="spell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&amp; </w:t>
      </w:r>
      <w:proofErr w:type="spell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Qwen</w:t>
      </w:r>
      <w:proofErr w:type="spellEnd"/>
      <w:r w:rsidRPr="00B7582B">
        <w:rPr>
          <w:rFonts w:asciiTheme="minorHAnsi" w:hAnsiTheme="minorHAnsi" w:cstheme="minorHAnsi"/>
          <w:b/>
          <w:bCs/>
          <w:sz w:val="18"/>
          <w:szCs w:val="18"/>
        </w:rPr>
        <w:t>-Thinking):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proofErr w:type="spellStart"/>
      <w:r w:rsidRPr="00B7582B">
        <w:rPr>
          <w:rFonts w:asciiTheme="minorHAnsi" w:hAnsiTheme="minorHAnsi" w:cstheme="minorHAnsi"/>
          <w:b/>
          <w:bCs/>
          <w:sz w:val="18"/>
          <w:szCs w:val="18"/>
        </w:rPr>
        <w:t>QwQ</w:t>
      </w:r>
      <w:proofErr w:type="spellEnd"/>
      <w:r w:rsidRPr="00B7582B">
        <w:rPr>
          <w:rFonts w:asciiTheme="minorHAnsi" w:hAnsiTheme="minorHAnsi" w:cstheme="minorHAnsi"/>
          <w:b/>
          <w:bCs/>
          <w:sz w:val="18"/>
          <w:szCs w:val="18"/>
        </w:rPr>
        <w:t xml:space="preserve"> Series (e.g., QwQ-32B):</w:t>
      </w:r>
      <w:r w:rsidRPr="00B7582B">
        <w:rPr>
          <w:rFonts w:asciiTheme="minorHAnsi" w:hAnsiTheme="minorHAnsi" w:cstheme="minorHAnsi"/>
          <w:sz w:val="18"/>
          <w:szCs w:val="18"/>
        </w:rPr>
        <w:t xml:space="preserve"> Dedicated open reasoning models fine-tuned to produce extended internal chains-of-thought for complex math, science, and coding problems.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Qwen3 Thinking:</w:t>
      </w:r>
      <w:r w:rsidRPr="00B7582B">
        <w:rPr>
          <w:rFonts w:asciiTheme="minorHAnsi" w:hAnsiTheme="minorHAnsi" w:cstheme="minorHAnsi"/>
          <w:sz w:val="18"/>
          <w:szCs w:val="18"/>
        </w:rPr>
        <w:t xml:space="preserve"> Dedicated reasoning checkpoints in the Qwen3 release family.</w:t>
      </w:r>
    </w:p>
    <w:p w:rsidR="00B7582B" w:rsidRPr="00B7582B" w:rsidRDefault="00B7582B" w:rsidP="00B758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Code &amp; Math Models: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Qwen2.5-Coder / Qwen3-Coder:</w:t>
      </w:r>
      <w:r w:rsidRPr="00B7582B">
        <w:rPr>
          <w:rFonts w:asciiTheme="minorHAnsi" w:hAnsiTheme="minorHAnsi" w:cstheme="minorHAnsi"/>
          <w:sz w:val="18"/>
          <w:szCs w:val="18"/>
        </w:rPr>
        <w:t xml:space="preserve"> Specialized code generation models (ranging from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0.5B</w:t>
      </w:r>
      <w:r w:rsidRPr="00B7582B">
        <w:rPr>
          <w:rFonts w:asciiTheme="minorHAnsi" w:hAnsiTheme="minorHAnsi" w:cstheme="minorHAnsi"/>
          <w:sz w:val="18"/>
          <w:szCs w:val="18"/>
        </w:rPr>
        <w:t xml:space="preserve"> to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32B</w:t>
      </w:r>
      <w:r w:rsidRPr="00B7582B">
        <w:rPr>
          <w:rFonts w:asciiTheme="minorHAnsi" w:hAnsiTheme="minorHAnsi" w:cstheme="minorHAnsi"/>
          <w:sz w:val="18"/>
          <w:szCs w:val="18"/>
        </w:rPr>
        <w:t xml:space="preserve"> parameters).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Qwen2.5-Math:</w:t>
      </w:r>
      <w:r w:rsidRPr="00B7582B">
        <w:rPr>
          <w:rFonts w:asciiTheme="minorHAnsi" w:hAnsiTheme="minorHAnsi" w:cstheme="minorHAnsi"/>
          <w:sz w:val="18"/>
          <w:szCs w:val="18"/>
        </w:rPr>
        <w:t xml:space="preserve"> Open-weight models tailored for mathematical reasoning.</w:t>
      </w:r>
    </w:p>
    <w:p w:rsidR="00B7582B" w:rsidRPr="00B7582B" w:rsidRDefault="00B7582B" w:rsidP="00B758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Multimodal &amp; Audio Models: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Qwen2.5-VL / Qwen3-VL:</w:t>
      </w:r>
      <w:r w:rsidRPr="00B7582B">
        <w:rPr>
          <w:rFonts w:asciiTheme="minorHAnsi" w:hAnsiTheme="minorHAnsi" w:cstheme="minorHAnsi"/>
          <w:sz w:val="18"/>
          <w:szCs w:val="18"/>
        </w:rPr>
        <w:t xml:space="preserve"> Vision-language models for document parsing, visual reasoning, and video understanding.</w:t>
      </w:r>
    </w:p>
    <w:p w:rsidR="00B7582B" w:rsidRPr="00B7582B" w:rsidRDefault="00B7582B" w:rsidP="00B7582B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Qwen3.8-Omni-Flash &amp; Qwen2.5-Omni:</w:t>
      </w:r>
      <w:r w:rsidRPr="00B7582B">
        <w:rPr>
          <w:rFonts w:asciiTheme="minorHAnsi" w:hAnsiTheme="minorHAnsi" w:cstheme="minorHAnsi"/>
          <w:sz w:val="18"/>
          <w:szCs w:val="18"/>
        </w:rPr>
        <w:t xml:space="preserve"> Native </w:t>
      </w:r>
      <w:proofErr w:type="spellStart"/>
      <w:r w:rsidRPr="00B7582B">
        <w:rPr>
          <w:rFonts w:asciiTheme="minorHAnsi" w:hAnsiTheme="minorHAnsi" w:cstheme="minorHAnsi"/>
          <w:sz w:val="18"/>
          <w:szCs w:val="18"/>
        </w:rPr>
        <w:t>omnimodal</w:t>
      </w:r>
      <w:proofErr w:type="spellEnd"/>
      <w:r w:rsidRPr="00B7582B">
        <w:rPr>
          <w:rFonts w:asciiTheme="minorHAnsi" w:hAnsiTheme="minorHAnsi" w:cstheme="minorHAnsi"/>
          <w:sz w:val="18"/>
          <w:szCs w:val="18"/>
        </w:rPr>
        <w:t xml:space="preserve"> models accepting and generating text, audio, and visual inputs for real-time speech and interactive agent applications.</w:t>
      </w:r>
    </w:p>
    <w:p w:rsidR="00B7582B" w:rsidRPr="00B7582B" w:rsidRDefault="00B7582B" w:rsidP="00B758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18"/>
          <w:szCs w:val="18"/>
        </w:rPr>
      </w:pPr>
      <w:r w:rsidRPr="00B7582B">
        <w:rPr>
          <w:rFonts w:asciiTheme="minorHAnsi" w:hAnsiTheme="minorHAnsi" w:cstheme="minorHAnsi"/>
          <w:b/>
          <w:bCs/>
          <w:sz w:val="18"/>
          <w:szCs w:val="18"/>
        </w:rPr>
        <w:t>Legacy Dense Series:</w:t>
      </w:r>
      <w:r w:rsidRPr="00B7582B">
        <w:rPr>
          <w:rFonts w:asciiTheme="minorHAnsi" w:hAnsiTheme="minorHAnsi" w:cstheme="minorHAnsi"/>
          <w:sz w:val="18"/>
          <w:szCs w:val="18"/>
        </w:rPr>
        <w:t xml:space="preserve"> </w:t>
      </w:r>
      <w:r w:rsidRPr="00B7582B">
        <w:rPr>
          <w:rFonts w:asciiTheme="minorHAnsi" w:hAnsiTheme="minorHAnsi" w:cstheme="minorHAnsi"/>
          <w:b/>
          <w:bCs/>
          <w:sz w:val="18"/>
          <w:szCs w:val="18"/>
        </w:rPr>
        <w:t>Qwen2.5</w:t>
      </w:r>
      <w:r w:rsidRPr="00B7582B">
        <w:rPr>
          <w:rFonts w:asciiTheme="minorHAnsi" w:hAnsiTheme="minorHAnsi" w:cstheme="minorHAnsi"/>
          <w:sz w:val="18"/>
          <w:szCs w:val="18"/>
        </w:rPr>
        <w:t xml:space="preserve"> and </w:t>
      </w:r>
      <w:r w:rsidRPr="00B7582B">
        <w:rPr>
          <w:rFonts w:asciiTheme="minorHAnsi" w:hAnsiTheme="minorHAnsi" w:cstheme="minorHAnsi"/>
          <w:b/>
          <w:bCs/>
          <w:sz w:val="18"/>
          <w:szCs w:val="18"/>
        </w:rPr>
        <w:t>Qwen2</w:t>
      </w:r>
      <w:r w:rsidRPr="00B7582B">
        <w:rPr>
          <w:rFonts w:asciiTheme="minorHAnsi" w:hAnsiTheme="minorHAnsi" w:cstheme="minorHAnsi"/>
          <w:sz w:val="18"/>
          <w:szCs w:val="18"/>
        </w:rPr>
        <w:t xml:space="preserve"> model ranges (including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0.5B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1.5B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3B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7B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14B</w:t>
      </w:r>
      <w:r w:rsidRPr="00B7582B">
        <w:rPr>
          <w:rFonts w:asciiTheme="minorHAnsi" w:hAnsiTheme="minorHAnsi" w:cstheme="minorHAnsi"/>
          <w:sz w:val="18"/>
          <w:szCs w:val="18"/>
        </w:rPr>
        <w:t xml:space="preserve">,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32B</w:t>
      </w:r>
      <w:r w:rsidRPr="00B7582B">
        <w:rPr>
          <w:rFonts w:asciiTheme="minorHAnsi" w:hAnsiTheme="minorHAnsi" w:cstheme="minorHAnsi"/>
          <w:sz w:val="18"/>
          <w:szCs w:val="18"/>
        </w:rPr>
        <w:t xml:space="preserve">, and </w:t>
      </w:r>
      <w:r w:rsidRPr="00B7582B">
        <w:rPr>
          <w:rStyle w:val="HTMLCode"/>
          <w:rFonts w:asciiTheme="minorHAnsi" w:hAnsiTheme="minorHAnsi" w:cstheme="minorHAnsi"/>
          <w:sz w:val="18"/>
          <w:szCs w:val="18"/>
        </w:rPr>
        <w:t>72B</w:t>
      </w:r>
      <w:r w:rsidRPr="00B7582B">
        <w:rPr>
          <w:rFonts w:asciiTheme="minorHAnsi" w:hAnsiTheme="minorHAnsi" w:cstheme="minorHAnsi"/>
          <w:sz w:val="18"/>
          <w:szCs w:val="18"/>
        </w:rPr>
        <w:t xml:space="preserve"> parameters).</w:t>
      </w:r>
    </w:p>
    <w:p w:rsidR="00B7582B" w:rsidRPr="00B7582B" w:rsidRDefault="00B7582B" w:rsidP="00B7582B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B7582B" w:rsidRPr="00B7582B" w:rsidRDefault="00B7582B" w:rsidP="00B7582B">
      <w:pPr>
        <w:rPr>
          <w:rFonts w:cstheme="minorHAnsi"/>
          <w:sz w:val="18"/>
          <w:szCs w:val="18"/>
        </w:rPr>
      </w:pPr>
    </w:p>
    <w:p w:rsidR="00B7582B" w:rsidRPr="00B7582B" w:rsidRDefault="00B7582B" w:rsidP="00B7582B">
      <w:pPr>
        <w:rPr>
          <w:rFonts w:cstheme="minorHAnsi"/>
          <w:sz w:val="18"/>
          <w:szCs w:val="18"/>
          <w:lang w:val="en-AU"/>
        </w:rPr>
      </w:pPr>
      <w:r w:rsidRPr="00B7582B">
        <w:rPr>
          <w:rFonts w:cstheme="minorHAnsi"/>
          <w:sz w:val="18"/>
          <w:szCs w:val="18"/>
          <w:lang w:val="en-AU"/>
        </w:rPr>
        <w:t xml:space="preserve">c) </w:t>
      </w:r>
      <w:proofErr w:type="spellStart"/>
      <w:r w:rsidRPr="00B7582B">
        <w:rPr>
          <w:rFonts w:cstheme="minorHAnsi"/>
          <w:sz w:val="18"/>
          <w:szCs w:val="18"/>
          <w:lang w:val="en-AU"/>
        </w:rPr>
        <w:t>Deepseek</w:t>
      </w:r>
      <w:proofErr w:type="spellEnd"/>
    </w:p>
    <w:p w:rsidR="00B7582B" w:rsidRPr="00B7582B" w:rsidRDefault="00B7582B" w:rsidP="00B75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Flagship General Models</w:t>
      </w:r>
    </w:p>
    <w:p w:rsidR="00B7582B" w:rsidRPr="00B7582B" w:rsidRDefault="00B7582B" w:rsidP="00B75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DeepSeek-V4 Series:</w:t>
      </w:r>
      <w:r w:rsidRPr="00B7582B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B7582B">
        <w:rPr>
          <w:rFonts w:eastAsia="Times New Roman" w:cstheme="minorHAnsi"/>
          <w:sz w:val="18"/>
          <w:szCs w:val="18"/>
        </w:rPr>
        <w:t>DeepSeek's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latest generation featuring Mixture-of-Experts (</w:t>
      </w:r>
      <w:proofErr w:type="spellStart"/>
      <w:r w:rsidRPr="00B7582B">
        <w:rPr>
          <w:rFonts w:eastAsia="Times New Roman" w:cstheme="minorHAnsi"/>
          <w:sz w:val="18"/>
          <w:szCs w:val="18"/>
        </w:rPr>
        <w:t>MoE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) architectures and extended 1M context windows: </w:t>
      </w:r>
    </w:p>
    <w:p w:rsidR="00B7582B" w:rsidRPr="00B7582B" w:rsidRDefault="00B7582B" w:rsidP="00B75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DeepSeek-V4 Pro (e.g., 0813 checkpoint):</w:t>
      </w:r>
      <w:r w:rsidRPr="00B7582B">
        <w:rPr>
          <w:rFonts w:eastAsia="Times New Roman" w:cstheme="minorHAnsi"/>
          <w:sz w:val="18"/>
          <w:szCs w:val="18"/>
        </w:rPr>
        <w:t xml:space="preserve"> ~1.6T total parameters (49B active), built for high-level </w:t>
      </w:r>
      <w:proofErr w:type="spellStart"/>
      <w:r w:rsidRPr="00B7582B">
        <w:rPr>
          <w:rFonts w:eastAsia="Times New Roman" w:cstheme="minorHAnsi"/>
          <w:sz w:val="18"/>
          <w:szCs w:val="18"/>
        </w:rPr>
        <w:t>agentic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reasoning, complex instruction following, and general tasks. </w:t>
      </w:r>
    </w:p>
    <w:p w:rsidR="00B7582B" w:rsidRPr="00B7582B" w:rsidRDefault="00B7582B" w:rsidP="00B75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DeepSeek-V4 Flash (e.g., 0731 checkpoint):</w:t>
      </w:r>
      <w:r w:rsidRPr="00B7582B">
        <w:rPr>
          <w:rFonts w:eastAsia="Times New Roman" w:cstheme="minorHAnsi"/>
          <w:sz w:val="18"/>
          <w:szCs w:val="18"/>
        </w:rPr>
        <w:t xml:space="preserve"> ~284B total parameters (13B active), optimized for lower latency and cost-effective deployment. </w:t>
      </w:r>
    </w:p>
    <w:p w:rsidR="00B7582B" w:rsidRPr="00B7582B" w:rsidRDefault="00B7582B" w:rsidP="00B75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DeepSeek-V3:</w:t>
      </w:r>
      <w:r w:rsidRPr="00B7582B">
        <w:rPr>
          <w:rFonts w:eastAsia="Times New Roman" w:cstheme="minorHAnsi"/>
          <w:sz w:val="18"/>
          <w:szCs w:val="18"/>
        </w:rPr>
        <w:t xml:space="preserve"> ~671B total parameters (37B active per token) using Mixture-of-Experts (</w:t>
      </w:r>
      <w:proofErr w:type="spellStart"/>
      <w:r w:rsidRPr="00B7582B">
        <w:rPr>
          <w:rFonts w:eastAsia="Times New Roman" w:cstheme="minorHAnsi"/>
          <w:sz w:val="18"/>
          <w:szCs w:val="18"/>
        </w:rPr>
        <w:t>MoE</w:t>
      </w:r>
      <w:proofErr w:type="spellEnd"/>
      <w:r w:rsidRPr="00B7582B">
        <w:rPr>
          <w:rFonts w:eastAsia="Times New Roman" w:cstheme="minorHAnsi"/>
          <w:sz w:val="18"/>
          <w:szCs w:val="18"/>
        </w:rPr>
        <w:t>) and Multi-head Latent Attention (MLA).</w:t>
      </w:r>
    </w:p>
    <w:p w:rsidR="00B7582B" w:rsidRPr="00B7582B" w:rsidRDefault="00B7582B" w:rsidP="00B75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DeepSeek-V2 Series:</w:t>
      </w:r>
      <w:r w:rsidRPr="00B7582B">
        <w:rPr>
          <w:rFonts w:eastAsia="Times New Roman" w:cstheme="minorHAnsi"/>
          <w:sz w:val="18"/>
          <w:szCs w:val="18"/>
        </w:rPr>
        <w:t xml:space="preserve"> Introduced </w:t>
      </w:r>
      <w:proofErr w:type="spellStart"/>
      <w:r w:rsidRPr="00B7582B">
        <w:rPr>
          <w:rFonts w:eastAsia="Times New Roman" w:cstheme="minorHAnsi"/>
          <w:sz w:val="18"/>
          <w:szCs w:val="18"/>
        </w:rPr>
        <w:t>DeepSeek's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efficiency innovations like MLA and </w:t>
      </w:r>
      <w:proofErr w:type="spellStart"/>
      <w:r w:rsidRPr="00B7582B">
        <w:rPr>
          <w:rFonts w:eastAsia="Times New Roman" w:cstheme="minorHAnsi"/>
          <w:sz w:val="18"/>
          <w:szCs w:val="18"/>
        </w:rPr>
        <w:t>DeepSeekMoE</w:t>
      </w:r>
      <w:proofErr w:type="spellEnd"/>
      <w:r w:rsidRPr="00B7582B">
        <w:rPr>
          <w:rFonts w:eastAsia="Times New Roman" w:cstheme="minorHAnsi"/>
          <w:sz w:val="18"/>
          <w:szCs w:val="18"/>
        </w:rPr>
        <w:t>:</w:t>
      </w:r>
    </w:p>
    <w:p w:rsidR="00B7582B" w:rsidRPr="00B7582B" w:rsidRDefault="00B7582B" w:rsidP="00B75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DeepSeek-V2:</w:t>
      </w:r>
      <w:r w:rsidRPr="00B7582B">
        <w:rPr>
          <w:rFonts w:eastAsia="Times New Roman" w:cstheme="minorHAnsi"/>
          <w:sz w:val="18"/>
          <w:szCs w:val="18"/>
        </w:rPr>
        <w:t xml:space="preserve"> 236B total parameters (21B active).</w:t>
      </w:r>
    </w:p>
    <w:p w:rsidR="00B7582B" w:rsidRPr="00B7582B" w:rsidRDefault="00B7582B" w:rsidP="00B758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DeepSeek-V2-Lite:</w:t>
      </w:r>
      <w:r w:rsidRPr="00B7582B">
        <w:rPr>
          <w:rFonts w:eastAsia="Times New Roman" w:cstheme="minorHAnsi"/>
          <w:sz w:val="18"/>
          <w:szCs w:val="18"/>
        </w:rPr>
        <w:t xml:space="preserve"> 16B total parameters (2.4B active).</w:t>
      </w:r>
    </w:p>
    <w:p w:rsidR="00B7582B" w:rsidRPr="00B7582B" w:rsidRDefault="00B7582B" w:rsidP="00B75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Reasoning Models</w:t>
      </w:r>
    </w:p>
    <w:p w:rsidR="00B7582B" w:rsidRPr="00B7582B" w:rsidRDefault="00B7582B" w:rsidP="00B75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DeepSeek-R1:</w:t>
      </w:r>
      <w:r w:rsidRPr="00B7582B">
        <w:rPr>
          <w:rFonts w:eastAsia="Times New Roman" w:cstheme="minorHAnsi"/>
          <w:sz w:val="18"/>
          <w:szCs w:val="18"/>
        </w:rPr>
        <w:t xml:space="preserve"> </w:t>
      </w:r>
      <w:proofErr w:type="spellStart"/>
      <w:r w:rsidRPr="00B7582B">
        <w:rPr>
          <w:rFonts w:eastAsia="Times New Roman" w:cstheme="minorHAnsi"/>
          <w:sz w:val="18"/>
          <w:szCs w:val="18"/>
        </w:rPr>
        <w:t>DeepSeek's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landmark reasoning model trained with large-scale reinforcement learning (RL) to generate long internal chains-of-thought before answering. </w:t>
      </w:r>
    </w:p>
    <w:p w:rsidR="00B7582B" w:rsidRPr="00B7582B" w:rsidRDefault="00B7582B" w:rsidP="00B75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DeepSeek-R1-Zero:</w:t>
      </w:r>
      <w:r w:rsidRPr="00B7582B">
        <w:rPr>
          <w:rFonts w:eastAsia="Times New Roman" w:cstheme="minorHAnsi"/>
          <w:sz w:val="18"/>
          <w:szCs w:val="18"/>
        </w:rPr>
        <w:t xml:space="preserve"> The initial pure-RL model trained directly without prior supervised fine-tuning (SFT).</w:t>
      </w:r>
    </w:p>
    <w:p w:rsidR="00B7582B" w:rsidRPr="00B7582B" w:rsidRDefault="00B7582B" w:rsidP="00B75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DeepSeek-R1 Distilled Models:</w:t>
      </w:r>
      <w:r w:rsidRPr="00B7582B">
        <w:rPr>
          <w:rFonts w:eastAsia="Times New Roman" w:cstheme="minorHAnsi"/>
          <w:sz w:val="18"/>
          <w:szCs w:val="18"/>
        </w:rPr>
        <w:t xml:space="preserve"> Open-weight checkpoints distilled from R1 into smaller, accessible dense architectures:</w:t>
      </w:r>
    </w:p>
    <w:p w:rsidR="00B7582B" w:rsidRPr="00B7582B" w:rsidRDefault="00B7582B" w:rsidP="00B758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Distilled Llama variants:</w:t>
      </w:r>
      <w:r w:rsidRPr="00B7582B">
        <w:rPr>
          <w:rFonts w:eastAsia="Times New Roman" w:cstheme="minorHAnsi"/>
          <w:sz w:val="18"/>
          <w:szCs w:val="18"/>
        </w:rPr>
        <w:t xml:space="preserve"> 8B and 70B parameter models.</w:t>
      </w:r>
    </w:p>
    <w:p w:rsidR="00B7582B" w:rsidRPr="00B7582B" w:rsidRDefault="00B7582B" w:rsidP="00B758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 xml:space="preserve">Distilled </w:t>
      </w:r>
      <w:proofErr w:type="spellStart"/>
      <w:r w:rsidRPr="00B7582B">
        <w:rPr>
          <w:rFonts w:eastAsia="Times New Roman" w:cstheme="minorHAnsi"/>
          <w:b/>
          <w:bCs/>
          <w:sz w:val="18"/>
          <w:szCs w:val="18"/>
        </w:rPr>
        <w:t>Qwen</w:t>
      </w:r>
      <w:proofErr w:type="spellEnd"/>
      <w:r w:rsidRPr="00B7582B">
        <w:rPr>
          <w:rFonts w:eastAsia="Times New Roman" w:cstheme="minorHAnsi"/>
          <w:b/>
          <w:bCs/>
          <w:sz w:val="18"/>
          <w:szCs w:val="18"/>
        </w:rPr>
        <w:t xml:space="preserve"> variants:</w:t>
      </w:r>
      <w:r w:rsidRPr="00B7582B">
        <w:rPr>
          <w:rFonts w:eastAsia="Times New Roman" w:cstheme="minorHAnsi"/>
          <w:sz w:val="18"/>
          <w:szCs w:val="18"/>
        </w:rPr>
        <w:t xml:space="preserve"> 1.5B, 7B, 14B, and 32B parameter models.</w:t>
      </w:r>
    </w:p>
    <w:p w:rsidR="00B7582B" w:rsidRPr="00B7582B" w:rsidRDefault="00B7582B" w:rsidP="00B75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Code-Specific Models</w:t>
      </w:r>
    </w:p>
    <w:p w:rsidR="00B7582B" w:rsidRPr="00B7582B" w:rsidRDefault="00B7582B" w:rsidP="00B75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DeepSeek-Coder-V2:</w:t>
      </w:r>
      <w:r w:rsidRPr="00B7582B">
        <w:rPr>
          <w:rFonts w:eastAsia="Times New Roman" w:cstheme="minorHAnsi"/>
          <w:sz w:val="18"/>
          <w:szCs w:val="18"/>
        </w:rPr>
        <w:t xml:space="preserve"> Based on the V2 </w:t>
      </w:r>
      <w:proofErr w:type="spellStart"/>
      <w:r w:rsidRPr="00B7582B">
        <w:rPr>
          <w:rFonts w:eastAsia="Times New Roman" w:cstheme="minorHAnsi"/>
          <w:sz w:val="18"/>
          <w:szCs w:val="18"/>
        </w:rPr>
        <w:t>MoE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architecture (236B and 16B </w:t>
      </w:r>
      <w:proofErr w:type="spellStart"/>
      <w:r w:rsidRPr="00B7582B">
        <w:rPr>
          <w:rFonts w:eastAsia="Times New Roman" w:cstheme="minorHAnsi"/>
          <w:sz w:val="18"/>
          <w:szCs w:val="18"/>
        </w:rPr>
        <w:t>Lite</w:t>
      </w:r>
      <w:proofErr w:type="spellEnd"/>
      <w:r w:rsidRPr="00B7582B">
        <w:rPr>
          <w:rFonts w:eastAsia="Times New Roman" w:cstheme="minorHAnsi"/>
          <w:sz w:val="18"/>
          <w:szCs w:val="18"/>
        </w:rPr>
        <w:t xml:space="preserve"> variants), supporting hundreds of programming languages.</w:t>
      </w:r>
    </w:p>
    <w:p w:rsidR="00B7582B" w:rsidRPr="00B7582B" w:rsidRDefault="00B7582B" w:rsidP="00B75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B7582B">
        <w:rPr>
          <w:rFonts w:eastAsia="Times New Roman" w:cstheme="minorHAnsi"/>
          <w:b/>
          <w:bCs/>
          <w:sz w:val="18"/>
          <w:szCs w:val="18"/>
        </w:rPr>
        <w:lastRenderedPageBreak/>
        <w:t>DeepSeek</w:t>
      </w:r>
      <w:proofErr w:type="spellEnd"/>
      <w:r w:rsidRPr="00B7582B">
        <w:rPr>
          <w:rFonts w:eastAsia="Times New Roman" w:cstheme="minorHAnsi"/>
          <w:b/>
          <w:bCs/>
          <w:sz w:val="18"/>
          <w:szCs w:val="18"/>
        </w:rPr>
        <w:t>-Coder (V1):</w:t>
      </w:r>
      <w:r w:rsidRPr="00B7582B">
        <w:rPr>
          <w:rFonts w:eastAsia="Times New Roman" w:cstheme="minorHAnsi"/>
          <w:sz w:val="18"/>
          <w:szCs w:val="18"/>
        </w:rPr>
        <w:t xml:space="preserve"> Dense models ranging from 1.3B to 33B parameters, trained on repository-level code context.</w:t>
      </w:r>
    </w:p>
    <w:p w:rsidR="00B7582B" w:rsidRPr="00B7582B" w:rsidRDefault="00B7582B" w:rsidP="00B75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Vision &amp; Multimodal Models</w:t>
      </w:r>
    </w:p>
    <w:p w:rsidR="00B7582B" w:rsidRPr="00B7582B" w:rsidRDefault="00B7582B" w:rsidP="00B75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DeepSeek-VL2:</w:t>
      </w:r>
      <w:r w:rsidRPr="00B7582B">
        <w:rPr>
          <w:rFonts w:eastAsia="Times New Roman" w:cstheme="minorHAnsi"/>
          <w:sz w:val="18"/>
          <w:szCs w:val="18"/>
        </w:rPr>
        <w:t xml:space="preserve"> Advanced vision-language models capable of visual reasoning, diagram analysis, and document OCR.</w:t>
      </w:r>
    </w:p>
    <w:p w:rsidR="00B7582B" w:rsidRPr="00B7582B" w:rsidRDefault="00B7582B" w:rsidP="00B75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B7582B">
        <w:rPr>
          <w:rFonts w:eastAsia="Times New Roman" w:cstheme="minorHAnsi"/>
          <w:b/>
          <w:bCs/>
          <w:sz w:val="18"/>
          <w:szCs w:val="18"/>
        </w:rPr>
        <w:t>DeepSeek</w:t>
      </w:r>
      <w:proofErr w:type="spellEnd"/>
      <w:r w:rsidRPr="00B7582B">
        <w:rPr>
          <w:rFonts w:eastAsia="Times New Roman" w:cstheme="minorHAnsi"/>
          <w:b/>
          <w:bCs/>
          <w:sz w:val="18"/>
          <w:szCs w:val="18"/>
        </w:rPr>
        <w:t>-Janus / Janus-Pro:</w:t>
      </w:r>
      <w:r w:rsidRPr="00B7582B">
        <w:rPr>
          <w:rFonts w:eastAsia="Times New Roman" w:cstheme="minorHAnsi"/>
          <w:sz w:val="18"/>
          <w:szCs w:val="18"/>
        </w:rPr>
        <w:t xml:space="preserve"> Unified multimodal models capable of both visual understanding (image-to-text) and visual generation (text-to-image).</w:t>
      </w:r>
    </w:p>
    <w:p w:rsidR="00B7582B" w:rsidRPr="00B7582B" w:rsidRDefault="00B7582B" w:rsidP="00B758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B7582B">
        <w:rPr>
          <w:rFonts w:eastAsia="Times New Roman" w:cstheme="minorHAnsi"/>
          <w:b/>
          <w:bCs/>
          <w:sz w:val="18"/>
          <w:szCs w:val="18"/>
        </w:rPr>
        <w:t>Early / Lightweight Foundation Models</w:t>
      </w:r>
    </w:p>
    <w:p w:rsidR="00B7582B" w:rsidRPr="00B7582B" w:rsidRDefault="00B7582B" w:rsidP="00B758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proofErr w:type="spellStart"/>
      <w:r w:rsidRPr="00B7582B">
        <w:rPr>
          <w:rFonts w:eastAsia="Times New Roman" w:cstheme="minorHAnsi"/>
          <w:b/>
          <w:bCs/>
          <w:sz w:val="18"/>
          <w:szCs w:val="18"/>
        </w:rPr>
        <w:t>DeepSeek</w:t>
      </w:r>
      <w:proofErr w:type="spellEnd"/>
      <w:r w:rsidRPr="00B7582B">
        <w:rPr>
          <w:rFonts w:eastAsia="Times New Roman" w:cstheme="minorHAnsi"/>
          <w:b/>
          <w:bCs/>
          <w:sz w:val="18"/>
          <w:szCs w:val="18"/>
        </w:rPr>
        <w:t>-LLM (67B &amp; 7B):</w:t>
      </w:r>
      <w:r w:rsidRPr="00B7582B">
        <w:rPr>
          <w:rFonts w:eastAsia="Times New Roman" w:cstheme="minorHAnsi"/>
          <w:sz w:val="18"/>
          <w:szCs w:val="18"/>
        </w:rPr>
        <w:t xml:space="preserve"> The original dense foundation models released in base and chat-aligned variants.</w:t>
      </w:r>
    </w:p>
    <w:p w:rsidR="00B7582B" w:rsidRPr="00B7582B" w:rsidRDefault="00B7582B" w:rsidP="00B7582B"/>
    <w:p w:rsidR="00B7582B" w:rsidRPr="00B7582B" w:rsidRDefault="00B7582B" w:rsidP="00B7582B">
      <w:pPr>
        <w:rPr>
          <w:lang w:val="en-AU"/>
        </w:rPr>
      </w:pPr>
    </w:p>
    <w:p w:rsidR="00B7582B" w:rsidRPr="00B7582B" w:rsidRDefault="00B7582B" w:rsidP="00B7582B">
      <w:pPr>
        <w:rPr>
          <w:lang w:val="en-AU"/>
        </w:rPr>
      </w:pPr>
      <w:proofErr w:type="gramStart"/>
      <w:r w:rsidRPr="00B7582B">
        <w:rPr>
          <w:lang w:val="en-AU"/>
        </w:rPr>
        <w:t>2)Hallucination</w:t>
      </w:r>
      <w:proofErr w:type="gramEnd"/>
      <w:r w:rsidRPr="00B7582B">
        <w:rPr>
          <w:lang w:val="en-AU"/>
        </w:rPr>
        <w:t xml:space="preserve"> check for the below prompt 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 xml:space="preserve">Write a 4-line poem where every line ends with a word that </w:t>
      </w:r>
    </w:p>
    <w:p w:rsidR="00B7582B" w:rsidRPr="00B7582B" w:rsidRDefault="00B7582B" w:rsidP="00B7582B">
      <w:pPr>
        <w:rPr>
          <w:lang w:val="en-AU"/>
        </w:rPr>
      </w:pPr>
      <w:proofErr w:type="gramStart"/>
      <w:r w:rsidRPr="00B7582B">
        <w:rPr>
          <w:lang w:val="en-AU"/>
        </w:rPr>
        <w:t>strictly</w:t>
      </w:r>
      <w:proofErr w:type="gramEnd"/>
      <w:r w:rsidRPr="00B7582B">
        <w:rPr>
          <w:lang w:val="en-AU"/>
        </w:rPr>
        <w:t xml:space="preserve"> rhymes with the word ‘Silver’.</w:t>
      </w:r>
    </w:p>
    <w:p w:rsidR="00EE4044" w:rsidRDefault="00B7582B" w:rsidP="00B7582B">
      <w:pPr>
        <w:rPr>
          <w:rFonts w:ascii="Arial" w:hAnsi="Arial" w:cs="Arial"/>
          <w:color w:val="222222"/>
          <w:sz w:val="11"/>
          <w:szCs w:val="11"/>
          <w:shd w:val="clear" w:color="auto" w:fill="FFFFFF"/>
        </w:rPr>
      </w:pPr>
      <w:proofErr w:type="gramStart"/>
      <w:r w:rsidRPr="00B7582B">
        <w:rPr>
          <w:lang w:val="en-AU"/>
        </w:rPr>
        <w:t>a)</w:t>
      </w:r>
      <w:proofErr w:type="spellStart"/>
      <w:proofErr w:type="gramEnd"/>
      <w:r w:rsidRPr="00B7582B">
        <w:rPr>
          <w:lang w:val="en-AU"/>
        </w:rPr>
        <w:t>qwen</w:t>
      </w:r>
      <w:proofErr w:type="spellEnd"/>
      <w:r w:rsidRPr="00B7582B">
        <w:rPr>
          <w:lang w:val="en-AU"/>
        </w:rPr>
        <w:t xml:space="preserve"> </w:t>
      </w:r>
      <w:proofErr w:type="spellStart"/>
      <w:r w:rsidRPr="00B7582B">
        <w:rPr>
          <w:lang w:val="en-AU"/>
        </w:rPr>
        <w:t>ai</w:t>
      </w:r>
      <w:proofErr w:type="spellEnd"/>
      <w:r w:rsidR="00EE4044">
        <w:rPr>
          <w:lang w:val="en-AU"/>
        </w:rPr>
        <w:t>-</w:t>
      </w:r>
      <w:r w:rsidR="00EE4044" w:rsidRPr="00EE4044">
        <w:rPr>
          <w:rFonts w:ascii="Arial" w:hAnsi="Arial" w:cs="Arial"/>
          <w:color w:val="222222"/>
          <w:sz w:val="11"/>
          <w:szCs w:val="11"/>
          <w:shd w:val="clear" w:color="auto" w:fill="FFFFFF"/>
        </w:rPr>
        <w:t xml:space="preserve"> </w:t>
      </w:r>
      <w:r w:rsidR="00EE4044">
        <w:rPr>
          <w:rFonts w:ascii="Arial" w:hAnsi="Arial" w:cs="Arial"/>
          <w:color w:val="222222"/>
          <w:sz w:val="11"/>
          <w:szCs w:val="11"/>
          <w:shd w:val="clear" w:color="auto" w:fill="FFFFFF"/>
        </w:rPr>
        <w:t>The autumn wind begins to shiver,</w:t>
      </w:r>
    </w:p>
    <w:p w:rsidR="00B7582B" w:rsidRPr="00B7582B" w:rsidRDefault="00EE4044" w:rsidP="00B7582B">
      <w:pPr>
        <w:rPr>
          <w:lang w:val="en-AU"/>
        </w:rPr>
      </w:pPr>
      <w:r>
        <w:rPr>
          <w:rFonts w:ascii="Arial" w:hAnsi="Arial" w:cs="Arial"/>
          <w:color w:val="222222"/>
          <w:sz w:val="11"/>
          <w:szCs w:val="11"/>
          <w:shd w:val="clear" w:color="auto" w:fill="FFFFFF"/>
        </w:rPr>
        <w:t xml:space="preserve"> And shakes the arrows in my quiver; I carve a sharp and wooden sliver, A promise that the gods deliver.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 xml:space="preserve">b) </w:t>
      </w:r>
      <w:proofErr w:type="spellStart"/>
      <w:r w:rsidRPr="00B7582B">
        <w:rPr>
          <w:lang w:val="en-AU"/>
        </w:rPr>
        <w:t>Chatgpt</w:t>
      </w:r>
      <w:proofErr w:type="spellEnd"/>
      <w:r w:rsidR="00A156E5">
        <w:rPr>
          <w:lang w:val="en-AU"/>
        </w:rPr>
        <w:t>-</w:t>
      </w:r>
      <w:r w:rsidR="00A156E5" w:rsidRPr="00A156E5">
        <w:rPr>
          <w:rFonts w:ascii="Segoe UI" w:hAnsi="Segoe UI" w:cs="Segoe UI"/>
          <w:color w:val="0D0D0D"/>
          <w:sz w:val="11"/>
          <w:szCs w:val="11"/>
          <w:shd w:val="clear" w:color="auto" w:fill="FFFFFF"/>
        </w:rPr>
        <w:t xml:space="preserve"> </w:t>
      </w:r>
      <w:r w:rsidR="00A156E5">
        <w:rPr>
          <w:rFonts w:ascii="Segoe UI" w:hAnsi="Segoe UI" w:cs="Segoe UI"/>
          <w:color w:val="0D0D0D"/>
          <w:sz w:val="11"/>
          <w:szCs w:val="11"/>
          <w:shd w:val="clear" w:color="auto" w:fill="FFFFFF"/>
        </w:rPr>
        <w:t>Moonlight whispers softly, silver</w:t>
      </w:r>
      <w:r w:rsidR="00A156E5">
        <w:rPr>
          <w:rFonts w:ascii="Segoe UI" w:hAnsi="Segoe UI" w:cs="Segoe UI"/>
          <w:color w:val="0D0D0D"/>
          <w:sz w:val="11"/>
          <w:szCs w:val="11"/>
        </w:rPr>
        <w:br/>
      </w:r>
      <w:r w:rsidR="00A156E5">
        <w:rPr>
          <w:rFonts w:ascii="Segoe UI" w:hAnsi="Segoe UI" w:cs="Segoe UI"/>
          <w:color w:val="0D0D0D"/>
          <w:sz w:val="11"/>
          <w:szCs w:val="11"/>
          <w:shd w:val="clear" w:color="auto" w:fill="FFFFFF"/>
        </w:rPr>
        <w:t>Stars drift through the sky, silver</w:t>
      </w:r>
      <w:r w:rsidR="00A156E5">
        <w:rPr>
          <w:rFonts w:ascii="Segoe UI" w:hAnsi="Segoe UI" w:cs="Segoe UI"/>
          <w:color w:val="0D0D0D"/>
          <w:sz w:val="11"/>
          <w:szCs w:val="11"/>
        </w:rPr>
        <w:br/>
      </w:r>
      <w:r w:rsidR="00A156E5">
        <w:rPr>
          <w:rFonts w:ascii="Segoe UI" w:hAnsi="Segoe UI" w:cs="Segoe UI"/>
          <w:color w:val="0D0D0D"/>
          <w:sz w:val="11"/>
          <w:szCs w:val="11"/>
          <w:shd w:val="clear" w:color="auto" w:fill="FFFFFF"/>
        </w:rPr>
        <w:t>Dreams awaken bright as silver</w:t>
      </w:r>
      <w:r w:rsidR="00A156E5">
        <w:rPr>
          <w:rFonts w:ascii="Segoe UI" w:hAnsi="Segoe UI" w:cs="Segoe UI"/>
          <w:color w:val="0D0D0D"/>
          <w:sz w:val="11"/>
          <w:szCs w:val="11"/>
        </w:rPr>
        <w:br/>
      </w:r>
      <w:r w:rsidR="00A156E5">
        <w:rPr>
          <w:rFonts w:ascii="Segoe UI" w:hAnsi="Segoe UI" w:cs="Segoe UI"/>
          <w:color w:val="0D0D0D"/>
          <w:sz w:val="11"/>
          <w:szCs w:val="11"/>
          <w:shd w:val="clear" w:color="auto" w:fill="FFFFFF"/>
        </w:rPr>
        <w:t>Dawn leaves every cloud silver</w:t>
      </w:r>
    </w:p>
    <w:p w:rsidR="00A156E5" w:rsidRPr="00A156E5" w:rsidRDefault="00B7582B" w:rsidP="00A156E5">
      <w:pPr>
        <w:rPr>
          <w:rFonts w:ascii="Times New Roman" w:eastAsia="Times New Roman" w:hAnsi="Times New Roman" w:cs="Times New Roman"/>
          <w:sz w:val="24"/>
          <w:szCs w:val="24"/>
        </w:rPr>
      </w:pPr>
      <w:r w:rsidRPr="00B7582B">
        <w:rPr>
          <w:lang w:val="en-AU"/>
        </w:rPr>
        <w:t>c)</w:t>
      </w:r>
      <w:proofErr w:type="spellStart"/>
      <w:r w:rsidRPr="00B7582B">
        <w:rPr>
          <w:lang w:val="en-AU"/>
        </w:rPr>
        <w:t>Deepseek</w:t>
      </w:r>
      <w:proofErr w:type="spellEnd"/>
      <w:r w:rsidR="00A156E5">
        <w:rPr>
          <w:lang w:val="en-AU"/>
        </w:rPr>
        <w:t>-</w:t>
      </w:r>
      <w:r w:rsidR="00A156E5" w:rsidRPr="00A156E5">
        <w:t xml:space="preserve"> </w:t>
      </w:r>
      <w:r w:rsidR="00A156E5" w:rsidRPr="00A156E5">
        <w:rPr>
          <w:rFonts w:ascii="Times New Roman" w:eastAsia="Times New Roman" w:hAnsi="Times New Roman" w:cs="Times New Roman"/>
          <w:sz w:val="24"/>
          <w:szCs w:val="24"/>
        </w:rPr>
        <w:t>The old pond glazed with autumn silver,</w:t>
      </w:r>
      <w:r w:rsidR="00A156E5" w:rsidRPr="00A156E5">
        <w:rPr>
          <w:rFonts w:ascii="Times New Roman" w:eastAsia="Times New Roman" w:hAnsi="Times New Roman" w:cs="Times New Roman"/>
          <w:sz w:val="24"/>
          <w:szCs w:val="24"/>
        </w:rPr>
        <w:br/>
        <w:t xml:space="preserve">A shepherd's call brings home the </w:t>
      </w:r>
      <w:proofErr w:type="spellStart"/>
      <w:r w:rsidR="00A156E5" w:rsidRPr="00A156E5">
        <w:rPr>
          <w:rFonts w:ascii="Times New Roman" w:eastAsia="Times New Roman" w:hAnsi="Times New Roman" w:cs="Times New Roman"/>
          <w:sz w:val="24"/>
          <w:szCs w:val="24"/>
        </w:rPr>
        <w:t>chilver</w:t>
      </w:r>
      <w:proofErr w:type="spellEnd"/>
      <w:r w:rsidR="00A156E5" w:rsidRPr="00A156E5">
        <w:rPr>
          <w:rFonts w:ascii="Times New Roman" w:eastAsia="Times New Roman" w:hAnsi="Times New Roman" w:cs="Times New Roman"/>
          <w:sz w:val="24"/>
          <w:szCs w:val="24"/>
        </w:rPr>
        <w:t>,</w:t>
      </w:r>
      <w:r w:rsidR="00A156E5" w:rsidRPr="00A156E5">
        <w:rPr>
          <w:rFonts w:ascii="Times New Roman" w:eastAsia="Times New Roman" w:hAnsi="Times New Roman" w:cs="Times New Roman"/>
          <w:sz w:val="24"/>
          <w:szCs w:val="24"/>
        </w:rPr>
        <w:br/>
        <w:t>The fading sun drips molten quicksilver —</w:t>
      </w:r>
      <w:r w:rsidR="00A156E5" w:rsidRPr="00A156E5">
        <w:rPr>
          <w:rFonts w:ascii="Times New Roman" w:eastAsia="Times New Roman" w:hAnsi="Times New Roman" w:cs="Times New Roman"/>
          <w:sz w:val="24"/>
          <w:szCs w:val="24"/>
        </w:rPr>
        <w:br/>
        <w:t>And dusk distills to liquid silver.</w:t>
      </w:r>
    </w:p>
    <w:p w:rsidR="00B7582B" w:rsidRPr="00A156E5" w:rsidRDefault="00B7582B" w:rsidP="00B7582B"/>
    <w:p w:rsidR="00B7582B" w:rsidRPr="00B7582B" w:rsidRDefault="00B7582B" w:rsidP="00B7582B">
      <w:pPr>
        <w:rPr>
          <w:lang w:val="en-AU"/>
        </w:rPr>
      </w:pPr>
      <w:proofErr w:type="gramStart"/>
      <w:r w:rsidRPr="00B7582B">
        <w:rPr>
          <w:lang w:val="en-AU"/>
        </w:rPr>
        <w:t>d)Gemini</w:t>
      </w:r>
      <w:proofErr w:type="gramEnd"/>
      <w:r w:rsidR="00A156E5">
        <w:rPr>
          <w:lang w:val="en-AU"/>
        </w:rPr>
        <w:t xml:space="preserve"> - </w:t>
      </w:r>
      <w:r w:rsidR="00A156E5">
        <w:t>A metallic leaf began to shiver, Beside the calm and flowing river, Where ancient arches bow and quiver, And stars deliver light to silver.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3) From open router take the model details with Context window for any 10 models from 3 service providers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https://openrouter.ai/models</w:t>
      </w:r>
    </w:p>
    <w:p w:rsidR="00B7582B" w:rsidRPr="00B7582B" w:rsidRDefault="00B7582B" w:rsidP="00B7582B">
      <w:pPr>
        <w:rPr>
          <w:lang w:val="en-AU"/>
        </w:rPr>
      </w:pP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Reference Links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https://ollama.com/library/gpt-oss:120b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https://developers.openai.com/api/docs/models/gpt-oss-120b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t>https://openrouter.ai/models</w:t>
      </w:r>
    </w:p>
    <w:p w:rsidR="00B7582B" w:rsidRPr="00B7582B" w:rsidRDefault="00B7582B" w:rsidP="00B7582B">
      <w:pPr>
        <w:rPr>
          <w:lang w:val="en-AU"/>
        </w:rPr>
      </w:pPr>
      <w:r w:rsidRPr="00B7582B">
        <w:rPr>
          <w:lang w:val="en-AU"/>
        </w:rPr>
        <w:lastRenderedPageBreak/>
        <w:t>https://platform.openai.com/tokenizer</w:t>
      </w:r>
    </w:p>
    <w:p w:rsidR="0015738E" w:rsidRPr="00B7582B" w:rsidRDefault="0015738E">
      <w:pPr>
        <w:rPr>
          <w:lang w:val="en-AU"/>
        </w:rPr>
      </w:pPr>
    </w:p>
    <w:sectPr w:rsidR="0015738E" w:rsidRPr="00B7582B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23193"/>
    <w:multiLevelType w:val="multilevel"/>
    <w:tmpl w:val="056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562920"/>
    <w:multiLevelType w:val="multilevel"/>
    <w:tmpl w:val="B998B0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30927E73"/>
    <w:multiLevelType w:val="multilevel"/>
    <w:tmpl w:val="B68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C90E49"/>
    <w:multiLevelType w:val="multilevel"/>
    <w:tmpl w:val="5DB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352D98"/>
    <w:multiLevelType w:val="multilevel"/>
    <w:tmpl w:val="A8D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7D1CE9"/>
    <w:multiLevelType w:val="multilevel"/>
    <w:tmpl w:val="995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734A7"/>
    <w:multiLevelType w:val="multilevel"/>
    <w:tmpl w:val="451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F5180F"/>
    <w:multiLevelType w:val="multilevel"/>
    <w:tmpl w:val="76C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637EBD"/>
    <w:multiLevelType w:val="multilevel"/>
    <w:tmpl w:val="FB5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382355"/>
    <w:multiLevelType w:val="multilevel"/>
    <w:tmpl w:val="4A3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4"/>
  </w:num>
  <w:num w:numId="5">
    <w:abstractNumId w:val="9"/>
  </w:num>
  <w:num w:numId="6">
    <w:abstractNumId w:val="3"/>
  </w:num>
  <w:num w:numId="7">
    <w:abstractNumId w:val="5"/>
  </w:num>
  <w:num w:numId="8">
    <w:abstractNumId w:val="7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B7582B"/>
    <w:rsid w:val="0015738E"/>
    <w:rsid w:val="0018576F"/>
    <w:rsid w:val="00937FF1"/>
    <w:rsid w:val="00A156E5"/>
    <w:rsid w:val="00B7582B"/>
    <w:rsid w:val="00B863AF"/>
    <w:rsid w:val="00BB6033"/>
    <w:rsid w:val="00EE4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paragraph" w:styleId="Heading3">
    <w:name w:val="heading 3"/>
    <w:basedOn w:val="Normal"/>
    <w:link w:val="Heading3Char"/>
    <w:uiPriority w:val="9"/>
    <w:qFormat/>
    <w:rsid w:val="00B75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B7582B"/>
  </w:style>
  <w:style w:type="character" w:styleId="Strong">
    <w:name w:val="Strong"/>
    <w:basedOn w:val="DefaultParagraphFont"/>
    <w:uiPriority w:val="22"/>
    <w:qFormat/>
    <w:rsid w:val="00B7582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7582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758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">
    <w:name w:val="citation-23"/>
    <w:basedOn w:val="DefaultParagraphFont"/>
    <w:rsid w:val="00B7582B"/>
  </w:style>
  <w:style w:type="character" w:customStyle="1" w:styleId="citation-22">
    <w:name w:val="citation-22"/>
    <w:basedOn w:val="DefaultParagraphFont"/>
    <w:rsid w:val="00B7582B"/>
  </w:style>
  <w:style w:type="character" w:customStyle="1" w:styleId="citation-21">
    <w:name w:val="citation-21"/>
    <w:basedOn w:val="DefaultParagraphFont"/>
    <w:rsid w:val="00B7582B"/>
  </w:style>
  <w:style w:type="character" w:customStyle="1" w:styleId="citation-20">
    <w:name w:val="citation-20"/>
    <w:basedOn w:val="DefaultParagraphFont"/>
    <w:rsid w:val="00B7582B"/>
  </w:style>
  <w:style w:type="character" w:customStyle="1" w:styleId="citation-181">
    <w:name w:val="citation-181"/>
    <w:basedOn w:val="DefaultParagraphFont"/>
    <w:rsid w:val="00B7582B"/>
  </w:style>
  <w:style w:type="character" w:customStyle="1" w:styleId="citation-180">
    <w:name w:val="citation-180"/>
    <w:basedOn w:val="DefaultParagraphFont"/>
    <w:rsid w:val="00B7582B"/>
  </w:style>
  <w:style w:type="character" w:customStyle="1" w:styleId="citation-179">
    <w:name w:val="citation-179"/>
    <w:basedOn w:val="DefaultParagraphFont"/>
    <w:rsid w:val="00B7582B"/>
  </w:style>
  <w:style w:type="character" w:styleId="HTMLCode">
    <w:name w:val="HTML Code"/>
    <w:basedOn w:val="DefaultParagraphFont"/>
    <w:uiPriority w:val="99"/>
    <w:semiHidden/>
    <w:unhideWhenUsed/>
    <w:rsid w:val="00B7582B"/>
    <w:rPr>
      <w:rFonts w:ascii="Courier New" w:eastAsia="Times New Roman" w:hAnsi="Courier New" w:cs="Courier New"/>
      <w:sz w:val="20"/>
      <w:szCs w:val="20"/>
    </w:rPr>
  </w:style>
  <w:style w:type="character" w:customStyle="1" w:styleId="citation-178">
    <w:name w:val="citation-178"/>
    <w:basedOn w:val="DefaultParagraphFont"/>
    <w:rsid w:val="00B7582B"/>
  </w:style>
  <w:style w:type="character" w:customStyle="1" w:styleId="citation-177">
    <w:name w:val="citation-177"/>
    <w:basedOn w:val="DefaultParagraphFont"/>
    <w:rsid w:val="00B7582B"/>
  </w:style>
  <w:style w:type="character" w:customStyle="1" w:styleId="citation-176">
    <w:name w:val="citation-176"/>
    <w:basedOn w:val="DefaultParagraphFont"/>
    <w:rsid w:val="00B7582B"/>
  </w:style>
  <w:style w:type="character" w:customStyle="1" w:styleId="citation-175">
    <w:name w:val="citation-175"/>
    <w:basedOn w:val="DefaultParagraphFont"/>
    <w:rsid w:val="00B7582B"/>
  </w:style>
  <w:style w:type="character" w:customStyle="1" w:styleId="font-semibold">
    <w:name w:val="font-semibold"/>
    <w:basedOn w:val="DefaultParagraphFont"/>
    <w:rsid w:val="00A156E5"/>
  </w:style>
  <w:style w:type="paragraph" w:styleId="ListParagraph">
    <w:name w:val="List Paragraph"/>
    <w:basedOn w:val="Normal"/>
    <w:uiPriority w:val="34"/>
    <w:qFormat/>
    <w:rsid w:val="00EE40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1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2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3186">
                      <w:marLeft w:val="0"/>
                      <w:marRight w:val="0"/>
                      <w:marTop w:val="16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8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30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6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2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6135">
                      <w:marLeft w:val="0"/>
                      <w:marRight w:val="0"/>
                      <w:marTop w:val="160"/>
                      <w:marBottom w:val="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5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92193">
                  <w:marLeft w:val="0"/>
                  <w:marRight w:val="0"/>
                  <w:marTop w:val="16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4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3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1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3</cp:revision>
  <dcterms:created xsi:type="dcterms:W3CDTF">2026-09-18T17:36:00Z</dcterms:created>
  <dcterms:modified xsi:type="dcterms:W3CDTF">2026-09-18T18:08:00Z</dcterms:modified>
</cp:coreProperties>
</file>