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BB381" w14:textId="77777777" w:rsidR="00E15F12" w:rsidRDefault="00000000">
      <w:pPr>
        <w:jc w:val="center"/>
        <w:rPr>
          <w:rFonts w:ascii="Times New Roman" w:eastAsia="Times New Roman" w:hAnsi="Times New Roman" w:cs="Times New Roman"/>
          <w:u w:val="single"/>
        </w:rPr>
      </w:pPr>
      <w:r>
        <w:rPr>
          <w:rFonts w:ascii="Times New Roman" w:eastAsia="Times New Roman" w:hAnsi="Times New Roman" w:cs="Times New Roman"/>
          <w:u w:val="single"/>
        </w:rPr>
        <w:t>MIT 805 Group Project - Group 8, Part 1</w:t>
      </w:r>
    </w:p>
    <w:p w14:paraId="50B24DE7" w14:textId="77777777" w:rsidR="00E15F12" w:rsidRDefault="00000000">
      <w:pPr>
        <w:jc w:val="center"/>
        <w:rPr>
          <w:rFonts w:ascii="Times New Roman" w:eastAsia="Times New Roman" w:hAnsi="Times New Roman" w:cs="Times New Roman"/>
          <w:sz w:val="22"/>
          <w:szCs w:val="22"/>
          <w:u w:val="single"/>
        </w:rPr>
      </w:pPr>
      <w:r>
        <w:rPr>
          <w:rFonts w:ascii="Times New Roman" w:eastAsia="Times New Roman" w:hAnsi="Times New Roman" w:cs="Times New Roman"/>
          <w:sz w:val="22"/>
          <w:szCs w:val="22"/>
          <w:u w:val="single"/>
        </w:rPr>
        <w:t xml:space="preserve">Savannah Canto: u17131406 and </w:t>
      </w:r>
      <w:proofErr w:type="spellStart"/>
      <w:r>
        <w:rPr>
          <w:rFonts w:ascii="Times New Roman" w:eastAsia="Times New Roman" w:hAnsi="Times New Roman" w:cs="Times New Roman"/>
          <w:sz w:val="22"/>
          <w:szCs w:val="22"/>
          <w:u w:val="single"/>
        </w:rPr>
        <w:t>Mekayle</w:t>
      </w:r>
      <w:proofErr w:type="spellEnd"/>
      <w:r>
        <w:rPr>
          <w:rFonts w:ascii="Times New Roman" w:eastAsia="Times New Roman" w:hAnsi="Times New Roman" w:cs="Times New Roman"/>
          <w:sz w:val="22"/>
          <w:szCs w:val="22"/>
          <w:u w:val="single"/>
        </w:rPr>
        <w:t xml:space="preserve"> Rajoo: u26834414</w:t>
      </w:r>
    </w:p>
    <w:p w14:paraId="63638270" w14:textId="5D513D0A" w:rsidR="00E15F12" w:rsidRPr="00D759E1" w:rsidRDefault="00D759E1">
      <w:pPr>
        <w:jc w:val="center"/>
        <w:rPr>
          <w:rFonts w:ascii="Times New Roman" w:eastAsia="Times New Roman" w:hAnsi="Times New Roman" w:cs="Times New Roman"/>
          <w:sz w:val="20"/>
          <w:szCs w:val="20"/>
          <w:u w:val="single"/>
        </w:rPr>
      </w:pPr>
      <w:proofErr w:type="spellStart"/>
      <w:r w:rsidRPr="00D759E1">
        <w:rPr>
          <w:rFonts w:ascii="Times New Roman" w:hAnsi="Times New Roman" w:cs="Times New Roman"/>
          <w:b/>
          <w:bCs/>
        </w:rPr>
        <w:t>Github</w:t>
      </w:r>
      <w:proofErr w:type="spellEnd"/>
      <w:r w:rsidRPr="00D759E1">
        <w:rPr>
          <w:rFonts w:ascii="Times New Roman" w:hAnsi="Times New Roman" w:cs="Times New Roman"/>
          <w:b/>
          <w:bCs/>
        </w:rPr>
        <w:t xml:space="preserve"> repository link:</w:t>
      </w:r>
      <w:r>
        <w:rPr>
          <w:rFonts w:ascii="Times New Roman" w:hAnsi="Times New Roman" w:cs="Times New Roman"/>
        </w:rPr>
        <w:t xml:space="preserve"> </w:t>
      </w:r>
      <w:r w:rsidRPr="00D759E1">
        <w:rPr>
          <w:rFonts w:ascii="Times New Roman" w:hAnsi="Times New Roman" w:cs="Times New Roman"/>
        </w:rPr>
        <w:t>https://github.com/MekayleRajoo/MIT_805_PROJECT_GROUP_8</w:t>
      </w:r>
    </w:p>
    <w:p w14:paraId="7B8FF5A0"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 provenance and description</w:t>
      </w:r>
      <w:r>
        <w:rPr>
          <w:rFonts w:ascii="Times New Roman" w:eastAsia="Times New Roman" w:hAnsi="Times New Roman" w:cs="Times New Roman"/>
          <w:b/>
          <w:bCs/>
          <w:color w:val="EE0000"/>
          <w:sz w:val="20"/>
          <w:szCs w:val="20"/>
        </w:rPr>
        <w:t xml:space="preserve"> </w:t>
      </w:r>
    </w:p>
    <w:p w14:paraId="5CCEED64"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NYC TLC Yellow Taxi Trip Record dataset, containing information on trips completed by Yellow Taxis in the New York Boroughs and available at </w:t>
      </w:r>
      <w:hyperlink r:id="rId6">
        <w:r>
          <w:rPr>
            <w:rFonts w:ascii="Times New Roman" w:eastAsia="Times New Roman" w:hAnsi="Times New Roman" w:cs="Times New Roman"/>
            <w:color w:val="467886"/>
            <w:sz w:val="20"/>
            <w:szCs w:val="20"/>
            <w:u w:val="single"/>
          </w:rPr>
          <w:t>https://www.nyc.gov/site/tlc/about/tlc-trip-record-data.page</w:t>
        </w:r>
      </w:hyperlink>
      <w:r>
        <w:rPr>
          <w:rFonts w:ascii="Times New Roman" w:eastAsia="Times New Roman" w:hAnsi="Times New Roman" w:cs="Times New Roman"/>
          <w:sz w:val="20"/>
          <w:szCs w:val="20"/>
        </w:rPr>
        <w:t xml:space="preserve"> was selected. The data was collected by the NYC Taxi and Limousine Commission and is made publicly available every month by the City of New York. This trip record data can be downloaded immediately and no “Freedom of Information Law” requests are required (New York City Taxi and Limousine Commission, 2026).  </w:t>
      </w:r>
    </w:p>
    <w:p w14:paraId="0975EF52"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Dataset size and characteristics</w:t>
      </w:r>
    </w:p>
    <w:p w14:paraId="0C6AD60A" w14:textId="77777777" w:rsidR="00E15F12" w:rsidRDefault="00000000">
      <w:pPr>
        <w:keepNext/>
        <w:pBdr>
          <w:top w:val="nil"/>
          <w:left w:val="nil"/>
          <w:bottom w:val="nil"/>
          <w:right w:val="nil"/>
          <w:between w:val="nil"/>
        </w:pBdr>
        <w:spacing w:after="200" w:line="240" w:lineRule="auto"/>
        <w:jc w:val="both"/>
        <w:rPr>
          <w:i/>
          <w:iCs/>
          <w:color w:val="0E2841"/>
          <w:sz w:val="20"/>
          <w:szCs w:val="20"/>
        </w:rPr>
      </w:pPr>
      <w:bookmarkStart w:id="0" w:name="bookmark=id.cae9wf79xhwj" w:colFirst="0" w:colLast="0"/>
      <w:bookmarkEnd w:id="0"/>
      <w:r>
        <w:rPr>
          <w:i/>
          <w:iCs/>
          <w:color w:val="0E2841"/>
          <w:sz w:val="20"/>
          <w:szCs w:val="20"/>
        </w:rPr>
        <w:t>Table 1: NYC Yellow Taxi dataset size and characteristics.</w:t>
      </w:r>
    </w:p>
    <w:tbl>
      <w:tblPr>
        <w:tblStyle w:val="a"/>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6705"/>
      </w:tblGrid>
      <w:tr w:rsidR="00E15F12" w14:paraId="5CF88CB1" w14:textId="77777777">
        <w:trPr>
          <w:tblHeader/>
        </w:trPr>
        <w:tc>
          <w:tcPr>
            <w:tcW w:w="2310" w:type="dxa"/>
            <w:tcBorders>
              <w:right w:val="single" w:sz="4" w:space="0" w:color="FFFFFF"/>
            </w:tcBorders>
            <w:shd w:val="clear" w:color="auto" w:fill="262626"/>
          </w:tcPr>
          <w:p w14:paraId="79A1E86A" w14:textId="77777777" w:rsidR="00E15F12"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Parameter</w:t>
            </w:r>
          </w:p>
        </w:tc>
        <w:tc>
          <w:tcPr>
            <w:tcW w:w="6705" w:type="dxa"/>
            <w:tcBorders>
              <w:left w:val="single" w:sz="4" w:space="0" w:color="FFFFFF"/>
            </w:tcBorders>
            <w:shd w:val="clear" w:color="auto" w:fill="262626"/>
          </w:tcPr>
          <w:p w14:paraId="535E1FD8" w14:textId="77777777" w:rsidR="00E15F12"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Description</w:t>
            </w:r>
          </w:p>
        </w:tc>
      </w:tr>
      <w:tr w:rsidR="00E15F12" w14:paraId="1AA30B30" w14:textId="77777777">
        <w:tc>
          <w:tcPr>
            <w:tcW w:w="2310" w:type="dxa"/>
          </w:tcPr>
          <w:p w14:paraId="463A395E"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Raw dataset size</w:t>
            </w:r>
          </w:p>
        </w:tc>
        <w:tc>
          <w:tcPr>
            <w:tcW w:w="6705" w:type="dxa"/>
          </w:tcPr>
          <w:p w14:paraId="42B7A789"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current size of the raw NYC Yellow Taxi dataset is in excess of 50 GB.  </w:t>
            </w:r>
          </w:p>
        </w:tc>
      </w:tr>
      <w:tr w:rsidR="00E15F12" w14:paraId="332066F2" w14:textId="77777777">
        <w:tc>
          <w:tcPr>
            <w:tcW w:w="2310" w:type="dxa"/>
          </w:tcPr>
          <w:p w14:paraId="7BF0F0CC"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Downloaded dataset size</w:t>
            </w:r>
          </w:p>
        </w:tc>
        <w:tc>
          <w:tcPr>
            <w:tcW w:w="6705" w:type="dxa"/>
          </w:tcPr>
          <w:p w14:paraId="6552C36F"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12 GB</w:t>
            </w:r>
          </w:p>
        </w:tc>
      </w:tr>
      <w:tr w:rsidR="00E15F12" w14:paraId="01186108" w14:textId="77777777">
        <w:tc>
          <w:tcPr>
            <w:tcW w:w="2310" w:type="dxa"/>
          </w:tcPr>
          <w:p w14:paraId="7D1A21C9"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Processing dataset size</w:t>
            </w:r>
          </w:p>
        </w:tc>
        <w:tc>
          <w:tcPr>
            <w:tcW w:w="6705" w:type="dxa"/>
          </w:tcPr>
          <w:p w14:paraId="6E8F0DFC"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size of the dataset after cleaning, processing to only contain the required processing variables and working with a 20% random sample was 4 GB. </w:t>
            </w:r>
          </w:p>
        </w:tc>
      </w:tr>
      <w:tr w:rsidR="00E15F12" w14:paraId="795835B7" w14:textId="77777777">
        <w:tc>
          <w:tcPr>
            <w:tcW w:w="2310" w:type="dxa"/>
          </w:tcPr>
          <w:p w14:paraId="1F4F135A"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Period </w:t>
            </w:r>
          </w:p>
        </w:tc>
        <w:tc>
          <w:tcPr>
            <w:tcW w:w="6705" w:type="dxa"/>
          </w:tcPr>
          <w:p w14:paraId="37A613F3"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data downloaded and analysed was for the period from 2014 – 2026. 2</w:t>
            </w:r>
          </w:p>
        </w:tc>
      </w:tr>
      <w:tr w:rsidR="00E15F12" w14:paraId="5226CC90" w14:textId="77777777">
        <w:tc>
          <w:tcPr>
            <w:tcW w:w="2310" w:type="dxa"/>
          </w:tcPr>
          <w:p w14:paraId="4811AD4F"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Publication and update dates</w:t>
            </w:r>
          </w:p>
        </w:tc>
        <w:tc>
          <w:tcPr>
            <w:tcW w:w="6705" w:type="dxa"/>
          </w:tcPr>
          <w:p w14:paraId="6932850A"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Data is usually uploaded monthly with a 2 month delay. </w:t>
            </w:r>
            <w:r>
              <w:rPr>
                <w:rFonts w:ascii="Times New Roman" w:eastAsia="Times New Roman" w:hAnsi="Times New Roman" w:cs="Times New Roman"/>
                <w:i/>
                <w:iCs/>
                <w:sz w:val="20"/>
                <w:szCs w:val="20"/>
              </w:rPr>
              <w:t>(New York City Taxi and Limousine Commission, n.d.)</w:t>
            </w:r>
          </w:p>
        </w:tc>
      </w:tr>
      <w:tr w:rsidR="00E15F12" w14:paraId="307AA439" w14:textId="77777777">
        <w:tc>
          <w:tcPr>
            <w:tcW w:w="2310" w:type="dxa"/>
          </w:tcPr>
          <w:p w14:paraId="35829AC9"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Characteristics</w:t>
            </w:r>
          </w:p>
        </w:tc>
        <w:tc>
          <w:tcPr>
            <w:tcW w:w="6705" w:type="dxa"/>
          </w:tcPr>
          <w:p w14:paraId="6E78EF21"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Each row represents a single taxi trip, with variables covering vendor identity, pickup/dropoff timestamps, passenger count, trip distance, fare/tip/total amounts, payment type, and rate code. We have also created fields for trip duration and average speed.</w:t>
            </w:r>
          </w:p>
        </w:tc>
      </w:tr>
      <w:tr w:rsidR="00E15F12" w14:paraId="4920EE61" w14:textId="77777777">
        <w:tc>
          <w:tcPr>
            <w:tcW w:w="2310" w:type="dxa"/>
          </w:tcPr>
          <w:p w14:paraId="6BFAF373"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Format</w:t>
            </w:r>
          </w:p>
        </w:tc>
        <w:tc>
          <w:tcPr>
            <w:tcW w:w="6705" w:type="dxa"/>
          </w:tcPr>
          <w:p w14:paraId="155A6D54"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data is released in the form of one parquet file per month. </w:t>
            </w:r>
          </w:p>
        </w:tc>
      </w:tr>
    </w:tbl>
    <w:p w14:paraId="0F65E84B" w14:textId="77777777" w:rsidR="00E15F12" w:rsidRDefault="00E15F12">
      <w:pPr>
        <w:jc w:val="both"/>
        <w:rPr>
          <w:rFonts w:ascii="Times New Roman" w:eastAsia="Times New Roman" w:hAnsi="Times New Roman" w:cs="Times New Roman"/>
          <w:sz w:val="20"/>
          <w:szCs w:val="20"/>
        </w:rPr>
      </w:pPr>
    </w:p>
    <w:p w14:paraId="538D2BAF"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Preparation and quality of the dataset </w:t>
      </w:r>
    </w:p>
    <w:p w14:paraId="69D1B961"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following was done to prepare the dataset for analysis: </w:t>
      </w:r>
    </w:p>
    <w:p w14:paraId="2DC1B227"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sz w:val="20"/>
          <w:szCs w:val="20"/>
        </w:rPr>
        <w:t>For uniformity, numerical data types (long, integer, doubles) were converted to doubles</w:t>
      </w:r>
      <w:r>
        <w:rPr>
          <w:rFonts w:ascii="Times New Roman" w:eastAsia="Times New Roman" w:hAnsi="Times New Roman" w:cs="Times New Roman"/>
          <w:color w:val="000000"/>
          <w:sz w:val="20"/>
          <w:szCs w:val="20"/>
        </w:rPr>
        <w:t xml:space="preserve">. </w:t>
      </w:r>
    </w:p>
    <w:p w14:paraId="7ADC5BEE"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The business objective was defined as described in Section 6 and columns seen as redundant to the business objective (see list in Table 3 , Appendix B) were removed.</w:t>
      </w:r>
    </w:p>
    <w:p w14:paraId="72BFAA86"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ranges of each numerical variable of the raw data were investigated and are presented in Table 4 of Appendix B. These revealed some non-realistic entries and outliers, such as negative distances. This provided insight on how to filter the data for valid trips. </w:t>
      </w:r>
    </w:p>
    <w:p w14:paraId="3DFDDAA1"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 xml:space="preserve">The dataset was filtered for “valid trips”, </w:t>
      </w:r>
      <w:r>
        <w:rPr>
          <w:rFonts w:ascii="Times New Roman" w:eastAsia="Times New Roman" w:hAnsi="Times New Roman" w:cs="Times New Roman"/>
          <w:sz w:val="20"/>
          <w:szCs w:val="20"/>
        </w:rPr>
        <w:t>using the conditions</w:t>
      </w:r>
      <w:r>
        <w:rPr>
          <w:rFonts w:ascii="Times New Roman" w:eastAsia="Times New Roman" w:hAnsi="Times New Roman" w:cs="Times New Roman"/>
          <w:color w:val="000000"/>
          <w:sz w:val="20"/>
          <w:szCs w:val="20"/>
        </w:rPr>
        <w:t xml:space="preserve"> presented in Table 5 in Appendix B. </w:t>
      </w:r>
    </w:p>
    <w:p w14:paraId="4EB92762"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All duplicate data entries were removed from the dataset.</w:t>
      </w:r>
    </w:p>
    <w:p w14:paraId="3028ACB9" w14:textId="77777777" w:rsidR="00E15F12" w:rsidRDefault="00000000">
      <w:pPr>
        <w:numPr>
          <w:ilvl w:val="0"/>
          <w:numId w:val="2"/>
        </w:numPr>
        <w:pBdr>
          <w:top w:val="nil"/>
          <w:left w:val="nil"/>
          <w:bottom w:val="nil"/>
          <w:right w:val="nil"/>
          <w:between w:val="nil"/>
        </w:pBdr>
        <w:spacing w:after="0"/>
        <w:jc w:val="both"/>
        <w:rPr>
          <w:color w:val="000000"/>
          <w:sz w:val="20"/>
          <w:szCs w:val="20"/>
        </w:rPr>
      </w:pPr>
      <w:r>
        <w:rPr>
          <w:rFonts w:ascii="Times New Roman" w:eastAsia="Times New Roman" w:hAnsi="Times New Roman" w:cs="Times New Roman"/>
          <w:color w:val="000000"/>
          <w:sz w:val="20"/>
          <w:szCs w:val="20"/>
        </w:rPr>
        <w:t>Columns titled trip_duration and average_trip_speed were added to the dataset (calculated using the pickup and drop off times and trip distance).</w:t>
      </w:r>
    </w:p>
    <w:p w14:paraId="2377120C" w14:textId="77777777" w:rsidR="00E15F12" w:rsidRDefault="00000000">
      <w:pPr>
        <w:pBdr>
          <w:top w:val="nil"/>
          <w:left w:val="nil"/>
          <w:bottom w:val="nil"/>
          <w:right w:val="nil"/>
          <w:between w:val="nil"/>
        </w:pBdr>
        <w:spacing w:after="0"/>
        <w:ind w:left="72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 </w:t>
      </w:r>
    </w:p>
    <w:p w14:paraId="29FC0BDC"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Exploratory data analysis (EDA)</w:t>
      </w:r>
    </w:p>
    <w:p w14:paraId="455FC4EC"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section presents an exploratory data analysis (EDA) of the cleaned and sampled NYC Yellow Taxi dataset. The analysis focuses on trip volume trends over time, variable correlation, fare amounts over time and the average cost per mile. All visuals regarding the below can be found in </w:t>
      </w:r>
      <w:r>
        <w:rPr>
          <w:rFonts w:ascii="Times New Roman" w:eastAsia="Times New Roman" w:hAnsi="Times New Roman" w:cs="Times New Roman"/>
          <w:b/>
          <w:bCs/>
          <w:sz w:val="20"/>
          <w:szCs w:val="20"/>
        </w:rPr>
        <w:t>Appendix C</w:t>
      </w:r>
    </w:p>
    <w:p w14:paraId="06126EF3"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Statistical summaries of the ranges (minimum and maximum values) and averages of each numerical variable in the cleaned data set are summarised in Table 4 of Appendix C.  The correlation matrix for the variables is indicated in Figure 1 in Appendix C.  Variables such as trip distance and fare amount had high correlation with one another, as would be expected. Some initial trends investigated are described in the paragraphs that follow.</w:t>
      </w:r>
    </w:p>
    <w:p w14:paraId="0C371242"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rPr>
        <w:lastRenderedPageBreak/>
        <w:t xml:space="preserve">Number of trips over time (Figure 2 Appendix </w:t>
      </w:r>
      <w:r>
        <w:rPr>
          <w:rFonts w:ascii="Times New Roman" w:eastAsia="Times New Roman" w:hAnsi="Times New Roman" w:cs="Times New Roman"/>
          <w:b/>
          <w:bCs/>
          <w:sz w:val="20"/>
          <w:szCs w:val="20"/>
        </w:rPr>
        <w:t>C)</w:t>
      </w:r>
      <w:r>
        <w:rPr>
          <w:rFonts w:ascii="Times New Roman" w:eastAsia="Times New Roman" w:hAnsi="Times New Roman" w:cs="Times New Roman"/>
          <w:b/>
          <w:bCs/>
          <w:color w:val="000000"/>
          <w:sz w:val="20"/>
          <w:szCs w:val="20"/>
        </w:rPr>
        <w:t>:</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Y</w:t>
      </w:r>
      <w:r>
        <w:rPr>
          <w:rFonts w:ascii="Times New Roman" w:eastAsia="Times New Roman" w:hAnsi="Times New Roman" w:cs="Times New Roman"/>
          <w:color w:val="000000"/>
          <w:sz w:val="20"/>
          <w:szCs w:val="20"/>
        </w:rPr>
        <w:t xml:space="preserve">ellow cab </w:t>
      </w:r>
      <w:r>
        <w:rPr>
          <w:rFonts w:ascii="Times New Roman" w:eastAsia="Times New Roman" w:hAnsi="Times New Roman" w:cs="Times New Roman"/>
          <w:sz w:val="20"/>
          <w:szCs w:val="20"/>
        </w:rPr>
        <w:t xml:space="preserve">trip volumes gradually </w:t>
      </w:r>
      <w:r>
        <w:rPr>
          <w:rFonts w:ascii="Times New Roman" w:eastAsia="Times New Roman" w:hAnsi="Times New Roman" w:cs="Times New Roman"/>
          <w:color w:val="000000"/>
          <w:sz w:val="20"/>
          <w:szCs w:val="20"/>
        </w:rPr>
        <w:t xml:space="preserve">decreased between 2014 and 2019, which could be attributed </w:t>
      </w:r>
      <w:r>
        <w:rPr>
          <w:rFonts w:ascii="Times New Roman" w:eastAsia="Times New Roman" w:hAnsi="Times New Roman" w:cs="Times New Roman"/>
          <w:sz w:val="20"/>
          <w:szCs w:val="20"/>
        </w:rPr>
        <w:t xml:space="preserve">to untracked </w:t>
      </w:r>
      <w:r>
        <w:rPr>
          <w:rFonts w:ascii="Times New Roman" w:eastAsia="Times New Roman" w:hAnsi="Times New Roman" w:cs="Times New Roman"/>
          <w:color w:val="000000"/>
          <w:sz w:val="20"/>
          <w:szCs w:val="20"/>
        </w:rPr>
        <w:t>vendors or the reduced reliance o</w:t>
      </w:r>
      <w:r>
        <w:rPr>
          <w:rFonts w:ascii="Times New Roman" w:eastAsia="Times New Roman" w:hAnsi="Times New Roman" w:cs="Times New Roman"/>
          <w:sz w:val="20"/>
          <w:szCs w:val="20"/>
        </w:rPr>
        <w:t>n</w:t>
      </w:r>
      <w:r>
        <w:rPr>
          <w:rFonts w:ascii="Times New Roman" w:eastAsia="Times New Roman" w:hAnsi="Times New Roman" w:cs="Times New Roman"/>
          <w:color w:val="000000"/>
          <w:sz w:val="20"/>
          <w:szCs w:val="20"/>
        </w:rPr>
        <w:t xml:space="preserve"> e-hailing services such as Uber. However, the 70%+ drop from 2019 to 2020 can be directly attributed to the COVID-19 pandemic and the resulting decline in travel demand. </w:t>
      </w:r>
    </w:p>
    <w:p w14:paraId="37C4275F" w14:textId="77777777" w:rsidR="00E15F12"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Average fare vs speed (Figure </w:t>
      </w:r>
      <w:r>
        <w:rPr>
          <w:rFonts w:ascii="Times New Roman" w:eastAsia="Times New Roman" w:hAnsi="Times New Roman" w:cs="Times New Roman"/>
          <w:b/>
          <w:bCs/>
          <w:sz w:val="20"/>
          <w:szCs w:val="20"/>
        </w:rPr>
        <w:t>3 Appendix C</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In the early</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mornings, average speeds are high due to quieter roads, yet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fares remain elevated - </w:t>
      </w:r>
      <w:r>
        <w:rPr>
          <w:rFonts w:ascii="Times New Roman" w:eastAsia="Times New Roman" w:hAnsi="Times New Roman" w:cs="Times New Roman"/>
          <w:sz w:val="20"/>
          <w:szCs w:val="20"/>
        </w:rPr>
        <w:t xml:space="preserve">likely </w:t>
      </w:r>
      <w:r>
        <w:rPr>
          <w:rFonts w:ascii="Times New Roman" w:eastAsia="Times New Roman" w:hAnsi="Times New Roman" w:cs="Times New Roman"/>
          <w:color w:val="000000"/>
          <w:sz w:val="20"/>
          <w:szCs w:val="20"/>
        </w:rPr>
        <w:t xml:space="preserve">due to surcharges or a higher </w:t>
      </w:r>
      <w:r>
        <w:rPr>
          <w:rFonts w:ascii="Times New Roman" w:eastAsia="Times New Roman" w:hAnsi="Times New Roman" w:cs="Times New Roman"/>
          <w:sz w:val="20"/>
          <w:szCs w:val="20"/>
        </w:rPr>
        <w:t xml:space="preserve">amount </w:t>
      </w:r>
      <w:r>
        <w:rPr>
          <w:rFonts w:ascii="Times New Roman" w:eastAsia="Times New Roman" w:hAnsi="Times New Roman" w:cs="Times New Roman"/>
          <w:color w:val="000000"/>
          <w:sz w:val="20"/>
          <w:szCs w:val="20"/>
        </w:rPr>
        <w:t>of airport trips</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000000"/>
          <w:sz w:val="20"/>
          <w:szCs w:val="20"/>
        </w:rPr>
        <w:t xml:space="preserve">As roads </w:t>
      </w:r>
      <w:r>
        <w:rPr>
          <w:rFonts w:ascii="Times New Roman" w:eastAsia="Times New Roman" w:hAnsi="Times New Roman" w:cs="Times New Roman"/>
          <w:sz w:val="20"/>
          <w:szCs w:val="20"/>
        </w:rPr>
        <w:t xml:space="preserve">get </w:t>
      </w:r>
      <w:r>
        <w:rPr>
          <w:rFonts w:ascii="Times New Roman" w:eastAsia="Times New Roman" w:hAnsi="Times New Roman" w:cs="Times New Roman"/>
          <w:color w:val="000000"/>
          <w:sz w:val="20"/>
          <w:szCs w:val="20"/>
        </w:rPr>
        <w:t>busier from 6-7am and speeds</w:t>
      </w:r>
      <w:r>
        <w:rPr>
          <w:rFonts w:ascii="Times New Roman" w:eastAsia="Times New Roman" w:hAnsi="Times New Roman" w:cs="Times New Roman"/>
          <w:sz w:val="20"/>
          <w:szCs w:val="20"/>
        </w:rPr>
        <w:t xml:space="preserve"> drop, </w:t>
      </w:r>
      <w:r>
        <w:rPr>
          <w:rFonts w:ascii="Times New Roman" w:eastAsia="Times New Roman" w:hAnsi="Times New Roman" w:cs="Times New Roman"/>
          <w:color w:val="000000"/>
          <w:sz w:val="20"/>
          <w:szCs w:val="20"/>
        </w:rPr>
        <w:t xml:space="preserve">average fare climbs further still. This is due to how the taxi meter is structured: fares are normally based on a flat per-mile rate, but below a certain speed, an additional time-based fee is applied to account for the slower progress </w:t>
      </w:r>
      <w:r>
        <w:rPr>
          <w:rFonts w:ascii="Times New Roman" w:eastAsia="Times New Roman" w:hAnsi="Times New Roman" w:cs="Times New Roman"/>
          <w:i/>
          <w:iCs/>
          <w:color w:val="000000"/>
          <w:sz w:val="20"/>
          <w:szCs w:val="20"/>
        </w:rPr>
        <w:t>(New York City Taxi and Limousine Commission, n.d.-b)</w:t>
      </w:r>
      <w:r>
        <w:rPr>
          <w:rFonts w:ascii="Times New Roman" w:eastAsia="Times New Roman" w:hAnsi="Times New Roman" w:cs="Times New Roman"/>
          <w:color w:val="000000"/>
          <w:sz w:val="20"/>
          <w:szCs w:val="20"/>
        </w:rPr>
        <w:t>. This relationship holds fairly consistently across the graph, up until the trend eases off around 16:00-17:00.</w:t>
      </w:r>
    </w:p>
    <w:p w14:paraId="7B274698"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Average tip vs time (Figure 4 Appendix C): </w:t>
      </w:r>
      <w:r>
        <w:rPr>
          <w:rFonts w:ascii="Times New Roman" w:eastAsia="Times New Roman" w:hAnsi="Times New Roman" w:cs="Times New Roman"/>
          <w:sz w:val="20"/>
          <w:szCs w:val="20"/>
        </w:rPr>
        <w:t xml:space="preserve">The average tip per ride generally increases over time, possibly due to considerations such as inflation. </w:t>
      </w:r>
    </w:p>
    <w:p w14:paraId="2CCC2251"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Cash vs Credit Card payments over time (Figure 5 Appendix C): </w:t>
      </w:r>
      <w:r>
        <w:rPr>
          <w:rFonts w:ascii="Times New Roman" w:eastAsia="Times New Roman" w:hAnsi="Times New Roman" w:cs="Times New Roman"/>
          <w:sz w:val="20"/>
          <w:szCs w:val="20"/>
        </w:rPr>
        <w:t xml:space="preserve">Both cash and credit card payments saw a decline between 2014-2020, however, following COVID-19, credit card usage gradually increased while cash continued to decline, likely due to the preference for contactless payments. </w:t>
      </w:r>
    </w:p>
    <w:p w14:paraId="2E4D42E3"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The dataset in the context of the 7 Vs of big data</w:t>
      </w:r>
    </w:p>
    <w:p w14:paraId="650BC08D" w14:textId="77777777" w:rsidR="00E15F12" w:rsidRDefault="00000000">
      <w:pPr>
        <w:keepNext/>
        <w:pBdr>
          <w:top w:val="nil"/>
          <w:left w:val="nil"/>
          <w:bottom w:val="nil"/>
          <w:right w:val="nil"/>
          <w:between w:val="nil"/>
        </w:pBdr>
        <w:spacing w:after="200" w:line="240" w:lineRule="auto"/>
        <w:rPr>
          <w:i/>
          <w:iCs/>
          <w:color w:val="0E2841"/>
          <w:sz w:val="20"/>
          <w:szCs w:val="20"/>
        </w:rPr>
      </w:pPr>
      <w:bookmarkStart w:id="1" w:name="bookmark=id.vlus1ez7sfpo" w:colFirst="0" w:colLast="0"/>
      <w:bookmarkEnd w:id="1"/>
      <w:r>
        <w:rPr>
          <w:i/>
          <w:iCs/>
          <w:color w:val="0E2841"/>
          <w:sz w:val="20"/>
          <w:szCs w:val="20"/>
        </w:rPr>
        <w:t>Table 2: NYC Yellow Taxi dataset in the context of the 7Vs of big data.</w:t>
      </w:r>
    </w:p>
    <w:tbl>
      <w:tblPr>
        <w:tblStyle w:val="a0"/>
        <w:tblW w:w="9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7665"/>
      </w:tblGrid>
      <w:tr w:rsidR="00E15F12" w14:paraId="6B3014D8" w14:textId="77777777">
        <w:trPr>
          <w:tblHeader/>
        </w:trPr>
        <w:tc>
          <w:tcPr>
            <w:tcW w:w="1500" w:type="dxa"/>
          </w:tcPr>
          <w:p w14:paraId="0EE6C302" w14:textId="77777777" w:rsidR="00E15F12"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Characteristic</w:t>
            </w:r>
          </w:p>
        </w:tc>
        <w:tc>
          <w:tcPr>
            <w:tcW w:w="7665" w:type="dxa"/>
          </w:tcPr>
          <w:p w14:paraId="45D3D8C7" w14:textId="77777777" w:rsidR="00E15F12" w:rsidRDefault="00000000">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NYC Yellow Taxi dataset context</w:t>
            </w:r>
          </w:p>
        </w:tc>
      </w:tr>
      <w:tr w:rsidR="00E15F12" w14:paraId="499456A4" w14:textId="77777777">
        <w:tc>
          <w:tcPr>
            <w:tcW w:w="1500" w:type="dxa"/>
          </w:tcPr>
          <w:p w14:paraId="2E9C9868"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Volume</w:t>
            </w:r>
          </w:p>
        </w:tc>
        <w:tc>
          <w:tcPr>
            <w:tcW w:w="7665" w:type="dxa"/>
          </w:tcPr>
          <w:p w14:paraId="488FA406"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total volume of the dataset (more than 50 GB in compressed parquet format) and the fact that there are close to one billion entries in our downloaded dataset from 2014-2017, made it large enough that it was more efficient to process it with libraries such as </w:t>
            </w:r>
            <w:proofErr w:type="spellStart"/>
            <w:r>
              <w:rPr>
                <w:rFonts w:ascii="Times New Roman" w:eastAsia="Times New Roman" w:hAnsi="Times New Roman" w:cs="Times New Roman"/>
                <w:sz w:val="20"/>
                <w:szCs w:val="20"/>
              </w:rPr>
              <w:t>Pyspark</w:t>
            </w:r>
            <w:proofErr w:type="spellEnd"/>
            <w:r>
              <w:rPr>
                <w:rFonts w:ascii="Times New Roman" w:eastAsia="Times New Roman" w:hAnsi="Times New Roman" w:cs="Times New Roman"/>
                <w:sz w:val="20"/>
                <w:szCs w:val="20"/>
              </w:rPr>
              <w:t xml:space="preserve"> where the entire dataset does not need to be loaded into RAM at once. </w:t>
            </w:r>
          </w:p>
        </w:tc>
      </w:tr>
      <w:tr w:rsidR="00E15F12" w14:paraId="1744BECC" w14:textId="77777777">
        <w:tc>
          <w:tcPr>
            <w:tcW w:w="1500" w:type="dxa"/>
          </w:tcPr>
          <w:p w14:paraId="5ACCB0F6"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Velocity</w:t>
            </w:r>
          </w:p>
        </w:tc>
        <w:tc>
          <w:tcPr>
            <w:tcW w:w="7665" w:type="dxa"/>
          </w:tcPr>
          <w:p w14:paraId="79ADAFF8"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TLC publishes this data in monthly batches with a roughly two-month reporting delay.</w:t>
            </w:r>
          </w:p>
        </w:tc>
      </w:tr>
      <w:tr w:rsidR="00E15F12" w14:paraId="4448FC08" w14:textId="77777777">
        <w:tc>
          <w:tcPr>
            <w:tcW w:w="1500" w:type="dxa"/>
          </w:tcPr>
          <w:p w14:paraId="43585BC5"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Variety</w:t>
            </w:r>
          </w:p>
        </w:tc>
        <w:tc>
          <w:tcPr>
            <w:tcW w:w="7665" w:type="dxa"/>
          </w:tcPr>
          <w:p w14:paraId="2FC56F3B"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data are structured, however, there is variety in changes in the fields collected over time, for example the TLC reports that a CBD congestion fee field was added to the data in 2025.  </w:t>
            </w:r>
          </w:p>
        </w:tc>
      </w:tr>
      <w:tr w:rsidR="00E15F12" w14:paraId="234C6B42" w14:textId="77777777">
        <w:tc>
          <w:tcPr>
            <w:tcW w:w="1500" w:type="dxa"/>
          </w:tcPr>
          <w:p w14:paraId="3EF99154"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Veracity</w:t>
            </w:r>
          </w:p>
        </w:tc>
        <w:tc>
          <w:tcPr>
            <w:tcW w:w="7665" w:type="dxa"/>
          </w:tcPr>
          <w:p w14:paraId="074915DE" w14:textId="77777777" w:rsidR="00E15F12"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TLC explicitly states it makes no representations as to the accuracy of the data. </w:t>
            </w:r>
          </w:p>
          <w:p w14:paraId="19D88AAA"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As a regulated government dataset, it is reasonable to assume a baseline level of structural accuracy and legitimacy.</w:t>
            </w:r>
          </w:p>
        </w:tc>
      </w:tr>
      <w:tr w:rsidR="00E15F12" w14:paraId="1482D39C" w14:textId="77777777">
        <w:trPr>
          <w:trHeight w:val="214"/>
        </w:trPr>
        <w:tc>
          <w:tcPr>
            <w:tcW w:w="1500" w:type="dxa"/>
          </w:tcPr>
          <w:p w14:paraId="45BB921A"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Value</w:t>
            </w:r>
          </w:p>
        </w:tc>
        <w:tc>
          <w:tcPr>
            <w:tcW w:w="7665" w:type="dxa"/>
          </w:tcPr>
          <w:p w14:paraId="47E0C217" w14:textId="77777777"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Societal and business value can be extracted from the data, for example - analytics can help identify areas of high traffic congestion that can be targeted for infrastructure upgrades.</w:t>
            </w:r>
          </w:p>
        </w:tc>
      </w:tr>
      <w:tr w:rsidR="00E15F12" w14:paraId="69243EDF" w14:textId="77777777">
        <w:tc>
          <w:tcPr>
            <w:tcW w:w="1500" w:type="dxa"/>
          </w:tcPr>
          <w:p w14:paraId="79FCC6AF"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Variability</w:t>
            </w:r>
          </w:p>
        </w:tc>
        <w:tc>
          <w:tcPr>
            <w:tcW w:w="7665" w:type="dxa"/>
          </w:tcPr>
          <w:p w14:paraId="715F1E8F" w14:textId="77777777" w:rsidR="00E15F12" w:rsidRDefault="00000000">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Trip volumes and fares fluctuate by time, season and destination</w:t>
            </w:r>
          </w:p>
        </w:tc>
      </w:tr>
      <w:tr w:rsidR="00E15F12" w14:paraId="3B63C8AB" w14:textId="77777777">
        <w:tc>
          <w:tcPr>
            <w:tcW w:w="1500" w:type="dxa"/>
          </w:tcPr>
          <w:p w14:paraId="2E8CD2A5" w14:textId="77777777" w:rsidR="00E15F12" w:rsidRDefault="00000000">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Visualisation </w:t>
            </w:r>
          </w:p>
        </w:tc>
        <w:tc>
          <w:tcPr>
            <w:tcW w:w="7665" w:type="dxa"/>
          </w:tcPr>
          <w:p w14:paraId="6B79D16A" w14:textId="5C69CE14" w:rsidR="00E15F12" w:rsidRDefault="00000000">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Due to the substantial size of the dataset, visualisation of the data in the form of charts is the only way of understanding the trends present. The TLC has a </w:t>
            </w:r>
            <w:proofErr w:type="spellStart"/>
            <w:r>
              <w:rPr>
                <w:rFonts w:ascii="Times New Roman" w:eastAsia="Times New Roman" w:hAnsi="Times New Roman" w:cs="Times New Roman"/>
                <w:sz w:val="20"/>
                <w:szCs w:val="20"/>
              </w:rPr>
              <w:t>PowerBI</w:t>
            </w:r>
            <w:proofErr w:type="spellEnd"/>
            <w:r>
              <w:rPr>
                <w:rFonts w:ascii="Times New Roman" w:eastAsia="Times New Roman" w:hAnsi="Times New Roman" w:cs="Times New Roman"/>
                <w:sz w:val="20"/>
                <w:szCs w:val="20"/>
              </w:rPr>
              <w:t xml:space="preserve"> dashboard displaying some of the data over time (specifically trip volumes for different taxi types), so that the public can visualise the data</w:t>
            </w:r>
            <w:r w:rsidR="00D759E1">
              <w:rPr>
                <w:rFonts w:ascii="Times New Roman" w:eastAsia="Times New Roman" w:hAnsi="Times New Roman" w:cs="Times New Roman"/>
                <w:sz w:val="20"/>
                <w:szCs w:val="20"/>
              </w:rPr>
              <w:t xml:space="preserve"> </w:t>
            </w:r>
            <w:r w:rsidR="00D759E1">
              <w:rPr>
                <w:rFonts w:ascii="Times New Roman" w:eastAsia="Times New Roman" w:hAnsi="Times New Roman" w:cs="Times New Roman"/>
                <w:sz w:val="20"/>
                <w:szCs w:val="20"/>
              </w:rPr>
              <w:t xml:space="preserve">(New York City Taxi and Limousine Commission, 2026).  </w:t>
            </w:r>
          </w:p>
        </w:tc>
      </w:tr>
    </w:tbl>
    <w:p w14:paraId="7E161704" w14:textId="77777777" w:rsidR="00E15F12" w:rsidRDefault="00E15F12">
      <w:pPr>
        <w:jc w:val="both"/>
        <w:rPr>
          <w:rFonts w:ascii="Times New Roman" w:eastAsia="Times New Roman" w:hAnsi="Times New Roman" w:cs="Times New Roman"/>
          <w:sz w:val="20"/>
          <w:szCs w:val="20"/>
        </w:rPr>
      </w:pPr>
    </w:p>
    <w:p w14:paraId="307DFEEC"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Dataset business value and limitations</w:t>
      </w:r>
    </w:p>
    <w:p w14:paraId="6CA970FC" w14:textId="77777777" w:rsidR="00E15F12" w:rsidRDefault="00000000">
      <w:pPr>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section considers the business value and limitations of the NYC Yellow Taxi dataset, outlining the practical applications the data supports as well as the constraints that should be considered when interpreting results derived from it.</w:t>
      </w:r>
    </w:p>
    <w:p w14:paraId="3B6057CD" w14:textId="77777777" w:rsidR="00E15F12" w:rsidRDefault="00000000">
      <w:pPr>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sz w:val="20"/>
          <w:szCs w:val="20"/>
        </w:rPr>
        <w:t xml:space="preserve">Business Value and objectives: </w:t>
      </w:r>
      <w:r>
        <w:rPr>
          <w:rFonts w:ascii="Times New Roman" w:eastAsia="Times New Roman" w:hAnsi="Times New Roman" w:cs="Times New Roman"/>
          <w:sz w:val="20"/>
          <w:szCs w:val="20"/>
        </w:rPr>
        <w:t>The data can be analysed to determine whether it would be profitable to invest in the Taxi market or find gaps in the market for other public transport services to improve efficiency. Analysing tr</w:t>
      </w:r>
      <w:r>
        <w:rPr>
          <w:rFonts w:ascii="Times New Roman" w:eastAsia="Times New Roman" w:hAnsi="Times New Roman" w:cs="Times New Roman"/>
          <w:color w:val="000000"/>
          <w:sz w:val="20"/>
          <w:szCs w:val="20"/>
        </w:rPr>
        <w:t xml:space="preserve">affic conditions in the city by </w:t>
      </w:r>
      <w:r>
        <w:rPr>
          <w:rFonts w:ascii="Times New Roman" w:eastAsia="Times New Roman" w:hAnsi="Times New Roman" w:cs="Times New Roman"/>
          <w:sz w:val="20"/>
          <w:szCs w:val="20"/>
        </w:rPr>
        <w:t>calculating</w:t>
      </w:r>
      <w:r>
        <w:rPr>
          <w:rFonts w:ascii="Times New Roman" w:eastAsia="Times New Roman" w:hAnsi="Times New Roman" w:cs="Times New Roman"/>
          <w:color w:val="000000"/>
          <w:sz w:val="20"/>
          <w:szCs w:val="20"/>
        </w:rPr>
        <w:t xml:space="preserve"> speeds per trip at differen</w:t>
      </w:r>
      <w:r>
        <w:rPr>
          <w:rFonts w:ascii="Times New Roman" w:eastAsia="Times New Roman" w:hAnsi="Times New Roman" w:cs="Times New Roman"/>
          <w:sz w:val="20"/>
          <w:szCs w:val="20"/>
        </w:rPr>
        <w:t>t times for example can offer insights into this</w:t>
      </w:r>
      <w:r>
        <w:rPr>
          <w:rFonts w:ascii="Times New Roman" w:eastAsia="Times New Roman" w:hAnsi="Times New Roman" w:cs="Times New Roman"/>
          <w:color w:val="000000"/>
          <w:sz w:val="20"/>
          <w:szCs w:val="20"/>
        </w:rPr>
        <w:t xml:space="preserve">. The large timespan of data available (2009 to date) allows us to do in-depth analysis of industry trends over time (impact of e-hailing, pre vs post covid, fare changes, growth etc) </w:t>
      </w:r>
    </w:p>
    <w:p w14:paraId="7A152ECF" w14:textId="77777777" w:rsidR="00E15F12" w:rsidRDefault="00000000">
      <w:pPr>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sz w:val="20"/>
          <w:szCs w:val="20"/>
        </w:rPr>
        <w:t xml:space="preserve">Limitations: </w:t>
      </w:r>
      <w:r>
        <w:rPr>
          <w:rFonts w:ascii="Times New Roman" w:eastAsia="Times New Roman" w:hAnsi="Times New Roman" w:cs="Times New Roman"/>
          <w:color w:val="000000"/>
          <w:sz w:val="20"/>
          <w:szCs w:val="20"/>
        </w:rPr>
        <w:t xml:space="preserve">The dataset may not capture all vendors operating within the city. Data is released with a 2 month lag making it not suitable for  near real time analysis. </w:t>
      </w:r>
    </w:p>
    <w:p w14:paraId="19B1A527" w14:textId="77777777" w:rsidR="00E15F12" w:rsidRDefault="00000000">
      <w:pPr>
        <w:numPr>
          <w:ilvl w:val="0"/>
          <w:numId w:val="1"/>
        </w:numPr>
        <w:pBdr>
          <w:top w:val="nil"/>
          <w:left w:val="nil"/>
          <w:bottom w:val="nil"/>
          <w:right w:val="nil"/>
          <w:between w:val="nil"/>
        </w:pBdr>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lastRenderedPageBreak/>
        <w:t>Reference List</w:t>
      </w:r>
      <w:r>
        <w:rPr>
          <w:rFonts w:ascii="Times New Roman" w:eastAsia="Times New Roman" w:hAnsi="Times New Roman" w:cs="Times New Roman"/>
          <w:b/>
          <w:bCs/>
          <w:color w:val="000000"/>
          <w:sz w:val="22"/>
          <w:szCs w:val="22"/>
        </w:rPr>
        <w:t xml:space="preserve"> </w:t>
      </w:r>
    </w:p>
    <w:p w14:paraId="4F1976A6" w14:textId="77777777" w:rsidR="00E15F12" w:rsidRDefault="00000000">
      <w:pPr>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New York City Taxi and Limousine Commission (n.d.-a) TLC trip record data. Available at: https://www.nyc.gov/site/tlc/about/tlc-trip-record-data.page (Accessed: 2 September 2026).</w:t>
      </w:r>
    </w:p>
    <w:p w14:paraId="1EE9A1F6" w14:textId="77777777" w:rsidR="00E15F12" w:rsidRDefault="00000000">
      <w:pPr>
        <w:ind w:left="360"/>
        <w:jc w:val="both"/>
        <w:rPr>
          <w:rFonts w:ascii="Times New Roman" w:eastAsia="Times New Roman" w:hAnsi="Times New Roman" w:cs="Times New Roman"/>
          <w:sz w:val="20"/>
          <w:szCs w:val="20"/>
        </w:rPr>
        <w:sectPr w:rsidR="00E15F12">
          <w:pgSz w:w="11906" w:h="16838"/>
          <w:pgMar w:top="1440" w:right="1440" w:bottom="1440" w:left="1440" w:header="720" w:footer="720" w:gutter="0"/>
          <w:pgNumType w:start="1"/>
          <w:cols w:space="720"/>
        </w:sectPr>
      </w:pPr>
      <w:r>
        <w:rPr>
          <w:rFonts w:ascii="Times New Roman" w:eastAsia="Times New Roman" w:hAnsi="Times New Roman" w:cs="Times New Roman"/>
          <w:sz w:val="20"/>
          <w:szCs w:val="20"/>
        </w:rPr>
        <w:t>New York City Taxi and Limousine Commission (n.d.-b) Taxi fare. Available at: https://www.nyc.gov/site/tlc/passengers/taxi-fare.page (Accessed: 2 September 2026).</w:t>
      </w:r>
    </w:p>
    <w:p w14:paraId="03F7242D" w14:textId="77777777" w:rsidR="00E15F12" w:rsidRDefault="00000000">
      <w:pPr>
        <w:ind w:left="360"/>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Appendix A – Code for cleaning of the downloaded dataset </w:t>
      </w:r>
    </w:p>
    <w:p w14:paraId="3B33829A" w14:textId="77777777" w:rsidR="00E15F12" w:rsidRDefault="00000000">
      <w:pPr>
        <w:ind w:left="360"/>
        <w:jc w:val="both"/>
        <w:rPr>
          <w:rFonts w:ascii="Times New Roman" w:eastAsia="Times New Roman" w:hAnsi="Times New Roman" w:cs="Times New Roman"/>
        </w:rPr>
      </w:pPr>
      <w:r>
        <w:rPr>
          <w:rFonts w:ascii="Times New Roman" w:eastAsia="Times New Roman" w:hAnsi="Times New Roman" w:cs="Times New Roman"/>
        </w:rPr>
        <w:t xml:space="preserve">Please see the link 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repository for all the code used to clean the dataset. The dataset was cleaned in two batches (2014-2017 and 2018-2026), using the filters presented in Appendix C and then extracted as parquet files used in the EDA. </w:t>
      </w:r>
    </w:p>
    <w:p w14:paraId="4263606F" w14:textId="77777777" w:rsidR="00D759E1" w:rsidRPr="00D759E1" w:rsidRDefault="00D759E1" w:rsidP="00D759E1">
      <w:pPr>
        <w:jc w:val="center"/>
        <w:rPr>
          <w:rFonts w:ascii="Times New Roman" w:eastAsia="Times New Roman" w:hAnsi="Times New Roman" w:cs="Times New Roman"/>
          <w:sz w:val="20"/>
          <w:szCs w:val="20"/>
          <w:u w:val="single"/>
        </w:rPr>
      </w:pPr>
      <w:proofErr w:type="spellStart"/>
      <w:r w:rsidRPr="00D759E1">
        <w:rPr>
          <w:rFonts w:ascii="Times New Roman" w:hAnsi="Times New Roman" w:cs="Times New Roman"/>
          <w:b/>
          <w:bCs/>
        </w:rPr>
        <w:t>Github</w:t>
      </w:r>
      <w:proofErr w:type="spellEnd"/>
      <w:r w:rsidRPr="00D759E1">
        <w:rPr>
          <w:rFonts w:ascii="Times New Roman" w:hAnsi="Times New Roman" w:cs="Times New Roman"/>
          <w:b/>
          <w:bCs/>
        </w:rPr>
        <w:t xml:space="preserve"> repository link:</w:t>
      </w:r>
      <w:r>
        <w:rPr>
          <w:rFonts w:ascii="Times New Roman" w:hAnsi="Times New Roman" w:cs="Times New Roman"/>
        </w:rPr>
        <w:t xml:space="preserve"> </w:t>
      </w:r>
      <w:r w:rsidRPr="00D759E1">
        <w:rPr>
          <w:rFonts w:ascii="Times New Roman" w:hAnsi="Times New Roman" w:cs="Times New Roman"/>
        </w:rPr>
        <w:t>https://github.com/MekayleRajoo/MIT_805_PROJECT_GROUP_8</w:t>
      </w:r>
    </w:p>
    <w:p w14:paraId="422626E3" w14:textId="3C8E0E98" w:rsidR="00E15F12" w:rsidRDefault="00E15F12">
      <w:pPr>
        <w:ind w:left="360"/>
        <w:jc w:val="both"/>
        <w:rPr>
          <w:rFonts w:ascii="Times New Roman" w:eastAsia="Times New Roman" w:hAnsi="Times New Roman" w:cs="Times New Roman"/>
        </w:rPr>
        <w:sectPr w:rsidR="00E15F12">
          <w:pgSz w:w="11906" w:h="16838"/>
          <w:pgMar w:top="1440" w:right="1440" w:bottom="1440" w:left="1440" w:header="720" w:footer="720" w:gutter="0"/>
          <w:cols w:space="720"/>
        </w:sectPr>
      </w:pPr>
    </w:p>
    <w:p w14:paraId="4CAE9D3E" w14:textId="77777777" w:rsidR="00E15F12" w:rsidRDefault="00000000">
      <w:pPr>
        <w:ind w:left="360"/>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Appendix B – Data cleaning summaries</w:t>
      </w:r>
    </w:p>
    <w:p w14:paraId="61D33800" w14:textId="77777777" w:rsidR="00E15F12" w:rsidRDefault="00000000">
      <w:pPr>
        <w:keepNext/>
        <w:pBdr>
          <w:top w:val="nil"/>
          <w:left w:val="nil"/>
          <w:bottom w:val="nil"/>
          <w:right w:val="nil"/>
          <w:between w:val="nil"/>
        </w:pBdr>
        <w:spacing w:after="20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 obtain an idea of the distribution of the data in the raw dataset, the ranges of the raw numerical data were checked and are presented in Table 3. </w:t>
      </w:r>
    </w:p>
    <w:p w14:paraId="7F184817" w14:textId="77777777" w:rsidR="00E15F12"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These indicate that there are some unrealistic ranges present (such as a fare for billions of dollars, negative distances, or large numbers of passengers that would not fit into a typical yellow taxi that can take 4 passengers and a driver, or zero passengers). </w:t>
      </w:r>
    </w:p>
    <w:p w14:paraId="6192905E" w14:textId="77777777" w:rsidR="00E15F12" w:rsidRDefault="00000000">
      <w:pPr>
        <w:keepNext/>
        <w:pBdr>
          <w:top w:val="nil"/>
          <w:left w:val="nil"/>
          <w:bottom w:val="nil"/>
          <w:right w:val="nil"/>
          <w:between w:val="nil"/>
        </w:pBdr>
        <w:spacing w:after="200" w:line="240" w:lineRule="auto"/>
        <w:rPr>
          <w:i/>
          <w:iCs/>
          <w:color w:val="0E2841"/>
          <w:sz w:val="18"/>
          <w:szCs w:val="18"/>
        </w:rPr>
      </w:pPr>
      <w:bookmarkStart w:id="2" w:name="bookmark=id.zf1c315f5n4n" w:colFirst="0" w:colLast="0"/>
      <w:bookmarkEnd w:id="2"/>
      <w:r>
        <w:rPr>
          <w:i/>
          <w:iCs/>
          <w:color w:val="0E2841"/>
          <w:sz w:val="18"/>
          <w:szCs w:val="18"/>
        </w:rPr>
        <w:t>Table 3: Columns removed from the dataset.</w:t>
      </w:r>
    </w:p>
    <w:tbl>
      <w:tblPr>
        <w:tblStyle w:val="a1"/>
        <w:tblW w:w="3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tblGrid>
      <w:tr w:rsidR="00E15F12" w14:paraId="345718E5" w14:textId="77777777">
        <w:trPr>
          <w:trHeight w:val="269"/>
          <w:tblHeader/>
        </w:trPr>
        <w:tc>
          <w:tcPr>
            <w:tcW w:w="3145" w:type="dxa"/>
            <w:vAlign w:val="center"/>
          </w:tcPr>
          <w:p w14:paraId="4EB94349"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Variable</w:t>
            </w:r>
          </w:p>
        </w:tc>
      </w:tr>
      <w:tr w:rsidR="00E15F12" w14:paraId="446DEC77" w14:textId="77777777">
        <w:tc>
          <w:tcPr>
            <w:tcW w:w="3145" w:type="dxa"/>
          </w:tcPr>
          <w:p w14:paraId="0C62C6B6"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store_and_fwd_flag</w:t>
            </w:r>
            <w:proofErr w:type="spellEnd"/>
          </w:p>
        </w:tc>
      </w:tr>
      <w:tr w:rsidR="00E15F12" w14:paraId="76637E1C" w14:textId="77777777">
        <w:tc>
          <w:tcPr>
            <w:tcW w:w="3145" w:type="dxa"/>
          </w:tcPr>
          <w:p w14:paraId="48155B7C"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extra</w:t>
            </w:r>
          </w:p>
        </w:tc>
      </w:tr>
      <w:tr w:rsidR="00E15F12" w14:paraId="641338D9" w14:textId="77777777">
        <w:tc>
          <w:tcPr>
            <w:tcW w:w="3145" w:type="dxa"/>
          </w:tcPr>
          <w:p w14:paraId="61E9DEBF"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mta_tax</w:t>
            </w:r>
            <w:proofErr w:type="spellEnd"/>
          </w:p>
        </w:tc>
      </w:tr>
      <w:tr w:rsidR="00E15F12" w14:paraId="473D5A05" w14:textId="77777777">
        <w:tc>
          <w:tcPr>
            <w:tcW w:w="3145" w:type="dxa"/>
          </w:tcPr>
          <w:p w14:paraId="5078D983"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tolls_amount</w:t>
            </w:r>
            <w:proofErr w:type="spellEnd"/>
          </w:p>
        </w:tc>
      </w:tr>
      <w:tr w:rsidR="00E15F12" w14:paraId="54A0DB3F" w14:textId="77777777">
        <w:tc>
          <w:tcPr>
            <w:tcW w:w="3145" w:type="dxa"/>
          </w:tcPr>
          <w:p w14:paraId="17B34D15"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improvement_surcharge</w:t>
            </w:r>
            <w:proofErr w:type="spellEnd"/>
          </w:p>
        </w:tc>
      </w:tr>
      <w:tr w:rsidR="00E15F12" w14:paraId="59EAE9BC" w14:textId="77777777">
        <w:tc>
          <w:tcPr>
            <w:tcW w:w="3145" w:type="dxa"/>
          </w:tcPr>
          <w:p w14:paraId="3A07D7B4"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congestion_surcharge</w:t>
            </w:r>
            <w:proofErr w:type="spellEnd"/>
          </w:p>
        </w:tc>
      </w:tr>
      <w:tr w:rsidR="00E15F12" w14:paraId="6DAF56C1" w14:textId="77777777">
        <w:tc>
          <w:tcPr>
            <w:tcW w:w="3145" w:type="dxa"/>
          </w:tcPr>
          <w:p w14:paraId="2415A6DE"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airport_fee</w:t>
            </w:r>
            <w:proofErr w:type="spellEnd"/>
          </w:p>
        </w:tc>
      </w:tr>
    </w:tbl>
    <w:p w14:paraId="7AA02E95" w14:textId="77777777" w:rsidR="00E15F12" w:rsidRDefault="00E15F12">
      <w:pPr>
        <w:jc w:val="both"/>
        <w:rPr>
          <w:rFonts w:ascii="Times New Roman" w:eastAsia="Times New Roman" w:hAnsi="Times New Roman" w:cs="Times New Roman"/>
        </w:rPr>
      </w:pPr>
    </w:p>
    <w:p w14:paraId="6E280FB9" w14:textId="77777777" w:rsidR="00E15F12" w:rsidRDefault="00000000">
      <w:pPr>
        <w:keepNext/>
        <w:pBdr>
          <w:top w:val="nil"/>
          <w:left w:val="nil"/>
          <w:bottom w:val="nil"/>
          <w:right w:val="nil"/>
          <w:between w:val="nil"/>
        </w:pBdr>
        <w:spacing w:after="200" w:line="240" w:lineRule="auto"/>
        <w:rPr>
          <w:i/>
          <w:iCs/>
          <w:color w:val="0E2841"/>
          <w:sz w:val="18"/>
          <w:szCs w:val="18"/>
        </w:rPr>
      </w:pPr>
      <w:bookmarkStart w:id="3" w:name="bookmark=id.t7gbv5ylxnzg" w:colFirst="0" w:colLast="0"/>
      <w:bookmarkEnd w:id="3"/>
      <w:r>
        <w:rPr>
          <w:i/>
          <w:iCs/>
          <w:color w:val="0E2841"/>
          <w:sz w:val="18"/>
          <w:szCs w:val="18"/>
        </w:rPr>
        <w:t>Table 4: Minimum and maximum ranges of the raw data set, obtained in order to better filter the dataset.</w:t>
      </w:r>
    </w:p>
    <w:tbl>
      <w:tblPr>
        <w:tblStyle w:val="a2"/>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2790"/>
        <w:gridCol w:w="3060"/>
      </w:tblGrid>
      <w:tr w:rsidR="00E15F12" w14:paraId="671C3DC0" w14:textId="77777777">
        <w:trPr>
          <w:trHeight w:val="269"/>
          <w:tblHeader/>
        </w:trPr>
        <w:tc>
          <w:tcPr>
            <w:tcW w:w="3145" w:type="dxa"/>
            <w:vAlign w:val="center"/>
          </w:tcPr>
          <w:p w14:paraId="11F02751" w14:textId="77777777" w:rsidR="00E15F12" w:rsidRDefault="00000000">
            <w:pPr>
              <w:pBdr>
                <w:top w:val="nil"/>
                <w:left w:val="nil"/>
                <w:bottom w:val="nil"/>
                <w:right w:val="nil"/>
                <w:between w:val="nil"/>
              </w:pBd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Variable</w:t>
            </w:r>
          </w:p>
        </w:tc>
        <w:tc>
          <w:tcPr>
            <w:tcW w:w="2790" w:type="dxa"/>
          </w:tcPr>
          <w:p w14:paraId="452112AF" w14:textId="77777777" w:rsidR="00E15F12" w:rsidRDefault="00000000">
            <w:pPr>
              <w:pBdr>
                <w:top w:val="nil"/>
                <w:left w:val="nil"/>
                <w:bottom w:val="nil"/>
                <w:right w:val="nil"/>
                <w:between w:val="nil"/>
              </w:pBd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Minimum</w:t>
            </w:r>
          </w:p>
        </w:tc>
        <w:tc>
          <w:tcPr>
            <w:tcW w:w="3060" w:type="dxa"/>
          </w:tcPr>
          <w:p w14:paraId="20D6AF9F" w14:textId="77777777" w:rsidR="00E15F12" w:rsidRDefault="00000000">
            <w:pPr>
              <w:pBdr>
                <w:top w:val="nil"/>
                <w:left w:val="nil"/>
                <w:bottom w:val="nil"/>
                <w:right w:val="nil"/>
                <w:between w:val="nil"/>
              </w:pBd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Maximum </w:t>
            </w:r>
          </w:p>
        </w:tc>
      </w:tr>
      <w:tr w:rsidR="00E15F12" w14:paraId="00C30A8E" w14:textId="77777777">
        <w:tc>
          <w:tcPr>
            <w:tcW w:w="3145" w:type="dxa"/>
          </w:tcPr>
          <w:p w14:paraId="4179EA88"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passenger_count</w:t>
            </w:r>
            <w:proofErr w:type="spellEnd"/>
          </w:p>
        </w:tc>
        <w:tc>
          <w:tcPr>
            <w:tcW w:w="2790" w:type="dxa"/>
          </w:tcPr>
          <w:p w14:paraId="7D273FF0"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3060" w:type="dxa"/>
          </w:tcPr>
          <w:p w14:paraId="65CCE6E7"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208</w:t>
            </w:r>
          </w:p>
        </w:tc>
      </w:tr>
      <w:tr w:rsidR="00E15F12" w14:paraId="2A0AB3E9" w14:textId="77777777">
        <w:tc>
          <w:tcPr>
            <w:tcW w:w="3145" w:type="dxa"/>
          </w:tcPr>
          <w:p w14:paraId="5578ACDF"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trip_distance</w:t>
            </w:r>
            <w:proofErr w:type="spellEnd"/>
          </w:p>
        </w:tc>
        <w:tc>
          <w:tcPr>
            <w:tcW w:w="2790" w:type="dxa"/>
          </w:tcPr>
          <w:p w14:paraId="118CC533"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-4.08E7</w:t>
            </w:r>
          </w:p>
        </w:tc>
        <w:tc>
          <w:tcPr>
            <w:tcW w:w="3060" w:type="dxa"/>
          </w:tcPr>
          <w:p w14:paraId="607600D4"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1.35E8</w:t>
            </w:r>
          </w:p>
        </w:tc>
      </w:tr>
      <w:tr w:rsidR="00E15F12" w14:paraId="505C42EB" w14:textId="77777777">
        <w:tc>
          <w:tcPr>
            <w:tcW w:w="3145" w:type="dxa"/>
          </w:tcPr>
          <w:p w14:paraId="77A4C4E3"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fare_amount</w:t>
            </w:r>
            <w:proofErr w:type="spellEnd"/>
          </w:p>
        </w:tc>
        <w:tc>
          <w:tcPr>
            <w:tcW w:w="2790" w:type="dxa"/>
          </w:tcPr>
          <w:p w14:paraId="0722311A"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-1.33E8 </w:t>
            </w:r>
          </w:p>
        </w:tc>
        <w:tc>
          <w:tcPr>
            <w:tcW w:w="3060" w:type="dxa"/>
          </w:tcPr>
          <w:p w14:paraId="45C27701"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998 310 </w:t>
            </w:r>
          </w:p>
        </w:tc>
      </w:tr>
      <w:tr w:rsidR="00E15F12" w14:paraId="62A93728" w14:textId="77777777">
        <w:tc>
          <w:tcPr>
            <w:tcW w:w="3145" w:type="dxa"/>
          </w:tcPr>
          <w:p w14:paraId="7E801E3D"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tip_amount</w:t>
            </w:r>
            <w:proofErr w:type="spellEnd"/>
          </w:p>
        </w:tc>
        <w:tc>
          <w:tcPr>
            <w:tcW w:w="2790" w:type="dxa"/>
          </w:tcPr>
          <w:p w14:paraId="14150771"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-448.91</w:t>
            </w:r>
          </w:p>
        </w:tc>
        <w:tc>
          <w:tcPr>
            <w:tcW w:w="3060" w:type="dxa"/>
          </w:tcPr>
          <w:p w14:paraId="05CB4881"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1.333914E8 </w:t>
            </w:r>
          </w:p>
        </w:tc>
      </w:tr>
      <w:tr w:rsidR="00E15F12" w14:paraId="7874554D" w14:textId="77777777">
        <w:tc>
          <w:tcPr>
            <w:tcW w:w="3145" w:type="dxa"/>
          </w:tcPr>
          <w:p w14:paraId="10B5DF83"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total_amount</w:t>
            </w:r>
            <w:proofErr w:type="spellEnd"/>
          </w:p>
        </w:tc>
        <w:tc>
          <w:tcPr>
            <w:tcW w:w="2790" w:type="dxa"/>
          </w:tcPr>
          <w:p w14:paraId="2C4C603C"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-2 567.8 </w:t>
            </w:r>
          </w:p>
        </w:tc>
        <w:tc>
          <w:tcPr>
            <w:tcW w:w="3060" w:type="dxa"/>
          </w:tcPr>
          <w:p w14:paraId="0914A7C1"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1E07</w:t>
            </w:r>
          </w:p>
        </w:tc>
      </w:tr>
      <w:tr w:rsidR="00E15F12" w14:paraId="29C6ACA2" w14:textId="77777777">
        <w:tc>
          <w:tcPr>
            <w:tcW w:w="3145" w:type="dxa"/>
          </w:tcPr>
          <w:p w14:paraId="21F96209"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trip_duration</w:t>
            </w:r>
          </w:p>
        </w:tc>
        <w:tc>
          <w:tcPr>
            <w:tcW w:w="2790" w:type="dxa"/>
          </w:tcPr>
          <w:p w14:paraId="7732BEDE"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-1016695.4</w:t>
            </w:r>
          </w:p>
        </w:tc>
        <w:tc>
          <w:tcPr>
            <w:tcW w:w="3060" w:type="dxa"/>
          </w:tcPr>
          <w:p w14:paraId="70D1556A"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21308.13</w:t>
            </w:r>
          </w:p>
        </w:tc>
      </w:tr>
      <w:tr w:rsidR="00E15F12" w14:paraId="1FE182D7" w14:textId="77777777">
        <w:tc>
          <w:tcPr>
            <w:tcW w:w="3145" w:type="dxa"/>
          </w:tcPr>
          <w:p w14:paraId="45D996B2"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average_trip_speed</w:t>
            </w:r>
          </w:p>
        </w:tc>
        <w:tc>
          <w:tcPr>
            <w:tcW w:w="2790" w:type="dxa"/>
          </w:tcPr>
          <w:p w14:paraId="47770E52"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3060" w:type="dxa"/>
          </w:tcPr>
          <w:p w14:paraId="3D6D2998"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9.9E9</w:t>
            </w:r>
          </w:p>
        </w:tc>
      </w:tr>
    </w:tbl>
    <w:p w14:paraId="296524AF" w14:textId="77777777" w:rsidR="00E15F12" w:rsidRDefault="00E15F12"/>
    <w:p w14:paraId="283D185B" w14:textId="77777777" w:rsidR="00E15F12" w:rsidRDefault="00000000">
      <w:pPr>
        <w:keepNext/>
        <w:pBdr>
          <w:top w:val="nil"/>
          <w:left w:val="nil"/>
          <w:bottom w:val="nil"/>
          <w:right w:val="nil"/>
          <w:between w:val="nil"/>
        </w:pBdr>
        <w:spacing w:after="200" w:line="240" w:lineRule="auto"/>
        <w:rPr>
          <w:i/>
          <w:iCs/>
          <w:color w:val="0E2841"/>
          <w:sz w:val="18"/>
          <w:szCs w:val="18"/>
        </w:rPr>
      </w:pPr>
      <w:bookmarkStart w:id="4" w:name="bookmark=id.ncuhsmrue4nm" w:colFirst="0" w:colLast="0"/>
      <w:bookmarkEnd w:id="4"/>
      <w:r>
        <w:rPr>
          <w:i/>
          <w:iCs/>
          <w:color w:val="0E2841"/>
          <w:sz w:val="18"/>
          <w:szCs w:val="18"/>
        </w:rPr>
        <w:t>Table 5: Filters applied.</w:t>
      </w:r>
    </w:p>
    <w:tbl>
      <w:tblPr>
        <w:tblStyle w:val="a3"/>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5"/>
        <w:gridCol w:w="5940"/>
      </w:tblGrid>
      <w:tr w:rsidR="00E15F12" w14:paraId="439CD7EA" w14:textId="77777777">
        <w:trPr>
          <w:trHeight w:val="269"/>
          <w:tblHeader/>
        </w:trPr>
        <w:tc>
          <w:tcPr>
            <w:tcW w:w="3145" w:type="dxa"/>
            <w:vAlign w:val="center"/>
          </w:tcPr>
          <w:p w14:paraId="4ADC192C"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Variable</w:t>
            </w:r>
          </w:p>
        </w:tc>
        <w:tc>
          <w:tcPr>
            <w:tcW w:w="5940" w:type="dxa"/>
          </w:tcPr>
          <w:p w14:paraId="78BE9D13"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Filter applied</w:t>
            </w:r>
          </w:p>
        </w:tc>
      </w:tr>
      <w:tr w:rsidR="00E15F12" w14:paraId="06DF8C98" w14:textId="77777777">
        <w:tc>
          <w:tcPr>
            <w:tcW w:w="3145" w:type="dxa"/>
          </w:tcPr>
          <w:p w14:paraId="73140924"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passenger_count</w:t>
            </w:r>
            <w:proofErr w:type="spellEnd"/>
            <w:r>
              <w:rPr>
                <w:rFonts w:ascii="Times New Roman" w:eastAsia="Times New Roman" w:hAnsi="Times New Roman" w:cs="Times New Roman"/>
                <w:sz w:val="22"/>
                <w:szCs w:val="22"/>
              </w:rPr>
              <w:t xml:space="preserve"> </w:t>
            </w:r>
          </w:p>
        </w:tc>
        <w:tc>
          <w:tcPr>
            <w:tcW w:w="5940" w:type="dxa"/>
          </w:tcPr>
          <w:p w14:paraId="62AFA1D0"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 &lt; </w:t>
            </w:r>
            <w:proofErr w:type="spellStart"/>
            <w:r>
              <w:rPr>
                <w:rFonts w:ascii="Times New Roman" w:eastAsia="Times New Roman" w:hAnsi="Times New Roman" w:cs="Times New Roman"/>
                <w:sz w:val="22"/>
                <w:szCs w:val="22"/>
              </w:rPr>
              <w:t>passenger_count</w:t>
            </w:r>
            <w:proofErr w:type="spellEnd"/>
            <w:r>
              <w:rPr>
                <w:rFonts w:ascii="Times New Roman" w:eastAsia="Times New Roman" w:hAnsi="Times New Roman" w:cs="Times New Roman"/>
                <w:sz w:val="22"/>
                <w:szCs w:val="22"/>
              </w:rPr>
              <w:t xml:space="preserve"> &lt; 5</w:t>
            </w:r>
          </w:p>
        </w:tc>
      </w:tr>
      <w:tr w:rsidR="00E15F12" w14:paraId="25DADB31" w14:textId="77777777">
        <w:tc>
          <w:tcPr>
            <w:tcW w:w="3145" w:type="dxa"/>
          </w:tcPr>
          <w:p w14:paraId="49216980"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trip_distance</w:t>
            </w:r>
            <w:proofErr w:type="spellEnd"/>
          </w:p>
        </w:tc>
        <w:tc>
          <w:tcPr>
            <w:tcW w:w="5940" w:type="dxa"/>
          </w:tcPr>
          <w:p w14:paraId="21D93BE1"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 miles &lt; </w:t>
            </w:r>
            <w:proofErr w:type="spellStart"/>
            <w:r>
              <w:rPr>
                <w:rFonts w:ascii="Times New Roman" w:eastAsia="Times New Roman" w:hAnsi="Times New Roman" w:cs="Times New Roman"/>
                <w:sz w:val="22"/>
                <w:szCs w:val="22"/>
              </w:rPr>
              <w:t>trip_distance</w:t>
            </w:r>
            <w:proofErr w:type="spellEnd"/>
            <w:r>
              <w:rPr>
                <w:rFonts w:ascii="Times New Roman" w:eastAsia="Times New Roman" w:hAnsi="Times New Roman" w:cs="Times New Roman"/>
                <w:sz w:val="22"/>
                <w:szCs w:val="22"/>
              </w:rPr>
              <w:t xml:space="preserve"> &lt; 20 miles</w:t>
            </w:r>
          </w:p>
        </w:tc>
      </w:tr>
      <w:tr w:rsidR="00E15F12" w14:paraId="28238950" w14:textId="77777777">
        <w:tc>
          <w:tcPr>
            <w:tcW w:w="3145" w:type="dxa"/>
          </w:tcPr>
          <w:p w14:paraId="58179FF8"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fare_amount</w:t>
            </w:r>
            <w:proofErr w:type="spellEnd"/>
          </w:p>
        </w:tc>
        <w:tc>
          <w:tcPr>
            <w:tcW w:w="5940" w:type="dxa"/>
          </w:tcPr>
          <w:p w14:paraId="1D60DDA3"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 dollars &lt; </w:t>
            </w:r>
            <w:proofErr w:type="spellStart"/>
            <w:r>
              <w:rPr>
                <w:rFonts w:ascii="Times New Roman" w:eastAsia="Times New Roman" w:hAnsi="Times New Roman" w:cs="Times New Roman"/>
                <w:sz w:val="22"/>
                <w:szCs w:val="22"/>
              </w:rPr>
              <w:t>fare_amount</w:t>
            </w:r>
            <w:proofErr w:type="spellEnd"/>
            <w:r>
              <w:rPr>
                <w:rFonts w:ascii="Times New Roman" w:eastAsia="Times New Roman" w:hAnsi="Times New Roman" w:cs="Times New Roman"/>
                <w:sz w:val="22"/>
                <w:szCs w:val="22"/>
              </w:rPr>
              <w:t xml:space="preserve"> &lt; 100 dollars</w:t>
            </w:r>
          </w:p>
        </w:tc>
      </w:tr>
      <w:tr w:rsidR="00E15F12" w14:paraId="221FC9B4" w14:textId="77777777">
        <w:tc>
          <w:tcPr>
            <w:tcW w:w="3145" w:type="dxa"/>
          </w:tcPr>
          <w:p w14:paraId="76578665"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tip_amount</w:t>
            </w:r>
            <w:proofErr w:type="spellEnd"/>
          </w:p>
        </w:tc>
        <w:tc>
          <w:tcPr>
            <w:tcW w:w="5940" w:type="dxa"/>
          </w:tcPr>
          <w:p w14:paraId="16CBC3B6" w14:textId="77777777" w:rsidR="00E15F12" w:rsidRDefault="00000000">
            <w:pPr>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tip_amount</w:t>
            </w:r>
            <w:proofErr w:type="spellEnd"/>
            <w:r>
              <w:rPr>
                <w:rFonts w:ascii="Times New Roman" w:eastAsia="Times New Roman" w:hAnsi="Times New Roman" w:cs="Times New Roman"/>
                <w:sz w:val="22"/>
                <w:szCs w:val="22"/>
              </w:rPr>
              <w:t xml:space="preserve"> &gt;= 0 dollars</w:t>
            </w:r>
          </w:p>
        </w:tc>
      </w:tr>
      <w:tr w:rsidR="00E15F12" w14:paraId="399E3BEA" w14:textId="77777777">
        <w:tc>
          <w:tcPr>
            <w:tcW w:w="3145" w:type="dxa"/>
          </w:tcPr>
          <w:p w14:paraId="3889B4CA"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total_amount</w:t>
            </w:r>
            <w:proofErr w:type="spellEnd"/>
          </w:p>
        </w:tc>
        <w:tc>
          <w:tcPr>
            <w:tcW w:w="5940" w:type="dxa"/>
          </w:tcPr>
          <w:p w14:paraId="15E97E48"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  dollars &lt; </w:t>
            </w:r>
            <w:proofErr w:type="spellStart"/>
            <w:r>
              <w:rPr>
                <w:rFonts w:ascii="Times New Roman" w:eastAsia="Times New Roman" w:hAnsi="Times New Roman" w:cs="Times New Roman"/>
                <w:sz w:val="22"/>
                <w:szCs w:val="22"/>
              </w:rPr>
              <w:t>total_amount</w:t>
            </w:r>
            <w:proofErr w:type="spellEnd"/>
            <w:r>
              <w:rPr>
                <w:rFonts w:ascii="Times New Roman" w:eastAsia="Times New Roman" w:hAnsi="Times New Roman" w:cs="Times New Roman"/>
                <w:sz w:val="22"/>
                <w:szCs w:val="22"/>
              </w:rPr>
              <w:t xml:space="preserve"> &lt; 2000 dollars</w:t>
            </w:r>
          </w:p>
        </w:tc>
      </w:tr>
      <w:tr w:rsidR="00E15F12" w14:paraId="22490CF4" w14:textId="77777777">
        <w:tc>
          <w:tcPr>
            <w:tcW w:w="3145" w:type="dxa"/>
          </w:tcPr>
          <w:p w14:paraId="066D5CD9"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trip_duration</w:t>
            </w:r>
          </w:p>
        </w:tc>
        <w:tc>
          <w:tcPr>
            <w:tcW w:w="5940" w:type="dxa"/>
          </w:tcPr>
          <w:p w14:paraId="2C8FA655"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 &lt; trip_duration &lt; 3 hours</w:t>
            </w:r>
          </w:p>
          <w:p w14:paraId="1DECD8E2" w14:textId="77777777" w:rsidR="00E15F12" w:rsidRDefault="00E15F12">
            <w:pPr>
              <w:jc w:val="center"/>
              <w:rPr>
                <w:rFonts w:ascii="Times New Roman" w:eastAsia="Times New Roman" w:hAnsi="Times New Roman" w:cs="Times New Roman"/>
                <w:sz w:val="22"/>
                <w:szCs w:val="22"/>
              </w:rPr>
            </w:pPr>
          </w:p>
        </w:tc>
      </w:tr>
      <w:tr w:rsidR="00E15F12" w14:paraId="07958822" w14:textId="77777777">
        <w:tc>
          <w:tcPr>
            <w:tcW w:w="3145" w:type="dxa"/>
          </w:tcPr>
          <w:p w14:paraId="67829E9E"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average_trip_speed</w:t>
            </w:r>
          </w:p>
        </w:tc>
        <w:tc>
          <w:tcPr>
            <w:tcW w:w="5940" w:type="dxa"/>
          </w:tcPr>
          <w:p w14:paraId="190BF329"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 &lt; average_trip_speed &lt; 55</w:t>
            </w:r>
          </w:p>
          <w:p w14:paraId="7A7C249D"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(The maximum speed limit of 55 mph was considered as the upper bound)</w:t>
            </w:r>
          </w:p>
        </w:tc>
      </w:tr>
      <w:tr w:rsidR="00E15F12" w14:paraId="63A40816" w14:textId="77777777">
        <w:tc>
          <w:tcPr>
            <w:tcW w:w="3145" w:type="dxa"/>
          </w:tcPr>
          <w:p w14:paraId="0E9445D0"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Pickup and dropoff</w:t>
            </w:r>
          </w:p>
        </w:tc>
        <w:tc>
          <w:tcPr>
            <w:tcW w:w="5940" w:type="dxa"/>
          </w:tcPr>
          <w:p w14:paraId="6946FEA6"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Filtered to only include the years 2014-2026</w:t>
            </w:r>
          </w:p>
        </w:tc>
      </w:tr>
    </w:tbl>
    <w:p w14:paraId="26D70F68" w14:textId="77777777" w:rsidR="00E15F12" w:rsidRDefault="00E15F12"/>
    <w:p w14:paraId="2376D356" w14:textId="77777777" w:rsidR="00E15F12" w:rsidRDefault="00E15F12"/>
    <w:p w14:paraId="209659D1" w14:textId="77777777" w:rsidR="00E15F12" w:rsidRDefault="00000000">
      <w:pPr>
        <w:keepNext/>
        <w:pBdr>
          <w:top w:val="nil"/>
          <w:left w:val="nil"/>
          <w:bottom w:val="nil"/>
          <w:right w:val="nil"/>
          <w:between w:val="nil"/>
        </w:pBdr>
        <w:spacing w:after="200" w:line="240" w:lineRule="auto"/>
        <w:rPr>
          <w:i/>
          <w:iCs/>
          <w:color w:val="0E2841"/>
          <w:sz w:val="18"/>
          <w:szCs w:val="18"/>
        </w:rPr>
      </w:pPr>
      <w:r>
        <w:rPr>
          <w:i/>
          <w:iCs/>
          <w:color w:val="0E2841"/>
          <w:sz w:val="18"/>
          <w:szCs w:val="18"/>
        </w:rPr>
        <w:lastRenderedPageBreak/>
        <w:t>Table 6: Data cleaning summary.</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2340"/>
        <w:gridCol w:w="2430"/>
        <w:gridCol w:w="1821"/>
      </w:tblGrid>
      <w:tr w:rsidR="00E15F12" w14:paraId="16A23A44" w14:textId="77777777">
        <w:trPr>
          <w:trHeight w:val="269"/>
          <w:tblHeader/>
        </w:trPr>
        <w:tc>
          <w:tcPr>
            <w:tcW w:w="2425" w:type="dxa"/>
            <w:vAlign w:val="center"/>
          </w:tcPr>
          <w:p w14:paraId="43007D05"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Variable</w:t>
            </w:r>
          </w:p>
        </w:tc>
        <w:tc>
          <w:tcPr>
            <w:tcW w:w="2340" w:type="dxa"/>
          </w:tcPr>
          <w:p w14:paraId="04C8F758"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2014 - 2017</w:t>
            </w:r>
          </w:p>
        </w:tc>
        <w:tc>
          <w:tcPr>
            <w:tcW w:w="2430" w:type="dxa"/>
          </w:tcPr>
          <w:p w14:paraId="2CC5AC3C"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2017 - present</w:t>
            </w:r>
          </w:p>
        </w:tc>
        <w:tc>
          <w:tcPr>
            <w:tcW w:w="1821" w:type="dxa"/>
            <w:vAlign w:val="center"/>
          </w:tcPr>
          <w:p w14:paraId="366D354A"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Total</w:t>
            </w:r>
          </w:p>
        </w:tc>
      </w:tr>
      <w:tr w:rsidR="00E15F12" w14:paraId="704FA49B" w14:textId="77777777">
        <w:tc>
          <w:tcPr>
            <w:tcW w:w="2425" w:type="dxa"/>
          </w:tcPr>
          <w:p w14:paraId="68A20922"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Total original entries</w:t>
            </w:r>
          </w:p>
        </w:tc>
        <w:tc>
          <w:tcPr>
            <w:tcW w:w="2340" w:type="dxa"/>
          </w:tcPr>
          <w:p w14:paraId="2B4553AA"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521 176 000</w:t>
            </w:r>
          </w:p>
        </w:tc>
        <w:tc>
          <w:tcPr>
            <w:tcW w:w="2430" w:type="dxa"/>
          </w:tcPr>
          <w:p w14:paraId="1DA77355"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429 881 159</w:t>
            </w:r>
          </w:p>
        </w:tc>
        <w:tc>
          <w:tcPr>
            <w:tcW w:w="1821" w:type="dxa"/>
          </w:tcPr>
          <w:p w14:paraId="3C003DCD"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951 057 159</w:t>
            </w:r>
          </w:p>
        </w:tc>
      </w:tr>
      <w:tr w:rsidR="00E15F12" w14:paraId="575E3D9E" w14:textId="77777777">
        <w:tc>
          <w:tcPr>
            <w:tcW w:w="2425" w:type="dxa"/>
          </w:tcPr>
          <w:p w14:paraId="3A6AC4EC"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Final no. entries after cleaning (before sampling)</w:t>
            </w:r>
          </w:p>
        </w:tc>
        <w:tc>
          <w:tcPr>
            <w:tcW w:w="2340" w:type="dxa"/>
          </w:tcPr>
          <w:p w14:paraId="2D1159E4"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468 713 819</w:t>
            </w:r>
          </w:p>
        </w:tc>
        <w:tc>
          <w:tcPr>
            <w:tcW w:w="2430" w:type="dxa"/>
          </w:tcPr>
          <w:p w14:paraId="0DB25699"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355 237 231</w:t>
            </w:r>
          </w:p>
        </w:tc>
        <w:tc>
          <w:tcPr>
            <w:tcW w:w="1821" w:type="dxa"/>
          </w:tcPr>
          <w:p w14:paraId="0DB0EC19" w14:textId="77777777" w:rsidR="00E15F12"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823 951 040</w:t>
            </w:r>
          </w:p>
        </w:tc>
      </w:tr>
      <w:tr w:rsidR="00E15F12" w14:paraId="363A9B96" w14:textId="77777777">
        <w:tc>
          <w:tcPr>
            <w:tcW w:w="2425" w:type="dxa"/>
          </w:tcPr>
          <w:p w14:paraId="556EBBA0"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Final no. entries (after sampling)</w:t>
            </w:r>
          </w:p>
        </w:tc>
        <w:tc>
          <w:tcPr>
            <w:tcW w:w="2340" w:type="dxa"/>
          </w:tcPr>
          <w:p w14:paraId="1420D22D"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93 742 763</w:t>
            </w:r>
          </w:p>
        </w:tc>
        <w:tc>
          <w:tcPr>
            <w:tcW w:w="2430" w:type="dxa"/>
          </w:tcPr>
          <w:p w14:paraId="4A2BD526"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71 047 446</w:t>
            </w:r>
          </w:p>
        </w:tc>
        <w:tc>
          <w:tcPr>
            <w:tcW w:w="1821" w:type="dxa"/>
          </w:tcPr>
          <w:p w14:paraId="0E9CF39E"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164 790 208</w:t>
            </w:r>
          </w:p>
        </w:tc>
      </w:tr>
    </w:tbl>
    <w:p w14:paraId="016FA343" w14:textId="77777777" w:rsidR="00E15F12" w:rsidRDefault="00E15F12">
      <w:pPr>
        <w:jc w:val="both"/>
        <w:rPr>
          <w:rFonts w:ascii="Times New Roman" w:eastAsia="Times New Roman" w:hAnsi="Times New Roman" w:cs="Times New Roman"/>
          <w:b/>
          <w:bCs/>
          <w:sz w:val="40"/>
          <w:szCs w:val="40"/>
        </w:rPr>
        <w:sectPr w:rsidR="00E15F12">
          <w:pgSz w:w="11906" w:h="16838"/>
          <w:pgMar w:top="1440" w:right="1440" w:bottom="1440" w:left="1440" w:header="720" w:footer="720" w:gutter="0"/>
          <w:cols w:space="720"/>
        </w:sectPr>
      </w:pPr>
    </w:p>
    <w:p w14:paraId="32D6E5AE" w14:textId="77777777" w:rsidR="00E15F12" w:rsidRDefault="00000000">
      <w:pPr>
        <w:ind w:left="360"/>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Appendix C – Exploratory Data Analysis Summaries</w:t>
      </w:r>
    </w:p>
    <w:p w14:paraId="793621B8" w14:textId="77777777" w:rsidR="00E15F12" w:rsidRDefault="00000000">
      <w:pPr>
        <w:keepNext/>
        <w:spacing w:after="200" w:line="240" w:lineRule="auto"/>
        <w:rPr>
          <w:i/>
          <w:iCs/>
          <w:color w:val="0E2841"/>
          <w:sz w:val="18"/>
          <w:szCs w:val="18"/>
        </w:rPr>
      </w:pPr>
      <w:bookmarkStart w:id="5" w:name="bookmark=id.gto9hroz7h0w" w:colFirst="0" w:colLast="0"/>
      <w:bookmarkEnd w:id="5"/>
      <w:r>
        <w:rPr>
          <w:i/>
          <w:iCs/>
          <w:color w:val="0E2841"/>
          <w:sz w:val="18"/>
          <w:szCs w:val="18"/>
        </w:rPr>
        <w:t>Table 4: Numerical variables statistical summary - for the cleaned, processing data set.</w:t>
      </w:r>
    </w:p>
    <w:tbl>
      <w:tblPr>
        <w:tblStyle w:val="a5"/>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5"/>
        <w:gridCol w:w="2325"/>
        <w:gridCol w:w="2115"/>
        <w:gridCol w:w="2280"/>
      </w:tblGrid>
      <w:tr w:rsidR="00E15F12" w14:paraId="002F015B" w14:textId="77777777">
        <w:trPr>
          <w:trHeight w:val="269"/>
          <w:tblHeader/>
        </w:trPr>
        <w:tc>
          <w:tcPr>
            <w:tcW w:w="2295" w:type="dxa"/>
            <w:vMerge w:val="restart"/>
            <w:vAlign w:val="center"/>
          </w:tcPr>
          <w:p w14:paraId="2CB88F8F"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Variable</w:t>
            </w:r>
          </w:p>
        </w:tc>
        <w:tc>
          <w:tcPr>
            <w:tcW w:w="4440" w:type="dxa"/>
            <w:gridSpan w:val="2"/>
            <w:vAlign w:val="center"/>
          </w:tcPr>
          <w:p w14:paraId="3F683EFC"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Range</w:t>
            </w:r>
          </w:p>
        </w:tc>
        <w:tc>
          <w:tcPr>
            <w:tcW w:w="2280" w:type="dxa"/>
            <w:vMerge w:val="restart"/>
            <w:vAlign w:val="center"/>
          </w:tcPr>
          <w:p w14:paraId="1D4521D1"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Average</w:t>
            </w:r>
          </w:p>
        </w:tc>
      </w:tr>
      <w:tr w:rsidR="00E15F12" w14:paraId="16E4546C" w14:textId="77777777">
        <w:trPr>
          <w:trHeight w:val="350"/>
          <w:tblHeader/>
        </w:trPr>
        <w:tc>
          <w:tcPr>
            <w:tcW w:w="2295" w:type="dxa"/>
            <w:vMerge/>
            <w:vAlign w:val="center"/>
          </w:tcPr>
          <w:p w14:paraId="2653BCE7" w14:textId="77777777" w:rsidR="00E15F12" w:rsidRDefault="00E15F12">
            <w:pPr>
              <w:widowControl w:val="0"/>
              <w:spacing w:line="276" w:lineRule="auto"/>
              <w:rPr>
                <w:rFonts w:ascii="Times New Roman" w:eastAsia="Times New Roman" w:hAnsi="Times New Roman" w:cs="Times New Roman"/>
                <w:b/>
                <w:bCs/>
                <w:sz w:val="22"/>
                <w:szCs w:val="22"/>
              </w:rPr>
            </w:pPr>
          </w:p>
        </w:tc>
        <w:tc>
          <w:tcPr>
            <w:tcW w:w="2325" w:type="dxa"/>
          </w:tcPr>
          <w:p w14:paraId="7582B046"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Minimum value</w:t>
            </w:r>
          </w:p>
        </w:tc>
        <w:tc>
          <w:tcPr>
            <w:tcW w:w="2115" w:type="dxa"/>
          </w:tcPr>
          <w:p w14:paraId="31B16B29" w14:textId="77777777" w:rsidR="00E15F12" w:rsidRDefault="00000000">
            <w:pPr>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Maximum Value</w:t>
            </w:r>
          </w:p>
        </w:tc>
        <w:tc>
          <w:tcPr>
            <w:tcW w:w="2280" w:type="dxa"/>
            <w:vMerge/>
            <w:vAlign w:val="center"/>
          </w:tcPr>
          <w:p w14:paraId="7E68D5F0" w14:textId="77777777" w:rsidR="00E15F12" w:rsidRDefault="00E15F12">
            <w:pPr>
              <w:widowControl w:val="0"/>
              <w:spacing w:line="276" w:lineRule="auto"/>
              <w:rPr>
                <w:rFonts w:ascii="Times New Roman" w:eastAsia="Times New Roman" w:hAnsi="Times New Roman" w:cs="Times New Roman"/>
                <w:b/>
                <w:bCs/>
                <w:sz w:val="22"/>
                <w:szCs w:val="22"/>
              </w:rPr>
            </w:pPr>
          </w:p>
        </w:tc>
      </w:tr>
      <w:tr w:rsidR="00E15F12" w14:paraId="47BBEE26" w14:textId="77777777">
        <w:tc>
          <w:tcPr>
            <w:tcW w:w="2295" w:type="dxa"/>
          </w:tcPr>
          <w:p w14:paraId="50876D01"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passenger_count</w:t>
            </w:r>
            <w:proofErr w:type="spellEnd"/>
          </w:p>
        </w:tc>
        <w:tc>
          <w:tcPr>
            <w:tcW w:w="2325" w:type="dxa"/>
          </w:tcPr>
          <w:p w14:paraId="766D9AEC"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2115" w:type="dxa"/>
          </w:tcPr>
          <w:p w14:paraId="65DD4E96"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2280" w:type="dxa"/>
          </w:tcPr>
          <w:p w14:paraId="761CBE42"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r>
      <w:tr w:rsidR="00E15F12" w14:paraId="1CBD63A2" w14:textId="77777777">
        <w:tc>
          <w:tcPr>
            <w:tcW w:w="2295" w:type="dxa"/>
          </w:tcPr>
          <w:p w14:paraId="0FAC1188"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trip_distance</w:t>
            </w:r>
            <w:proofErr w:type="spellEnd"/>
            <w:r>
              <w:rPr>
                <w:rFonts w:ascii="Times New Roman" w:eastAsia="Times New Roman" w:hAnsi="Times New Roman" w:cs="Times New Roman"/>
                <w:sz w:val="22"/>
                <w:szCs w:val="22"/>
              </w:rPr>
              <w:t xml:space="preserve"> (miles)</w:t>
            </w:r>
          </w:p>
        </w:tc>
        <w:tc>
          <w:tcPr>
            <w:tcW w:w="2325" w:type="dxa"/>
          </w:tcPr>
          <w:p w14:paraId="57294D32"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0.01 </w:t>
            </w:r>
          </w:p>
        </w:tc>
        <w:tc>
          <w:tcPr>
            <w:tcW w:w="2115" w:type="dxa"/>
          </w:tcPr>
          <w:p w14:paraId="6683593E"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2280" w:type="dxa"/>
          </w:tcPr>
          <w:p w14:paraId="580396CF"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r>
      <w:tr w:rsidR="00E15F12" w14:paraId="32F16F08" w14:textId="77777777">
        <w:trPr>
          <w:trHeight w:val="207"/>
        </w:trPr>
        <w:tc>
          <w:tcPr>
            <w:tcW w:w="2295" w:type="dxa"/>
          </w:tcPr>
          <w:p w14:paraId="28A40EED"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fare_amount</w:t>
            </w:r>
            <w:proofErr w:type="spellEnd"/>
            <w:r>
              <w:rPr>
                <w:rFonts w:ascii="Times New Roman" w:eastAsia="Times New Roman" w:hAnsi="Times New Roman" w:cs="Times New Roman"/>
                <w:sz w:val="22"/>
                <w:szCs w:val="22"/>
              </w:rPr>
              <w:t xml:space="preserve"> ($)</w:t>
            </w:r>
          </w:p>
        </w:tc>
        <w:tc>
          <w:tcPr>
            <w:tcW w:w="2325" w:type="dxa"/>
          </w:tcPr>
          <w:p w14:paraId="38DD621B"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0.01</w:t>
            </w:r>
          </w:p>
        </w:tc>
        <w:tc>
          <w:tcPr>
            <w:tcW w:w="2115" w:type="dxa"/>
          </w:tcPr>
          <w:p w14:paraId="20096EA4"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c>
          <w:tcPr>
            <w:tcW w:w="2280" w:type="dxa"/>
          </w:tcPr>
          <w:p w14:paraId="24E65256"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13.38</w:t>
            </w:r>
          </w:p>
        </w:tc>
      </w:tr>
      <w:tr w:rsidR="00E15F12" w14:paraId="43358A7B" w14:textId="77777777">
        <w:tc>
          <w:tcPr>
            <w:tcW w:w="2295" w:type="dxa"/>
          </w:tcPr>
          <w:p w14:paraId="733D4BD0"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tip_amount</w:t>
            </w:r>
            <w:proofErr w:type="spellEnd"/>
            <w:r>
              <w:rPr>
                <w:rFonts w:ascii="Times New Roman" w:eastAsia="Times New Roman" w:hAnsi="Times New Roman" w:cs="Times New Roman"/>
                <w:sz w:val="22"/>
                <w:szCs w:val="22"/>
              </w:rPr>
              <w:t xml:space="preserve"> ($)</w:t>
            </w:r>
          </w:p>
        </w:tc>
        <w:tc>
          <w:tcPr>
            <w:tcW w:w="2325" w:type="dxa"/>
          </w:tcPr>
          <w:p w14:paraId="11925676"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0.00</w:t>
            </w:r>
          </w:p>
        </w:tc>
        <w:tc>
          <w:tcPr>
            <w:tcW w:w="2115" w:type="dxa"/>
          </w:tcPr>
          <w:p w14:paraId="360BB5EC"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1100</w:t>
            </w:r>
          </w:p>
        </w:tc>
        <w:tc>
          <w:tcPr>
            <w:tcW w:w="2280" w:type="dxa"/>
          </w:tcPr>
          <w:p w14:paraId="7A4EFC64"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2.03</w:t>
            </w:r>
          </w:p>
        </w:tc>
      </w:tr>
      <w:tr w:rsidR="00E15F12" w14:paraId="1BA2DDDA" w14:textId="77777777">
        <w:tc>
          <w:tcPr>
            <w:tcW w:w="2295" w:type="dxa"/>
          </w:tcPr>
          <w:p w14:paraId="780E57CA" w14:textId="77777777" w:rsidR="00E15F12"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total_amount</w:t>
            </w:r>
            <w:proofErr w:type="spellEnd"/>
            <w:r>
              <w:rPr>
                <w:rFonts w:ascii="Times New Roman" w:eastAsia="Times New Roman" w:hAnsi="Times New Roman" w:cs="Times New Roman"/>
                <w:sz w:val="22"/>
                <w:szCs w:val="22"/>
              </w:rPr>
              <w:t xml:space="preserve"> ($)</w:t>
            </w:r>
          </w:p>
        </w:tc>
        <w:tc>
          <w:tcPr>
            <w:tcW w:w="2325" w:type="dxa"/>
          </w:tcPr>
          <w:p w14:paraId="594AC8AF"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0.01</w:t>
            </w:r>
          </w:p>
        </w:tc>
        <w:tc>
          <w:tcPr>
            <w:tcW w:w="2115" w:type="dxa"/>
          </w:tcPr>
          <w:p w14:paraId="2501B56C"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1737.18</w:t>
            </w:r>
          </w:p>
        </w:tc>
        <w:tc>
          <w:tcPr>
            <w:tcW w:w="2280" w:type="dxa"/>
          </w:tcPr>
          <w:p w14:paraId="4D99AD86"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17.75</w:t>
            </w:r>
          </w:p>
        </w:tc>
      </w:tr>
      <w:tr w:rsidR="00E15F12" w14:paraId="26043941" w14:textId="77777777">
        <w:tc>
          <w:tcPr>
            <w:tcW w:w="2295" w:type="dxa"/>
          </w:tcPr>
          <w:p w14:paraId="5225A473"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trip_duration (h)</w:t>
            </w:r>
          </w:p>
        </w:tc>
        <w:tc>
          <w:tcPr>
            <w:tcW w:w="2325" w:type="dxa"/>
          </w:tcPr>
          <w:p w14:paraId="0922A8B9"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2115" w:type="dxa"/>
          </w:tcPr>
          <w:p w14:paraId="11AF65A0"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2280" w:type="dxa"/>
          </w:tcPr>
          <w:p w14:paraId="10DA693E"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0.24</w:t>
            </w:r>
          </w:p>
        </w:tc>
      </w:tr>
      <w:tr w:rsidR="00E15F12" w14:paraId="6187FB37" w14:textId="77777777">
        <w:tc>
          <w:tcPr>
            <w:tcW w:w="2295" w:type="dxa"/>
          </w:tcPr>
          <w:p w14:paraId="0B154244"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average_trip_speed (mph)</w:t>
            </w:r>
          </w:p>
        </w:tc>
        <w:tc>
          <w:tcPr>
            <w:tcW w:w="2325" w:type="dxa"/>
          </w:tcPr>
          <w:p w14:paraId="499BE167"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2115" w:type="dxa"/>
          </w:tcPr>
          <w:p w14:paraId="7C22F6D2"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55</w:t>
            </w:r>
          </w:p>
        </w:tc>
        <w:tc>
          <w:tcPr>
            <w:tcW w:w="2280" w:type="dxa"/>
          </w:tcPr>
          <w:p w14:paraId="6463BE4A" w14:textId="77777777" w:rsidR="00E15F12"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11.55</w:t>
            </w:r>
          </w:p>
        </w:tc>
      </w:tr>
    </w:tbl>
    <w:p w14:paraId="38BD611F" w14:textId="77777777" w:rsidR="00E15F12" w:rsidRDefault="00E15F12">
      <w:pPr>
        <w:jc w:val="both"/>
        <w:rPr>
          <w:rFonts w:ascii="Times New Roman" w:eastAsia="Times New Roman" w:hAnsi="Times New Roman" w:cs="Times New Roman"/>
          <w:b/>
          <w:bCs/>
          <w:sz w:val="40"/>
          <w:szCs w:val="40"/>
        </w:rPr>
      </w:pPr>
    </w:p>
    <w:p w14:paraId="5443AA91" w14:textId="77777777" w:rsidR="00E15F12" w:rsidRDefault="00000000">
      <w:pPr>
        <w:ind w:left="36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1: Correlation matrix for numerical variables</w:t>
      </w:r>
    </w:p>
    <w:p w14:paraId="42F36161" w14:textId="77777777" w:rsidR="00E15F12" w:rsidRDefault="00000000">
      <w:pPr>
        <w:keepNext/>
        <w:jc w:val="center"/>
      </w:pPr>
      <w:r>
        <w:rPr>
          <w:noProof/>
        </w:rPr>
        <w:drawing>
          <wp:inline distT="114300" distB="114300" distL="114300" distR="114300" wp14:anchorId="57B22748" wp14:editId="6899EC97">
            <wp:extent cx="4181078" cy="4167188"/>
            <wp:effectExtent l="0" t="0" r="0" b="0"/>
            <wp:docPr id="36715338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181078" cy="4167188"/>
                    </a:xfrm>
                    <a:prstGeom prst="rect">
                      <a:avLst/>
                    </a:prstGeom>
                    <a:ln/>
                  </pic:spPr>
                </pic:pic>
              </a:graphicData>
            </a:graphic>
          </wp:inline>
        </w:drawing>
      </w:r>
    </w:p>
    <w:p w14:paraId="0DEBA4E0" w14:textId="77777777" w:rsidR="00E15F12" w:rsidRDefault="00E15F12">
      <w:pPr>
        <w:ind w:left="360"/>
        <w:jc w:val="both"/>
        <w:rPr>
          <w:rFonts w:ascii="Times New Roman" w:eastAsia="Times New Roman" w:hAnsi="Times New Roman" w:cs="Times New Roman"/>
          <w:b/>
          <w:bCs/>
          <w:sz w:val="40"/>
          <w:szCs w:val="40"/>
        </w:rPr>
      </w:pPr>
    </w:p>
    <w:p w14:paraId="2420E8AA" w14:textId="77777777" w:rsidR="00E15F12" w:rsidRDefault="00E15F12">
      <w:pPr>
        <w:ind w:left="360"/>
        <w:jc w:val="both"/>
        <w:rPr>
          <w:rFonts w:ascii="Times New Roman" w:eastAsia="Times New Roman" w:hAnsi="Times New Roman" w:cs="Times New Roman"/>
          <w:b/>
          <w:bCs/>
          <w:sz w:val="40"/>
          <w:szCs w:val="40"/>
        </w:rPr>
      </w:pPr>
    </w:p>
    <w:p w14:paraId="1D8A7995" w14:textId="77777777" w:rsidR="00E15F12" w:rsidRDefault="00000000">
      <w:pPr>
        <w:ind w:left="36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Figure</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sz w:val="20"/>
          <w:szCs w:val="20"/>
        </w:rPr>
        <w:t>2</w:t>
      </w:r>
      <w:r>
        <w:rPr>
          <w:rFonts w:ascii="Times New Roman" w:eastAsia="Times New Roman" w:hAnsi="Times New Roman" w:cs="Times New Roman"/>
          <w:b/>
          <w:bCs/>
          <w:color w:val="000000"/>
          <w:sz w:val="20"/>
          <w:szCs w:val="20"/>
        </w:rPr>
        <w:t>: Trips vs Years</w:t>
      </w:r>
    </w:p>
    <w:p w14:paraId="646708F7" w14:textId="77777777" w:rsidR="00E15F12" w:rsidRDefault="00000000">
      <w:pPr>
        <w:ind w:left="36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noProof/>
          <w:color w:val="EE0000"/>
          <w:sz w:val="20"/>
          <w:szCs w:val="20"/>
        </w:rPr>
        <w:lastRenderedPageBreak/>
        <w:drawing>
          <wp:inline distT="0" distB="0" distL="0" distR="0" wp14:anchorId="74164B39" wp14:editId="1650B8E7">
            <wp:extent cx="5731510" cy="3415030"/>
            <wp:effectExtent l="0" t="0" r="0" b="0"/>
            <wp:docPr id="3671533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510" cy="3415030"/>
                    </a:xfrm>
                    <a:prstGeom prst="rect">
                      <a:avLst/>
                    </a:prstGeom>
                    <a:ln/>
                  </pic:spPr>
                </pic:pic>
              </a:graphicData>
            </a:graphic>
          </wp:inline>
        </w:drawing>
      </w:r>
      <w:r>
        <w:rPr>
          <w:rFonts w:ascii="Times New Roman" w:eastAsia="Times New Roman" w:hAnsi="Times New Roman" w:cs="Times New Roman"/>
          <w:b/>
          <w:bCs/>
          <w:color w:val="000000"/>
          <w:sz w:val="20"/>
          <w:szCs w:val="20"/>
        </w:rPr>
        <w:t xml:space="preserve"> </w:t>
      </w:r>
    </w:p>
    <w:p w14:paraId="5FCFE2A4" w14:textId="77777777" w:rsidR="00E15F12" w:rsidRDefault="00E15F12">
      <w:pPr>
        <w:ind w:left="360"/>
        <w:jc w:val="center"/>
        <w:rPr>
          <w:rFonts w:ascii="Times New Roman" w:eastAsia="Times New Roman" w:hAnsi="Times New Roman" w:cs="Times New Roman"/>
          <w:b/>
          <w:bCs/>
          <w:sz w:val="20"/>
          <w:szCs w:val="20"/>
        </w:rPr>
      </w:pPr>
    </w:p>
    <w:p w14:paraId="45369188" w14:textId="77777777" w:rsidR="00E15F12" w:rsidRDefault="00000000">
      <w:pPr>
        <w:ind w:left="36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Figure 3</w:t>
      </w:r>
      <w:r>
        <w:rPr>
          <w:rFonts w:ascii="Times New Roman" w:eastAsia="Times New Roman" w:hAnsi="Times New Roman" w:cs="Times New Roman"/>
          <w:b/>
          <w:bCs/>
          <w:color w:val="000000"/>
          <w:sz w:val="20"/>
          <w:szCs w:val="20"/>
        </w:rPr>
        <w:t>: Average fare and Speed vs hour of day</w:t>
      </w:r>
    </w:p>
    <w:p w14:paraId="5979F415" w14:textId="77777777" w:rsidR="00E15F12" w:rsidRDefault="00000000">
      <w:pPr>
        <w:ind w:left="360"/>
        <w:jc w:val="both"/>
        <w:rPr>
          <w:rFonts w:ascii="Times New Roman" w:eastAsia="Times New Roman" w:hAnsi="Times New Roman" w:cs="Times New Roman"/>
          <w:b/>
          <w:bCs/>
          <w:sz w:val="40"/>
          <w:szCs w:val="40"/>
        </w:rPr>
      </w:pPr>
      <w:r>
        <w:rPr>
          <w:rFonts w:ascii="Times New Roman" w:eastAsia="Times New Roman" w:hAnsi="Times New Roman" w:cs="Times New Roman"/>
          <w:b/>
          <w:bCs/>
          <w:noProof/>
          <w:color w:val="000000"/>
          <w:sz w:val="20"/>
          <w:szCs w:val="20"/>
        </w:rPr>
        <w:drawing>
          <wp:inline distT="0" distB="0" distL="0" distR="0" wp14:anchorId="31D23EAD" wp14:editId="69BB34A2">
            <wp:extent cx="5731510" cy="3411220"/>
            <wp:effectExtent l="0" t="0" r="0" b="0"/>
            <wp:docPr id="3671533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510" cy="3411220"/>
                    </a:xfrm>
                    <a:prstGeom prst="rect">
                      <a:avLst/>
                    </a:prstGeom>
                    <a:ln/>
                  </pic:spPr>
                </pic:pic>
              </a:graphicData>
            </a:graphic>
          </wp:inline>
        </w:drawing>
      </w:r>
    </w:p>
    <w:p w14:paraId="3695B620" w14:textId="77777777" w:rsidR="00E15F12" w:rsidRDefault="00E15F12">
      <w:pPr>
        <w:ind w:left="360"/>
        <w:jc w:val="both"/>
        <w:rPr>
          <w:rFonts w:ascii="Times New Roman" w:eastAsia="Times New Roman" w:hAnsi="Times New Roman" w:cs="Times New Roman"/>
          <w:b/>
          <w:bCs/>
          <w:sz w:val="40"/>
          <w:szCs w:val="40"/>
        </w:rPr>
      </w:pPr>
    </w:p>
    <w:p w14:paraId="2878C411" w14:textId="77777777" w:rsidR="00E15F12" w:rsidRDefault="00E15F12">
      <w:pPr>
        <w:ind w:left="360"/>
        <w:jc w:val="center"/>
        <w:rPr>
          <w:rFonts w:ascii="Times New Roman" w:eastAsia="Times New Roman" w:hAnsi="Times New Roman" w:cs="Times New Roman"/>
          <w:b/>
          <w:bCs/>
          <w:sz w:val="40"/>
          <w:szCs w:val="40"/>
        </w:rPr>
      </w:pPr>
    </w:p>
    <w:p w14:paraId="3C067CDE" w14:textId="77777777" w:rsidR="00E15F12" w:rsidRDefault="00000000">
      <w:pPr>
        <w:ind w:left="36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20"/>
          <w:szCs w:val="20"/>
        </w:rPr>
        <w:t xml:space="preserve">Figure 4: Average tip amount per year </w:t>
      </w:r>
    </w:p>
    <w:p w14:paraId="5FF12F6E" w14:textId="77777777" w:rsidR="00E15F12" w:rsidRDefault="00000000">
      <w:pPr>
        <w:jc w:val="both"/>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lastRenderedPageBreak/>
        <w:drawing>
          <wp:inline distT="114300" distB="114300" distL="114300" distR="114300" wp14:anchorId="4DDF171F" wp14:editId="0286EC2A">
            <wp:extent cx="5731200" cy="3009900"/>
            <wp:effectExtent l="0" t="0" r="0" b="0"/>
            <wp:docPr id="36715338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009900"/>
                    </a:xfrm>
                    <a:prstGeom prst="rect">
                      <a:avLst/>
                    </a:prstGeom>
                    <a:ln/>
                  </pic:spPr>
                </pic:pic>
              </a:graphicData>
            </a:graphic>
          </wp:inline>
        </w:drawing>
      </w:r>
    </w:p>
    <w:p w14:paraId="42B5868C" w14:textId="77777777" w:rsidR="00E15F12" w:rsidRDefault="00000000">
      <w:pPr>
        <w:ind w:left="36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20"/>
          <w:szCs w:val="20"/>
        </w:rPr>
        <w:t xml:space="preserve">Figure 5: Cash vs Credit Card payments over time </w:t>
      </w:r>
    </w:p>
    <w:p w14:paraId="48F77ECD" w14:textId="77777777" w:rsidR="00E15F12" w:rsidRDefault="00000000">
      <w:pPr>
        <w:jc w:val="both"/>
        <w:rPr>
          <w:rFonts w:ascii="Times New Roman" w:eastAsia="Times New Roman" w:hAnsi="Times New Roman" w:cs="Times New Roman"/>
          <w:b/>
          <w:bCs/>
          <w:sz w:val="40"/>
          <w:szCs w:val="40"/>
        </w:rPr>
        <w:sectPr w:rsidR="00E15F12">
          <w:pgSz w:w="11906" w:h="16838"/>
          <w:pgMar w:top="1440" w:right="1440" w:bottom="1440" w:left="1440" w:header="720" w:footer="720" w:gutter="0"/>
          <w:cols w:space="720"/>
        </w:sectPr>
      </w:pPr>
      <w:r>
        <w:rPr>
          <w:rFonts w:ascii="Times New Roman" w:eastAsia="Times New Roman" w:hAnsi="Times New Roman" w:cs="Times New Roman"/>
          <w:noProof/>
          <w:sz w:val="20"/>
          <w:szCs w:val="20"/>
        </w:rPr>
        <w:drawing>
          <wp:inline distT="114300" distB="114300" distL="114300" distR="114300" wp14:anchorId="0D1EA9F4" wp14:editId="6C6AACF0">
            <wp:extent cx="5731200" cy="3416300"/>
            <wp:effectExtent l="0" t="0" r="0" b="0"/>
            <wp:docPr id="36715338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416300"/>
                    </a:xfrm>
                    <a:prstGeom prst="rect">
                      <a:avLst/>
                    </a:prstGeom>
                    <a:ln/>
                  </pic:spPr>
                </pic:pic>
              </a:graphicData>
            </a:graphic>
          </wp:inline>
        </w:drawing>
      </w:r>
    </w:p>
    <w:p w14:paraId="59C8656C" w14:textId="77777777" w:rsidR="00E15F12" w:rsidRDefault="00000000">
      <w:pPr>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Appendix D – Code used for the EDA </w:t>
      </w:r>
    </w:p>
    <w:p w14:paraId="77E7D019" w14:textId="77777777" w:rsidR="00E15F12"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Please see the link 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repository for all the code used in the EDA. </w:t>
      </w:r>
    </w:p>
    <w:p w14:paraId="1D279EBF" w14:textId="77777777" w:rsidR="00D759E1" w:rsidRPr="00D759E1" w:rsidRDefault="00D759E1" w:rsidP="00D759E1">
      <w:pPr>
        <w:jc w:val="center"/>
        <w:rPr>
          <w:rFonts w:ascii="Times New Roman" w:eastAsia="Times New Roman" w:hAnsi="Times New Roman" w:cs="Times New Roman"/>
          <w:sz w:val="20"/>
          <w:szCs w:val="20"/>
          <w:u w:val="single"/>
        </w:rPr>
      </w:pPr>
      <w:proofErr w:type="spellStart"/>
      <w:r w:rsidRPr="00D759E1">
        <w:rPr>
          <w:rFonts w:ascii="Times New Roman" w:hAnsi="Times New Roman" w:cs="Times New Roman"/>
          <w:b/>
          <w:bCs/>
        </w:rPr>
        <w:t>Github</w:t>
      </w:r>
      <w:proofErr w:type="spellEnd"/>
      <w:r w:rsidRPr="00D759E1">
        <w:rPr>
          <w:rFonts w:ascii="Times New Roman" w:hAnsi="Times New Roman" w:cs="Times New Roman"/>
          <w:b/>
          <w:bCs/>
        </w:rPr>
        <w:t xml:space="preserve"> repository link:</w:t>
      </w:r>
      <w:r>
        <w:rPr>
          <w:rFonts w:ascii="Times New Roman" w:hAnsi="Times New Roman" w:cs="Times New Roman"/>
        </w:rPr>
        <w:t xml:space="preserve"> </w:t>
      </w:r>
      <w:r w:rsidRPr="00D759E1">
        <w:rPr>
          <w:rFonts w:ascii="Times New Roman" w:hAnsi="Times New Roman" w:cs="Times New Roman"/>
        </w:rPr>
        <w:t>https://github.com/MekayleRajoo/MIT_805_PROJECT_GROUP_8</w:t>
      </w:r>
    </w:p>
    <w:p w14:paraId="673048A5" w14:textId="77777777" w:rsidR="00E15F12" w:rsidRDefault="00E15F12">
      <w:pPr>
        <w:jc w:val="both"/>
        <w:rPr>
          <w:rFonts w:ascii="Times New Roman" w:eastAsia="Times New Roman" w:hAnsi="Times New Roman" w:cs="Times New Roman"/>
          <w:b/>
          <w:bCs/>
          <w:sz w:val="40"/>
          <w:szCs w:val="40"/>
        </w:rPr>
      </w:pPr>
    </w:p>
    <w:p w14:paraId="425FD196" w14:textId="77777777" w:rsidR="00E15F12" w:rsidRDefault="00E15F12">
      <w:pPr>
        <w:jc w:val="both"/>
        <w:rPr>
          <w:rFonts w:ascii="Times New Roman" w:eastAsia="Times New Roman" w:hAnsi="Times New Roman" w:cs="Times New Roman"/>
          <w:b/>
          <w:bCs/>
          <w:sz w:val="40"/>
          <w:szCs w:val="40"/>
        </w:rPr>
      </w:pPr>
    </w:p>
    <w:p w14:paraId="70F833B1" w14:textId="77777777" w:rsidR="00E15F12" w:rsidRDefault="00E15F12">
      <w:pPr>
        <w:jc w:val="both"/>
        <w:rPr>
          <w:rFonts w:ascii="Times New Roman" w:eastAsia="Times New Roman" w:hAnsi="Times New Roman" w:cs="Times New Roman"/>
          <w:b/>
          <w:bCs/>
          <w:sz w:val="40"/>
          <w:szCs w:val="40"/>
        </w:rPr>
      </w:pPr>
    </w:p>
    <w:p w14:paraId="7CE40316" w14:textId="77777777" w:rsidR="00E15F12" w:rsidRDefault="00E15F12">
      <w:pPr>
        <w:jc w:val="both"/>
        <w:rPr>
          <w:rFonts w:ascii="Times New Roman" w:eastAsia="Times New Roman" w:hAnsi="Times New Roman" w:cs="Times New Roman"/>
          <w:b/>
          <w:bCs/>
          <w:sz w:val="40"/>
          <w:szCs w:val="40"/>
        </w:rPr>
      </w:pPr>
    </w:p>
    <w:p w14:paraId="52575183" w14:textId="77777777" w:rsidR="00E15F12" w:rsidRDefault="00E15F12">
      <w:pPr>
        <w:jc w:val="both"/>
        <w:rPr>
          <w:rFonts w:ascii="Times New Roman" w:eastAsia="Times New Roman" w:hAnsi="Times New Roman" w:cs="Times New Roman"/>
          <w:b/>
          <w:bCs/>
          <w:sz w:val="40"/>
          <w:szCs w:val="40"/>
        </w:rPr>
      </w:pPr>
    </w:p>
    <w:p w14:paraId="7ADEE56E" w14:textId="77777777" w:rsidR="00E15F12" w:rsidRDefault="00E15F12">
      <w:pPr>
        <w:jc w:val="both"/>
        <w:rPr>
          <w:rFonts w:ascii="Times New Roman" w:eastAsia="Times New Roman" w:hAnsi="Times New Roman" w:cs="Times New Roman"/>
          <w:b/>
          <w:bCs/>
          <w:sz w:val="40"/>
          <w:szCs w:val="40"/>
        </w:rPr>
      </w:pPr>
    </w:p>
    <w:p w14:paraId="54149ACE" w14:textId="77777777" w:rsidR="00E15F12" w:rsidRDefault="00E15F12">
      <w:pPr>
        <w:jc w:val="both"/>
        <w:rPr>
          <w:rFonts w:ascii="Times New Roman" w:eastAsia="Times New Roman" w:hAnsi="Times New Roman" w:cs="Times New Roman"/>
          <w:b/>
          <w:bCs/>
          <w:sz w:val="40"/>
          <w:szCs w:val="40"/>
        </w:rPr>
      </w:pPr>
    </w:p>
    <w:p w14:paraId="3583B5C4" w14:textId="77777777" w:rsidR="00E15F12" w:rsidRDefault="00E15F12">
      <w:pPr>
        <w:jc w:val="both"/>
        <w:rPr>
          <w:rFonts w:ascii="Times New Roman" w:eastAsia="Times New Roman" w:hAnsi="Times New Roman" w:cs="Times New Roman"/>
          <w:b/>
          <w:bCs/>
          <w:sz w:val="40"/>
          <w:szCs w:val="40"/>
        </w:rPr>
      </w:pPr>
    </w:p>
    <w:p w14:paraId="18E0ED62" w14:textId="77777777" w:rsidR="00E15F12" w:rsidRDefault="00E15F12">
      <w:pPr>
        <w:jc w:val="both"/>
        <w:rPr>
          <w:rFonts w:ascii="Times New Roman" w:eastAsia="Times New Roman" w:hAnsi="Times New Roman" w:cs="Times New Roman"/>
          <w:b/>
          <w:bCs/>
          <w:sz w:val="40"/>
          <w:szCs w:val="40"/>
        </w:rPr>
      </w:pPr>
    </w:p>
    <w:p w14:paraId="07FF7F87" w14:textId="77777777" w:rsidR="00E15F12" w:rsidRDefault="00E15F12">
      <w:pPr>
        <w:jc w:val="both"/>
        <w:rPr>
          <w:rFonts w:ascii="Times New Roman" w:eastAsia="Times New Roman" w:hAnsi="Times New Roman" w:cs="Times New Roman"/>
          <w:b/>
          <w:bCs/>
          <w:sz w:val="40"/>
          <w:szCs w:val="40"/>
        </w:rPr>
      </w:pPr>
    </w:p>
    <w:p w14:paraId="6FCC16FC" w14:textId="77777777" w:rsidR="00E15F12" w:rsidRDefault="00E15F12">
      <w:pPr>
        <w:jc w:val="both"/>
        <w:rPr>
          <w:rFonts w:ascii="Times New Roman" w:eastAsia="Times New Roman" w:hAnsi="Times New Roman" w:cs="Times New Roman"/>
          <w:b/>
          <w:bCs/>
          <w:sz w:val="40"/>
          <w:szCs w:val="40"/>
        </w:rPr>
      </w:pPr>
    </w:p>
    <w:p w14:paraId="039AC38D" w14:textId="77777777" w:rsidR="00E15F12" w:rsidRDefault="00E15F12">
      <w:pPr>
        <w:jc w:val="both"/>
        <w:rPr>
          <w:rFonts w:ascii="Times New Roman" w:eastAsia="Times New Roman" w:hAnsi="Times New Roman" w:cs="Times New Roman"/>
          <w:b/>
          <w:bCs/>
          <w:sz w:val="40"/>
          <w:szCs w:val="40"/>
        </w:rPr>
      </w:pPr>
    </w:p>
    <w:p w14:paraId="634CB164" w14:textId="77777777" w:rsidR="00E15F12" w:rsidRDefault="00E15F12">
      <w:pPr>
        <w:jc w:val="both"/>
        <w:rPr>
          <w:rFonts w:ascii="Times New Roman" w:eastAsia="Times New Roman" w:hAnsi="Times New Roman" w:cs="Times New Roman"/>
          <w:b/>
          <w:bCs/>
          <w:sz w:val="40"/>
          <w:szCs w:val="40"/>
        </w:rPr>
      </w:pPr>
    </w:p>
    <w:p w14:paraId="103E39E0" w14:textId="77777777" w:rsidR="00E15F12" w:rsidRDefault="00E15F12">
      <w:pPr>
        <w:jc w:val="both"/>
        <w:rPr>
          <w:rFonts w:ascii="Times New Roman" w:eastAsia="Times New Roman" w:hAnsi="Times New Roman" w:cs="Times New Roman"/>
          <w:b/>
          <w:bCs/>
          <w:sz w:val="40"/>
          <w:szCs w:val="40"/>
        </w:rPr>
      </w:pPr>
    </w:p>
    <w:p w14:paraId="3E3EF31C" w14:textId="77777777" w:rsidR="00E15F12" w:rsidRDefault="00E15F12">
      <w:pPr>
        <w:jc w:val="both"/>
        <w:rPr>
          <w:rFonts w:ascii="Times New Roman" w:eastAsia="Times New Roman" w:hAnsi="Times New Roman" w:cs="Times New Roman"/>
          <w:b/>
          <w:bCs/>
          <w:sz w:val="40"/>
          <w:szCs w:val="40"/>
        </w:rPr>
      </w:pPr>
    </w:p>
    <w:p w14:paraId="10013D82" w14:textId="77777777" w:rsidR="00E15F12" w:rsidRDefault="00E15F12">
      <w:pPr>
        <w:jc w:val="both"/>
        <w:rPr>
          <w:rFonts w:ascii="Times New Roman" w:eastAsia="Times New Roman" w:hAnsi="Times New Roman" w:cs="Times New Roman"/>
          <w:b/>
          <w:bCs/>
          <w:sz w:val="40"/>
          <w:szCs w:val="40"/>
        </w:rPr>
      </w:pPr>
    </w:p>
    <w:p w14:paraId="1AA170E1" w14:textId="77777777" w:rsidR="00E15F12" w:rsidRDefault="00E15F12">
      <w:pPr>
        <w:jc w:val="both"/>
        <w:rPr>
          <w:rFonts w:ascii="Times New Roman" w:eastAsia="Times New Roman" w:hAnsi="Times New Roman" w:cs="Times New Roman"/>
          <w:b/>
          <w:bCs/>
          <w:sz w:val="40"/>
          <w:szCs w:val="40"/>
        </w:rPr>
      </w:pPr>
    </w:p>
    <w:p w14:paraId="3E743A9C" w14:textId="77777777" w:rsidR="00E15F12" w:rsidRDefault="00E15F12">
      <w:pPr>
        <w:jc w:val="both"/>
        <w:rPr>
          <w:rFonts w:ascii="Times New Roman" w:eastAsia="Times New Roman" w:hAnsi="Times New Roman" w:cs="Times New Roman"/>
          <w:b/>
          <w:bCs/>
          <w:sz w:val="40"/>
          <w:szCs w:val="40"/>
        </w:rPr>
      </w:pPr>
    </w:p>
    <w:p w14:paraId="0BF94878" w14:textId="77777777" w:rsidR="00E15F12" w:rsidRDefault="00000000">
      <w:pPr>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Appendix E – UP AI and Plagiarism Declarations </w:t>
      </w:r>
    </w:p>
    <w:p w14:paraId="755DD63E" w14:textId="77777777" w:rsidR="00E15F12"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Please see the link to the </w:t>
      </w: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repository for all declarations from the group members. </w:t>
      </w:r>
    </w:p>
    <w:p w14:paraId="78420277" w14:textId="77777777" w:rsidR="00D759E1" w:rsidRPr="00D759E1" w:rsidRDefault="00D759E1" w:rsidP="00D759E1">
      <w:pPr>
        <w:jc w:val="center"/>
        <w:rPr>
          <w:rFonts w:ascii="Times New Roman" w:eastAsia="Times New Roman" w:hAnsi="Times New Roman" w:cs="Times New Roman"/>
          <w:sz w:val="20"/>
          <w:szCs w:val="20"/>
          <w:u w:val="single"/>
        </w:rPr>
      </w:pPr>
      <w:proofErr w:type="spellStart"/>
      <w:r w:rsidRPr="00D759E1">
        <w:rPr>
          <w:rFonts w:ascii="Times New Roman" w:hAnsi="Times New Roman" w:cs="Times New Roman"/>
          <w:b/>
          <w:bCs/>
        </w:rPr>
        <w:t>Github</w:t>
      </w:r>
      <w:proofErr w:type="spellEnd"/>
      <w:r w:rsidRPr="00D759E1">
        <w:rPr>
          <w:rFonts w:ascii="Times New Roman" w:hAnsi="Times New Roman" w:cs="Times New Roman"/>
          <w:b/>
          <w:bCs/>
        </w:rPr>
        <w:t xml:space="preserve"> repository link:</w:t>
      </w:r>
      <w:r>
        <w:rPr>
          <w:rFonts w:ascii="Times New Roman" w:hAnsi="Times New Roman" w:cs="Times New Roman"/>
        </w:rPr>
        <w:t xml:space="preserve"> </w:t>
      </w:r>
      <w:r w:rsidRPr="00D759E1">
        <w:rPr>
          <w:rFonts w:ascii="Times New Roman" w:hAnsi="Times New Roman" w:cs="Times New Roman"/>
        </w:rPr>
        <w:t>https://github.com/MekayleRajoo/MIT_805_PROJECT_GROUP_8</w:t>
      </w:r>
    </w:p>
    <w:p w14:paraId="2BF100A3" w14:textId="46B238F9" w:rsidR="00E15F12" w:rsidRDefault="00E15F12">
      <w:pPr>
        <w:jc w:val="both"/>
        <w:rPr>
          <w:rFonts w:ascii="Times New Roman" w:eastAsia="Times New Roman" w:hAnsi="Times New Roman" w:cs="Times New Roman"/>
          <w:b/>
          <w:bCs/>
          <w:sz w:val="40"/>
          <w:szCs w:val="40"/>
        </w:rPr>
      </w:pPr>
    </w:p>
    <w:sectPr w:rsidR="00E15F1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58FC35-11D5-411D-953D-E0E954F56AC6}"/>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871A568-37F4-497C-AA53-106F0E40187F}"/>
    <w:embedBold r:id="rId3" w:fontKey="{6C2D1F28-6896-4198-9AB7-B23259FAE03D}"/>
    <w:embedItalic r:id="rId4" w:fontKey="{5ECC964C-6A43-42FA-BBBB-74C281729B5D}"/>
  </w:font>
  <w:font w:name="Play">
    <w:charset w:val="00"/>
    <w:family w:val="auto"/>
    <w:pitch w:val="default"/>
    <w:embedRegular r:id="rId5" w:fontKey="{C652CE3A-7CDD-47DF-93DA-35B8195C9CDC}"/>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05178956-EF33-4BAD-929A-1EB3F6BDC3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320"/>
    <w:multiLevelType w:val="multilevel"/>
    <w:tmpl w:val="2FDEB5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18967A3"/>
    <w:multiLevelType w:val="multilevel"/>
    <w:tmpl w:val="6B5E51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7899764">
    <w:abstractNumId w:val="0"/>
  </w:num>
  <w:num w:numId="2" w16cid:durableId="1999993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F12"/>
    <w:rsid w:val="00512B6A"/>
    <w:rsid w:val="00675235"/>
    <w:rsid w:val="00D7057E"/>
    <w:rsid w:val="00D759E1"/>
    <w:rsid w:val="00E15F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E5D0"/>
  <w15:docId w15:val="{0863EC92-10CA-44F5-A9C0-2F6E7766C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93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937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17D"/>
    <w:rPr>
      <w:rFonts w:eastAsiaTheme="majorEastAsia" w:cstheme="majorBidi"/>
      <w:color w:val="272727" w:themeColor="text1" w:themeTint="D8"/>
    </w:rPr>
  </w:style>
  <w:style w:type="character" w:customStyle="1" w:styleId="TitleChar">
    <w:name w:val="Title Char"/>
    <w:basedOn w:val="DefaultParagraphFont"/>
    <w:link w:val="Title"/>
    <w:uiPriority w:val="10"/>
    <w:rsid w:val="0093717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93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17D"/>
    <w:pPr>
      <w:spacing w:before="160"/>
      <w:jc w:val="center"/>
    </w:pPr>
    <w:rPr>
      <w:i/>
      <w:iCs/>
      <w:color w:val="404040" w:themeColor="text1" w:themeTint="BF"/>
    </w:rPr>
  </w:style>
  <w:style w:type="character" w:customStyle="1" w:styleId="QuoteChar">
    <w:name w:val="Quote Char"/>
    <w:basedOn w:val="DefaultParagraphFont"/>
    <w:link w:val="Quote"/>
    <w:uiPriority w:val="29"/>
    <w:rsid w:val="0093717D"/>
    <w:rPr>
      <w:i/>
      <w:iCs/>
      <w:color w:val="404040" w:themeColor="text1" w:themeTint="BF"/>
    </w:rPr>
  </w:style>
  <w:style w:type="paragraph" w:styleId="ListParagraph">
    <w:name w:val="List Paragraph"/>
    <w:basedOn w:val="Normal"/>
    <w:uiPriority w:val="34"/>
    <w:qFormat/>
    <w:rsid w:val="0093717D"/>
    <w:pPr>
      <w:ind w:left="720"/>
      <w:contextualSpacing/>
    </w:pPr>
  </w:style>
  <w:style w:type="character" w:styleId="IntenseEmphasis">
    <w:name w:val="Intense Emphasis"/>
    <w:basedOn w:val="DefaultParagraphFont"/>
    <w:uiPriority w:val="21"/>
    <w:qFormat/>
    <w:rsid w:val="0093717D"/>
    <w:rPr>
      <w:i/>
      <w:iCs/>
      <w:color w:val="0F4761" w:themeColor="accent1" w:themeShade="BF"/>
    </w:rPr>
  </w:style>
  <w:style w:type="paragraph" w:styleId="IntenseQuote">
    <w:name w:val="Intense Quote"/>
    <w:basedOn w:val="Normal"/>
    <w:next w:val="Normal"/>
    <w:link w:val="IntenseQuoteChar"/>
    <w:uiPriority w:val="30"/>
    <w:qFormat/>
    <w:rsid w:val="0093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17D"/>
    <w:rPr>
      <w:i/>
      <w:iCs/>
      <w:color w:val="0F4761" w:themeColor="accent1" w:themeShade="BF"/>
    </w:rPr>
  </w:style>
  <w:style w:type="character" w:styleId="IntenseReference">
    <w:name w:val="Intense Reference"/>
    <w:basedOn w:val="DefaultParagraphFont"/>
    <w:uiPriority w:val="32"/>
    <w:qFormat/>
    <w:rsid w:val="0093717D"/>
    <w:rPr>
      <w:b/>
      <w:bCs/>
      <w:smallCaps/>
      <w:color w:val="0F4761" w:themeColor="accent1" w:themeShade="BF"/>
      <w:spacing w:val="5"/>
    </w:rPr>
  </w:style>
  <w:style w:type="table" w:styleId="TableGrid">
    <w:name w:val="Table Grid"/>
    <w:basedOn w:val="TableNormal"/>
    <w:uiPriority w:val="39"/>
    <w:rsid w:val="00D02B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02BC8"/>
    <w:pPr>
      <w:spacing w:after="200" w:line="240" w:lineRule="auto"/>
    </w:pPr>
    <w:rPr>
      <w:i/>
      <w:iCs/>
      <w:color w:val="0E2841" w:themeColor="text2"/>
      <w:sz w:val="18"/>
      <w:szCs w:val="18"/>
    </w:rPr>
  </w:style>
  <w:style w:type="character" w:styleId="Hyperlink">
    <w:name w:val="Hyperlink"/>
    <w:basedOn w:val="DefaultParagraphFont"/>
    <w:uiPriority w:val="99"/>
    <w:unhideWhenUsed/>
    <w:rsid w:val="00CD12C6"/>
    <w:rPr>
      <w:color w:val="467886" w:themeColor="hyperlink"/>
      <w:u w:val="single"/>
    </w:rPr>
  </w:style>
  <w:style w:type="character" w:styleId="UnresolvedMention">
    <w:name w:val="Unresolved Mention"/>
    <w:basedOn w:val="DefaultParagraphFont"/>
    <w:uiPriority w:val="99"/>
    <w:semiHidden/>
    <w:unhideWhenUsed/>
    <w:rsid w:val="00CD12C6"/>
    <w:rPr>
      <w:color w:val="605E5C"/>
      <w:shd w:val="clear" w:color="auto" w:fill="E1DFDD"/>
    </w:rPr>
  </w:style>
  <w:style w:type="character" w:styleId="FollowedHyperlink">
    <w:name w:val="FollowedHyperlink"/>
    <w:basedOn w:val="DefaultParagraphFont"/>
    <w:uiPriority w:val="99"/>
    <w:semiHidden/>
    <w:unhideWhenUsed/>
    <w:rsid w:val="00CD12C6"/>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c.gov/site/tlc/about/tlc-trip-record-data.page"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d1UOrtXUA0gfZktFDrWDzxznA==">CgMxLjAyD2lkLmNhZTl3Zjc5eGh3ajIPaWQudmx1czFlejdzZnBvMg9pZC56ZjFjMzE1ZjVuNG4yD2lkLnQ3Z2J2NXlseG56ZzIPaWQubmN1aHNtcnVlNG5tMg9pZC5ndG85aHJvejdoMHc4AHIhMVRRQWtMVmxsdmhacFBTeEZiZDNwTElLckd0cEEyUlQ2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1672</Words>
  <Characters>9532</Characters>
  <Application>Microsoft Office Word</Application>
  <DocSecurity>0</DocSecurity>
  <Lines>79</Lines>
  <Paragraphs>22</Paragraphs>
  <ScaleCrop>false</ScaleCrop>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Savannah Canto</dc:creator>
  <cp:lastModifiedBy>Savannah Canto</cp:lastModifiedBy>
  <cp:revision>6</cp:revision>
  <cp:lastPrinted>2026-09-03T21:01:00Z</cp:lastPrinted>
  <dcterms:created xsi:type="dcterms:W3CDTF">2026-09-01T22:51:00Z</dcterms:created>
  <dcterms:modified xsi:type="dcterms:W3CDTF">2026-09-03T21:09:00Z</dcterms:modified>
</cp:coreProperties>
</file>