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right="-41"/>
        <w:jc w:val="both"/>
        <w:rPr>
          <w:rFonts w:ascii="Arial" w:cs="Arial" w:eastAsia="Arial" w:hAnsi="Arial"/>
          <w:b w:val="1"/>
          <w:color w:val="0000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Документация</w:t>
      </w:r>
    </w:p>
    <w:p w:rsidR="00000000" w:rsidDel="00000000" w:rsidP="00000000" w:rsidRDefault="00000000" w:rsidRPr="00000000" w14:paraId="00000002">
      <w:pPr>
        <w:spacing w:after="0" w:line="240" w:lineRule="auto"/>
        <w:ind w:right="-41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40" w:line="240" w:lineRule="auto"/>
        <w:ind w:right="-41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Для реализации сортировки кубиков в распределительном хабе участникам будет предоставлен набор функций, чей интерфейс специально сведен до вида функций, не принимающих никакие аргументы, с целью предоставить наиболее высокий («блочный») уровень работы с логикой установки. От участников не требуется понимания отдельных аспектов программной работы и «внутренней» логики обращения к отдельным узлам установки и общения с ними. В контексте текущего задания участникам необходимо разработать алгоритм сортировки, используя заготовленные нами «блоки» - набор уникальных функций для каждой из набора условно-элементарных задач. </w:t>
      </w:r>
    </w:p>
    <w:p w:rsidR="00000000" w:rsidDel="00000000" w:rsidP="00000000" w:rsidRDefault="00000000" w:rsidRPr="00000000" w14:paraId="00000004">
      <w:pPr>
        <w:spacing w:after="0" w:line="240" w:lineRule="auto"/>
        <w:ind w:right="-41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3601274" cy="3230519"/>
            <wp:effectExtent b="0" l="0" r="0" t="0"/>
            <wp:docPr descr="https://lh3.googleusercontent.com/-IdCgA_Mqsxp3OCLa1SJlGC30-5EH-rjjwysDcfm1IgN4Gnk9X-_KHktMtMGvpYQnpzj2hQTdBljK5NVWxXQrERcxlkdUns0DIdE-ahIGuxFaRHWSglKMkHfM6vod7OMGYiKrw" id="12" name="image2.png"/>
            <a:graphic>
              <a:graphicData uri="http://schemas.openxmlformats.org/drawingml/2006/picture">
                <pic:pic>
                  <pic:nvPicPr>
                    <pic:cNvPr descr="https://lh3.googleusercontent.com/-IdCgA_Mqsxp3OCLa1SJlGC30-5EH-rjjwysDcfm1IgN4Gnk9X-_KHktMtMGvpYQnpzj2hQTdBljK5NVWxXQrERcxlkdUns0DIdE-ahIGuxFaRHWSglKMkHfM6vod7OMGYiKrw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1274" cy="3230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Рисунок 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Виртуальная модель фабрики (производственной ячейки) и ее узлов</w:t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Установка обладает 4 узлами: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каретка с магнитом, лента конвейера, накопители и лифт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Каждый узел управляется своими функциями. Процесс сортировки происходит следующим образом: условный «груз» представляет собой кубик, </w:t>
      </w:r>
      <w:r w:rsidDel="00000000" w:rsidR="00000000" w:rsidRPr="00000000">
        <w:rPr>
          <w:rFonts w:ascii="Arial" w:cs="Arial" w:eastAsia="Arial" w:hAnsi="Arial"/>
          <w:rtl w:val="0"/>
        </w:rPr>
        <w:t xml:space="preserve">который доставляется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при помощи Айкара непосредственно в зону выгрузки. Каретка с магнитом передвигается по горизонтальной оси, параллельной поверхности, на которой находится фабрика, и осуществляет спуск ленты, на конце которой находится магнит для захвата груза в точке его получения. После того как на магнит будет подано напряжение, действие магнитных сил вступит в силу, и груз будет успешно захвачен и готов для дальнейшего перемещения в пространстве. Далее магнит с уже захваченным грузом будет поднят на высоту, отвечающую следующему требованию: кубик не должен задевать в процессе дальнейшего горизонтального (параллельного поверхности, на которой находится производственная установка) передвижения конвейерную ленту или накопители. Как только данное условие будет удовлетворено, последующий алгоритм должен состоять из постепенного передвижения каретки с магнитом и захваченным им грузом до точки в пространстве, находящейся внутри зоны захвата видеокамеры, установленной в целях распознавания и последующей классификации объектов. Далее описанный участниками алгоритм распознавания грузов должен корректно задетектировать и соотнести груз с одной из групп (соответствуют номеру, расположенному на гранях этого самого груза) и, как следствие, соответствующим накопителем для груза.</w:t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С этого момента происходит условное разветвление в алгоритме: в зависимости от номера группы (от 0 до 4 включительно) груз, схваченный магнитом, передвигается вместе с кареткой в точку выгрузки. Как только магнит находится на одной вертикальной оси с соответствующим его номеру накопителем, должна быть произведена выгрузка: лента с магнитом должна быть опущена до того момента, пока груз не будет в непосредственной близости ко дну накопителя. После этого напряжение на магните должно быть отключено, что приведет к окончанию действия магнитных сил, и, как следствие, к выгрузке в накопитель. Далее лента с магнитом принимаем верхнее положение, откатывается обратно в начало и все повторяется с самого начала до тех пор, пока с Айкара не будут выгружены все кубики. Как только последний груз будет доставлен в соответствующий накопитель, выгрузка будет считаться законченной, а с ней, соответственно, и процесс сортировки груза. </w:t>
      </w:r>
    </w:p>
    <w:p w:rsidR="00000000" w:rsidDel="00000000" w:rsidP="00000000" w:rsidRDefault="00000000" w:rsidRPr="00000000" w14:paraId="00000009">
      <w:pPr>
        <w:spacing w:after="240" w:line="24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Roboto Light" w:cs="Roboto Light" w:eastAsia="Roboto Light" w:hAnsi="Roboto Light"/>
        </w:rPr>
        <w:drawing>
          <wp:inline distB="114300" distT="114300" distL="114300" distR="114300">
            <wp:extent cx="4138613" cy="2330548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330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Рисунок 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Пример расположения кубиков в накопителях производственной установки в процессе сортировки</w:t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Далее при помощи перемещения каретки с магнитом, активации магнита и переноса грузов на первый и единственный выталкиватель, который при помощи применения механического силового воздействия в порядке очереди по возрастанию числового значения группы грузов, находящихся в соответствующих накопителях, выталкивает груз на конвейерную ленту. На ней груз едет ровно до тех пор, пока не окажутся в корзине, установленной на вертикальной лифтовой ленте. Как только груз окажется в корзинке, лифт должен поднять груз на крышу для дальнейшего перемещения в пространстве при помощи квадрокоптера. Задача считается выполненной, когда а) грузы всех групп будут доставлены на крышу и переданы квадрокоптеру для дальнейшей транспортировки б) программа, написанная для распределительного хаба, будет выводить в командную строку последовательность цифр на грузах слева направо. </w:t>
      </w:r>
    </w:p>
    <w:p w:rsidR="00000000" w:rsidDel="00000000" w:rsidP="00000000" w:rsidRDefault="00000000" w:rsidRPr="00000000" w14:paraId="0000000C">
      <w:pPr>
        <w:spacing w:after="24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Участникам доступен набор из 8 уникальных функций для прямого обращения к отдельным узлам производственной установки. Существует возможность использовать любые средства языка программирования Python для написания универсальных функций с применением компьютерного зрения по распознаванию числовых обозначений на гранях кубиков. Кубики являются условным грузом, принятым с Айкара при помощи магнита и доставленным в соответствующие числовым обозначениям на гранях того или иного кубика накопители. Участники вольны использовать любой известный ему программный подход для отслеживания и классификации кубиков, полученных с Айкара и принятых при помощи магнита (например, написание нейронной сети).</w:t>
      </w:r>
    </w:p>
    <w:p w:rsidR="00000000" w:rsidDel="00000000" w:rsidP="00000000" w:rsidRDefault="00000000" w:rsidRPr="00000000" w14:paraId="0000000D">
      <w:pPr>
        <w:spacing w:after="240" w:line="240" w:lineRule="auto"/>
        <w:jc w:val="both"/>
        <w:rPr>
          <w:rFonts w:ascii="Arial" w:cs="Arial" w:eastAsia="Arial" w:hAnsi="Arial"/>
          <w:color w:val="ffffff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Далее приведено подробное описание функций управления процессом сортировки с примерами их использования в реальном коде:</w:t>
      </w: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&gt;&gt;</w:t>
      </w:r>
    </w:p>
    <w:p w:rsidR="00000000" w:rsidDel="00000000" w:rsidP="00000000" w:rsidRDefault="00000000" w:rsidRPr="00000000" w14:paraId="0000000E">
      <w:pPr>
        <w:spacing w:after="0" w:line="240" w:lineRule="auto"/>
        <w:ind w:right="-41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Описание функций из facility_api.py</w:t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br w:type="textWrapping"/>
        <w:t xml:space="preserve">1.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MagnetUp()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поднять магнит в верхнее положение, удовлетворяющее условию (кубик не должен задевать в процессе дальнейшего горизонтального передвижения конвейерную ленту или накопители). В окне отладки выводит название функции, если функция успешно завершилась;</w:t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br w:type="textWrapping"/>
        <w:t xml:space="preserve">2.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MagnetHalfDown()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опустить магнит в специальное рабочее положение - на уровень накопителя для захвата груза из соответствующего накопителя или выгрузки очередного груза в соответствующий накопитель. В окне отладки выводит название функции, если функция успешно завершилась;</w:t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br w:type="textWrapping"/>
        <w:t xml:space="preserve">3.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MagnetOn()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включить магнит при помощи подачи напряжения на него; во включенном состоянии магнит способен захватывать груз для дальнейшего перемещения в пространстве. Функция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MagnetOff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служит для обратного действия, отключая магнит</w:t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4.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MagnetOff()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выключить магнит при помощи остановки подачи напряжения на него; в выключенном состоянии магнит не способен захватывать груз для дальнейшего перемещения в пространстве; иными словами, магнит находится в «спящем режиме», пока не будет вызвана функция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MagnetOn;</w:t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ToFirstHoarder()</w:t>
        <w:tab/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 специальная функция перемещения каретки с магнитом в точку, лежащую на одной </w:t>
      </w:r>
      <w:r w:rsidDel="00000000" w:rsidR="00000000" w:rsidRPr="00000000">
        <w:rPr>
          <w:rFonts w:ascii="Arial" w:cs="Arial" w:eastAsia="Arial" w:hAnsi="Arial"/>
          <w:rtl w:val="0"/>
        </w:rPr>
        <w:t xml:space="preserve">вертикальной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оси с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первым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накопителем, обладающим выталкивателем для отправления грузов на конвейерную ленту. В окне отладки выводит название функции, если функция успешно завершилась;</w:t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6.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ToSecondHoarder()</w:t>
        <w:tab/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 специальная функция перемещения каретки с магнитом в точку, лежащую на одной </w:t>
      </w:r>
      <w:r w:rsidDel="00000000" w:rsidR="00000000" w:rsidRPr="00000000">
        <w:rPr>
          <w:rFonts w:ascii="Arial" w:cs="Arial" w:eastAsia="Arial" w:hAnsi="Arial"/>
          <w:rtl w:val="0"/>
        </w:rPr>
        <w:t xml:space="preserve">вертикальной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оси со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вторым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накопителем, не обладающим выталкивателем для отправления грузов на конвейерную ленту. В окне отладки выводит название функции, если функция успешно завершилась;</w:t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7.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ToThirdHoarder()</w:t>
        <w:tab/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 специальная функция перемещения каретки с магнитом в точку, лежащую на одной </w:t>
      </w:r>
      <w:r w:rsidDel="00000000" w:rsidR="00000000" w:rsidRPr="00000000">
        <w:rPr>
          <w:rFonts w:ascii="Arial" w:cs="Arial" w:eastAsia="Arial" w:hAnsi="Arial"/>
          <w:rtl w:val="0"/>
        </w:rPr>
        <w:t xml:space="preserve">вертикальной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оси с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третьим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накопителем, не обладающим выталкивателем для отправления грузов на конвейерную ленту. В окне отладки выводит название функции, если функция успешно завершилась;</w:t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8.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ToFourthHoarder()</w:t>
        <w:tab/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 специальная функция перемещения каретки с магнитом в точку, лежащую на одной </w:t>
      </w:r>
      <w:r w:rsidDel="00000000" w:rsidR="00000000" w:rsidRPr="00000000">
        <w:rPr>
          <w:rFonts w:ascii="Arial" w:cs="Arial" w:eastAsia="Arial" w:hAnsi="Arial"/>
          <w:rtl w:val="0"/>
        </w:rPr>
        <w:t xml:space="preserve">вертикальной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оси со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четвертым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накопителем, не обладающим выталкивателем для отправления грузов на конвейерную ленту. В окне отладки выводит название функции, если функция успешно завершилась;</w:t>
      </w:r>
    </w:p>
    <w:p w:rsidR="00000000" w:rsidDel="00000000" w:rsidP="00000000" w:rsidRDefault="00000000" w:rsidRPr="00000000" w14:paraId="00000017">
      <w:pPr>
        <w:spacing w:after="0" w:line="240" w:lineRule="auto"/>
        <w:ind w:right="-41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right="-41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right="-41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right="-41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right="-41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*Дополнительное описание функций из facility.py</w:t>
      </w:r>
    </w:p>
    <w:p w:rsidR="00000000" w:rsidDel="00000000" w:rsidP="00000000" w:rsidRDefault="00000000" w:rsidRPr="00000000" w14:paraId="0000001C">
      <w:pPr>
        <w:spacing w:after="0" w:line="240" w:lineRule="auto"/>
        <w:ind w:right="-41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MagnetUp()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поднять магнит в верхнее положение, удовлетворяющее условию (кубик не должен задевать в процессе дальнейшего горизонтального передвижения конвейерную ленту или накопители). В окне отладки выводит название функции, если функция успешно завершилась;</w:t>
      </w:r>
    </w:p>
    <w:p w:rsidR="00000000" w:rsidDel="00000000" w:rsidP="00000000" w:rsidRDefault="00000000" w:rsidRPr="00000000" w14:paraId="0000001E">
      <w:pPr>
        <w:spacing w:after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br w:type="textWrapping"/>
        <w:t xml:space="preserve">2.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MagnetHalfDown()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опустить магнит в специальное рабочее положение - на уровень накопителя для захвата груза из соответствующего накопителя или выгрузки очередного груза в соответствующий накопитель. В окне отладки выводит название функции, если функция успешно завершилась;</w:t>
      </w:r>
    </w:p>
    <w:p w:rsidR="00000000" w:rsidDel="00000000" w:rsidP="00000000" w:rsidRDefault="00000000" w:rsidRPr="00000000" w14:paraId="0000001F">
      <w:pPr>
        <w:spacing w:after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MagnetFullDown()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опустить магнит на уровень грузового отсека Айкара для захвата груза из грузового автономного автомобиля. В окне отладки выводит название функции, если функция успешно завершилась;</w:t>
      </w:r>
    </w:p>
    <w:p w:rsidR="00000000" w:rsidDel="00000000" w:rsidP="00000000" w:rsidRDefault="00000000" w:rsidRPr="00000000" w14:paraId="00000020">
      <w:pPr>
        <w:spacing w:after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MoveTo()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общая функция управления шаговыми двигателями каретки с магнитом для ее передвижения по горизонтальной оси, параллельной основе (упору) производственной фабрики на определенное количество шагов, определяющее конечную точку в траектории перемещения каретки. Используется в более конкретных функциях по передвижению: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ToFirstHoarder, ToSecondHoarder, ToThirdHoarder, ToFourthHoarder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pacing w:after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br w:type="textWrapping"/>
        <w:t xml:space="preserve">5.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MagnetOn()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включить магнит при помощи подачи напряжения на него; во включенном состоянии магнит способен захватывать груз для дальнейшего перемещения в пространстве. Функция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MagnetOff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служит для обратного действия, отключая действия магнита;</w:t>
      </w:r>
    </w:p>
    <w:p w:rsidR="00000000" w:rsidDel="00000000" w:rsidP="00000000" w:rsidRDefault="00000000" w:rsidRPr="00000000" w14:paraId="00000022">
      <w:pPr>
        <w:spacing w:after="24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6.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MagnetOff()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выключить магнит при помощи остановки подачи напряжения на него; в выключенном состоянии магнит не способен захватывать груз для дальнейшего перемещения в пространстве; иными словами, магнит находится в «спящем режиме», пока не будет вызвана функция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MagnetOn;</w:t>
      </w:r>
    </w:p>
    <w:p w:rsidR="00000000" w:rsidDel="00000000" w:rsidP="00000000" w:rsidRDefault="00000000" w:rsidRPr="00000000" w14:paraId="00000023">
      <w:pPr>
        <w:spacing w:after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7.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ToFirstHoarder()</w:t>
        <w:tab/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 специальная функция перемещения каретки с магнитом в точку, лежащую на одной </w:t>
      </w:r>
      <w:r w:rsidDel="00000000" w:rsidR="00000000" w:rsidRPr="00000000">
        <w:rPr>
          <w:rFonts w:ascii="Arial" w:cs="Arial" w:eastAsia="Arial" w:hAnsi="Arial"/>
          <w:rtl w:val="0"/>
        </w:rPr>
        <w:t xml:space="preserve">вертикальной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оси с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первым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накопителем, обладающим выталкивателем для отправления грузов на конвейерную ленту. В окне отладки выводит название функции, если функция успешно завершилась;</w:t>
      </w:r>
    </w:p>
    <w:p w:rsidR="00000000" w:rsidDel="00000000" w:rsidP="00000000" w:rsidRDefault="00000000" w:rsidRPr="00000000" w14:paraId="00000024">
      <w:pPr>
        <w:spacing w:after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8.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ToSecondHoarder()</w:t>
        <w:tab/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 специальная функция перемещения каретки с магнитом в точку, лежащую на одной </w:t>
      </w:r>
      <w:r w:rsidDel="00000000" w:rsidR="00000000" w:rsidRPr="00000000">
        <w:rPr>
          <w:rFonts w:ascii="Arial" w:cs="Arial" w:eastAsia="Arial" w:hAnsi="Arial"/>
          <w:rtl w:val="0"/>
        </w:rPr>
        <w:t xml:space="preserve">вертикальной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оси со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вторым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накопителем, не обладающим выталкивателем для отправления грузов на конвейерную ленту. В окне отладки выводит название функции, если функция успешно завершилась;</w:t>
      </w:r>
    </w:p>
    <w:p w:rsidR="00000000" w:rsidDel="00000000" w:rsidP="00000000" w:rsidRDefault="00000000" w:rsidRPr="00000000" w14:paraId="00000025">
      <w:pPr>
        <w:spacing w:after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9.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ToThirdHoarder()</w:t>
        <w:tab/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 специальная функция перемещения каретки с магнитом в точку, лежащую на одной </w:t>
      </w:r>
      <w:r w:rsidDel="00000000" w:rsidR="00000000" w:rsidRPr="00000000">
        <w:rPr>
          <w:rFonts w:ascii="Arial" w:cs="Arial" w:eastAsia="Arial" w:hAnsi="Arial"/>
          <w:rtl w:val="0"/>
        </w:rPr>
        <w:t xml:space="preserve">вертикальной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оси с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третьим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накопителем, не обладающим выталкивателем для отправления грузов на конвейерную ленту. В окне отладки выводит название функции, если функция успешно завершилась;</w:t>
      </w:r>
    </w:p>
    <w:p w:rsidR="00000000" w:rsidDel="00000000" w:rsidP="00000000" w:rsidRDefault="00000000" w:rsidRPr="00000000" w14:paraId="00000026">
      <w:pPr>
        <w:spacing w:after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10.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ToFourthHoarder()</w:t>
        <w:tab/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 специальная функция перемещения каретки с магнитом в точку, лежащую на одной </w:t>
      </w:r>
      <w:r w:rsidDel="00000000" w:rsidR="00000000" w:rsidRPr="00000000">
        <w:rPr>
          <w:rFonts w:ascii="Arial" w:cs="Arial" w:eastAsia="Arial" w:hAnsi="Arial"/>
          <w:rtl w:val="0"/>
        </w:rPr>
        <w:t xml:space="preserve">вертикальной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оси со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четвертым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накопителем, не обладающим выталкивателем для отправления грузов на конвейерную ленту. В окне отладки выводит название функции, если функция успешно завершилась;</w:t>
      </w:r>
    </w:p>
    <w:p w:rsidR="00000000" w:rsidDel="00000000" w:rsidP="00000000" w:rsidRDefault="00000000" w:rsidRPr="00000000" w14:paraId="00000027">
      <w:pPr>
        <w:spacing w:after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11.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LiftUp()</w:t>
        <w:tab/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 специальная функция перемещения лифта с корзиной для перемещения на площадку для посадки квадрокоптера и дальнейшей передачи этого груза квадрокоптеру, находящуюся на крыше башни. В окне отладки выводит название функции, если функция успешно завершилась;</w:t>
      </w:r>
    </w:p>
    <w:p w:rsidR="00000000" w:rsidDel="00000000" w:rsidP="00000000" w:rsidRDefault="00000000" w:rsidRPr="00000000" w14:paraId="00000028">
      <w:pPr>
        <w:spacing w:after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12.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LiftDown()</w:t>
        <w:tab/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 специальная функция перемещения лифта с корзиной для передачи груза на нижний уровень для получения нового поступающего груза в пространство корзины;</w:t>
      </w:r>
    </w:p>
    <w:p w:rsidR="00000000" w:rsidDel="00000000" w:rsidP="00000000" w:rsidRDefault="00000000" w:rsidRPr="00000000" w14:paraId="00000029">
      <w:pPr>
        <w:spacing w:after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13.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CarriageStart()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ab/>
        <w:t xml:space="preserve">-  функция перемещения каретки в стартовую зону для дальнейшего получения груза, прибывшего в зону выгрузки на Айкаре. В окне отладки выводит название функции, если функция успешно завершилась;</w:t>
      </w:r>
    </w:p>
    <w:p w:rsidR="00000000" w:rsidDel="00000000" w:rsidP="00000000" w:rsidRDefault="00000000" w:rsidRPr="00000000" w14:paraId="0000002A">
      <w:pPr>
        <w:spacing w:after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14.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CarriageEnd()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ab/>
        <w:t xml:space="preserve">-  функция перемещения каретки в конечную зону. В окне отладки выводит название функции, если функция успешно завершилась;</w:t>
      </w:r>
    </w:p>
    <w:p w:rsidR="00000000" w:rsidDel="00000000" w:rsidP="00000000" w:rsidRDefault="00000000" w:rsidRPr="00000000" w14:paraId="0000002B">
      <w:pPr>
        <w:spacing w:after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15.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LentaUp()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ab/>
        <w:t xml:space="preserve">-  функция перемещения конвейерной ленты;</w:t>
      </w:r>
    </w:p>
    <w:p w:rsidR="00000000" w:rsidDel="00000000" w:rsidP="00000000" w:rsidRDefault="00000000" w:rsidRPr="00000000" w14:paraId="0000002C">
      <w:pPr>
        <w:spacing w:after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16.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Servo()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ab/>
        <w:t xml:space="preserve">-  функция перемещения выталкивателя для отправки грузов из первого накопителя на конвейерную ленту. В зависимости от типа производимых действий (втягивание </w:t>
      </w:r>
      <w:r w:rsidDel="00000000" w:rsidR="00000000" w:rsidRPr="00000000">
        <w:rPr>
          <w:rFonts w:ascii="Arial" w:cs="Arial" w:eastAsia="Arial" w:hAnsi="Arial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выталкивание) в качестве отладки могут прийти следующие ключевые слова: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’ServoBackward’ и ’ServoForward’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Arial" w:cs="Arial" w:eastAsia="Arial" w:hAnsi="Arial"/>
          <w:b w:val="1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Примечание: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участникам олимпиады строго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rtl w:val="0"/>
        </w:rPr>
        <w:t xml:space="preserve">запрещается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 внесение любых изменений в файл facility.py, а также использование описанных там сервисных функций!</w:t>
      </w:r>
    </w:p>
    <w:p w:rsidR="00000000" w:rsidDel="00000000" w:rsidP="00000000" w:rsidRDefault="00000000" w:rsidRPr="00000000" w14:paraId="0000002E">
      <w:pPr>
        <w:spacing w:after="24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="240" w:lineRule="auto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="240" w:lineRule="auto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qFormat w:val="1"/>
  </w:style>
  <w:style w:type="character" w:styleId="a1" w:default="1">
    <w:name w:val="Default Paragraph Font"/>
    <w:uiPriority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4">
    <w:name w:val="Normal (Web)"/>
    <w:basedOn w:val="a0"/>
    <w:uiPriority w:val="99"/>
    <w:semiHidden w:val="1"/>
    <w:unhideWhenUsed w:val="1"/>
    <w:rsid w:val="00572DF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a1"/>
    <w:rsid w:val="00572DF4"/>
  </w:style>
  <w:style w:type="paragraph" w:styleId="a5">
    <w:name w:val="Balloon Text"/>
    <w:basedOn w:val="a0"/>
    <w:link w:val="a6"/>
    <w:uiPriority w:val="99"/>
    <w:semiHidden w:val="1"/>
    <w:unhideWhenUsed w:val="1"/>
    <w:rsid w:val="00572DF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1"/>
    <w:link w:val="a5"/>
    <w:uiPriority w:val="99"/>
    <w:semiHidden w:val="1"/>
    <w:rsid w:val="00572DF4"/>
    <w:rPr>
      <w:rFonts w:ascii="Tahoma" w:cs="Tahoma" w:hAnsi="Tahoma"/>
      <w:sz w:val="16"/>
      <w:szCs w:val="16"/>
    </w:rPr>
  </w:style>
  <w:style w:type="paragraph" w:styleId="a">
    <w:name w:val="List Bullet"/>
    <w:basedOn w:val="a0"/>
    <w:uiPriority w:val="99"/>
    <w:unhideWhenUsed w:val="1"/>
    <w:rsid w:val="00F757CC"/>
    <w:pPr>
      <w:numPr>
        <w:numId w:val="5"/>
      </w:numPr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SNotRIgKBpX1HZuMY7OmpnqDww==">AMUW2mUayC8jGVN4hYkXzTedgPExjXdbIuAp+FQkjIJUDnv/HR8T9hQwPfEWMWU5eAnFR0fdRq93HUodXIv66/2ayhPHRwPXvGJx25mLi31EZpbzRiHs6FMXZbBAFofo6+RPw4hIqUbe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2021-03-06T15:30:00Z</dcterms:created>
  <dc:creator>Arekusei</dc:creator>
</cp:coreProperties>
</file>