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A8" w:rsidRDefault="00BE29DE" w:rsidP="005C4FA8">
      <w:pPr>
        <w:pStyle w:val="Titre"/>
      </w:pPr>
      <w:r>
        <w:t xml:space="preserve">SFD : &lt; gestion des </w:t>
      </w:r>
      <w:r w:rsidR="007F302B">
        <w:t>CONTACTS</w:t>
      </w:r>
      <w:r w:rsidR="008D3198">
        <w:t>,</w:t>
      </w:r>
      <w:r>
        <w:t xml:space="preserve"> </w:t>
      </w:r>
      <w:r w:rsidR="00932B85">
        <w:t>DES BIENS</w:t>
      </w:r>
      <w:r>
        <w:t xml:space="preserve"> OU AGENDA&gt;</w:t>
      </w:r>
    </w:p>
    <w:p w:rsidR="005C4FA8" w:rsidRPr="005C4FA8" w:rsidRDefault="005C4FA8" w:rsidP="005C4FA8"/>
    <w:p w:rsidR="00B14538" w:rsidRPr="00B14538" w:rsidRDefault="005C4FA8" w:rsidP="005C4FA8">
      <w:pPr>
        <w:pStyle w:val="Titre1"/>
      </w:pPr>
      <w:r>
        <w:t>Cas d’utilsation</w:t>
      </w:r>
      <w:r w:rsidR="003538D5">
        <w:t xml:space="preserve"> : &lt; </w:t>
      </w:r>
      <w:r w:rsidR="001653A9">
        <w:t xml:space="preserve">liste, </w:t>
      </w:r>
      <w:bookmarkStart w:id="0" w:name="_GoBack"/>
      <w:bookmarkEnd w:id="0"/>
      <w:r w:rsidR="003538D5">
        <w:t>création, SUPPRESSION, …&gt;</w:t>
      </w:r>
    </w:p>
    <w:p w:rsidR="003538D5" w:rsidRDefault="003538D5" w:rsidP="003538D5">
      <w:pPr>
        <w:pStyle w:val="Titre2"/>
      </w:pPr>
      <w:r>
        <w:t>Description</w:t>
      </w:r>
      <w:r w:rsidR="00B14538">
        <w:t xml:space="preserve"> du cas d’utilisation</w:t>
      </w:r>
    </w:p>
    <w:p w:rsidR="007F302B" w:rsidRDefault="003538D5" w:rsidP="00184895">
      <w:r>
        <w:t xml:space="preserve">&lt; </w:t>
      </w:r>
      <w:proofErr w:type="gramStart"/>
      <w:r>
        <w:t>tableau</w:t>
      </w:r>
      <w:proofErr w:type="gramEnd"/>
      <w:r>
        <w:t xml:space="preserve"> du cas d’utilisation :</w:t>
      </w:r>
      <w:r w:rsidR="00B14538">
        <w:t xml:space="preserve"> approfondissez (</w:t>
      </w:r>
      <w:r>
        <w:t>scenarii, exceptions, règles métier, …) &gt;.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Nom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Acteur principal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Autres acteurs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Déclencheur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Description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Préconditions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Garanties en cas de succès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Garanties minimales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Scénario normal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Scénario alternatif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Exceptions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Cas inclus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Fréquence d’utilisation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Règles métier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Exigences particulières</w:t>
            </w:r>
          </w:p>
        </w:tc>
        <w:tc>
          <w:tcPr>
            <w:tcW w:w="7403" w:type="dxa"/>
          </w:tcPr>
          <w:p w:rsidR="007F302B" w:rsidRDefault="007F302B" w:rsidP="00C15A07"/>
        </w:tc>
      </w:tr>
      <w:tr w:rsidR="007F302B" w:rsidTr="00C15A07">
        <w:tc>
          <w:tcPr>
            <w:tcW w:w="1809" w:type="dxa"/>
          </w:tcPr>
          <w:p w:rsidR="007F302B" w:rsidRPr="00DF162C" w:rsidRDefault="007F302B" w:rsidP="00C15A07">
            <w:pPr>
              <w:rPr>
                <w:b/>
              </w:rPr>
            </w:pPr>
            <w:r w:rsidRPr="00DF162C">
              <w:rPr>
                <w:b/>
              </w:rPr>
              <w:t>Notes et questions</w:t>
            </w:r>
          </w:p>
        </w:tc>
        <w:tc>
          <w:tcPr>
            <w:tcW w:w="7403" w:type="dxa"/>
          </w:tcPr>
          <w:p w:rsidR="007F302B" w:rsidRDefault="007F302B" w:rsidP="00C15A07"/>
        </w:tc>
      </w:tr>
    </w:tbl>
    <w:p w:rsidR="007F302B" w:rsidRDefault="007F302B" w:rsidP="00184895"/>
    <w:p w:rsidR="003538D5" w:rsidRDefault="003538D5" w:rsidP="00184895">
      <w:r w:rsidRPr="003538D5">
        <w:rPr>
          <w:u w:val="single"/>
        </w:rPr>
        <w:t>Rappel</w:t>
      </w:r>
      <w:r>
        <w:t xml:space="preserve"> : pour le moment, on ne parle toujours pas du logiciel, mais du métier de l’utilisateur. Il ne faut pas faire apparaître de description d’interface graphique, </w:t>
      </w:r>
      <w:r w:rsidR="001B3303">
        <w:t xml:space="preserve"> ou parler des données.</w:t>
      </w:r>
    </w:p>
    <w:p w:rsidR="00B14538" w:rsidRDefault="00B14538" w:rsidP="00184895"/>
    <w:p w:rsidR="003538D5" w:rsidRDefault="00B14538" w:rsidP="00B14538">
      <w:pPr>
        <w:pStyle w:val="Titre2"/>
      </w:pPr>
      <w:r>
        <w:t>Description de l’IHM</w:t>
      </w:r>
    </w:p>
    <w:p w:rsidR="00B14538" w:rsidRDefault="00B14538" w:rsidP="00B14538">
      <w:pPr>
        <w:pStyle w:val="Titre3"/>
      </w:pPr>
      <w:r>
        <w:t>Maquette</w:t>
      </w:r>
    </w:p>
    <w:p w:rsidR="00B14538" w:rsidRDefault="00B14538" w:rsidP="00B14538">
      <w:r>
        <w:t>&lt; Décrivez ce que fait la maquette (ex : « Cet écran permet la saisie d’un nouveau bien</w:t>
      </w:r>
      <w:r w:rsidR="00042D90">
        <w:t> </w:t>
      </w:r>
      <w:proofErr w:type="gramStart"/>
      <w:r w:rsidR="00042D90">
        <w:t>»</w:t>
      </w:r>
      <w:r>
        <w:t> ,</w:t>
      </w:r>
      <w:proofErr w:type="gramEnd"/>
      <w:r>
        <w:t xml:space="preserve"> puis insérez un </w:t>
      </w:r>
      <w:proofErr w:type="spellStart"/>
      <w:r>
        <w:t>mockup</w:t>
      </w:r>
      <w:proofErr w:type="spellEnd"/>
      <w:r>
        <w:t xml:space="preserve"> de l’écran &gt;</w:t>
      </w:r>
    </w:p>
    <w:p w:rsidR="00B14538" w:rsidRDefault="00B14538" w:rsidP="00B14538">
      <w:pPr>
        <w:pStyle w:val="Titre3"/>
      </w:pPr>
      <w:r>
        <w:lastRenderedPageBreak/>
        <w:t>Cinématique</w:t>
      </w:r>
    </w:p>
    <w:p w:rsidR="00B14538" w:rsidRDefault="00B14538" w:rsidP="00B14538">
      <w:r>
        <w:t xml:space="preserve">&lt; Décrivez, par du texte, ou un diagramme d’activité UML le fonctionnement de l’IHM : ouverture, fermeture (ex : pour la saisie d’une annonce : « 1. L’utilisateur sélectionne un type de bien. 2. Il clique sur le bouton Créer une annonce 3. ….. » </w:t>
      </w:r>
      <w:r w:rsidR="001B3303">
        <w:t>&gt;</w:t>
      </w:r>
    </w:p>
    <w:p w:rsidR="001B3303" w:rsidRDefault="001B3303" w:rsidP="00B14538"/>
    <w:p w:rsidR="001B3303" w:rsidRDefault="001B3303" w:rsidP="001B3303">
      <w:pPr>
        <w:pStyle w:val="Titre1"/>
      </w:pPr>
      <w:r>
        <w:t>Dictionnaire de données</w:t>
      </w:r>
    </w:p>
    <w:p w:rsidR="001B3303" w:rsidRDefault="001B3303" w:rsidP="001B3303">
      <w:r>
        <w:t>&lt; décrivez ici, EN FRANÇAIS, et sans terme technique chacune des données du cas d’utilisation&gt; </w:t>
      </w:r>
    </w:p>
    <w:p w:rsidR="001B3303" w:rsidRDefault="001B3303" w:rsidP="001B3303">
      <w:r>
        <w:t>Cette section figure dans les SFD et n’est en AUCUN cas un modèle logique ou physique. Ce dictionnaire doit pouvoir être validé par la maîtrise d’ouvrage</w:t>
      </w:r>
      <w:r w:rsidR="00C119D8">
        <w:t xml:space="preserve"> (les SFD sont </w:t>
      </w:r>
      <w:r w:rsidR="00042D90">
        <w:t>des</w:t>
      </w:r>
      <w:r w:rsidR="00C119D8">
        <w:t xml:space="preserve"> document</w:t>
      </w:r>
      <w:r w:rsidR="00042D90">
        <w:t>s</w:t>
      </w:r>
      <w:r w:rsidR="00C119D8">
        <w:t xml:space="preserve"> </w:t>
      </w:r>
      <w:r w:rsidR="00042D90">
        <w:t>visés par la MOA).</w:t>
      </w:r>
      <w:r>
        <w:t xml:space="preserve"> Le MLD sera précisé dans le document</w:t>
      </w:r>
      <w:r w:rsidR="00042D90">
        <w:t xml:space="preserve"> de conception (interne à la MOE</w:t>
      </w:r>
      <w:r>
        <w:t>).</w:t>
      </w:r>
      <w:r w:rsidR="00C119D8">
        <w:t xml:space="preserve">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2"/>
        <w:gridCol w:w="2737"/>
        <w:gridCol w:w="2067"/>
        <w:gridCol w:w="2442"/>
      </w:tblGrid>
      <w:tr w:rsidR="001B3303" w:rsidTr="001B3303">
        <w:tc>
          <w:tcPr>
            <w:tcW w:w="2042" w:type="dxa"/>
          </w:tcPr>
          <w:p w:rsidR="001B3303" w:rsidRPr="001B3303" w:rsidRDefault="001B3303" w:rsidP="001B3303">
            <w:pPr>
              <w:rPr>
                <w:b/>
              </w:rPr>
            </w:pPr>
            <w:r w:rsidRPr="001B3303">
              <w:rPr>
                <w:b/>
              </w:rPr>
              <w:t>Description</w:t>
            </w:r>
          </w:p>
        </w:tc>
        <w:tc>
          <w:tcPr>
            <w:tcW w:w="2737" w:type="dxa"/>
          </w:tcPr>
          <w:p w:rsidR="001B3303" w:rsidRPr="001B3303" w:rsidRDefault="001B3303" w:rsidP="001B3303">
            <w:pPr>
              <w:rPr>
                <w:b/>
              </w:rPr>
            </w:pPr>
            <w:r w:rsidRPr="001B3303">
              <w:rPr>
                <w:b/>
              </w:rPr>
              <w:t>Type de donnée</w:t>
            </w:r>
          </w:p>
        </w:tc>
        <w:tc>
          <w:tcPr>
            <w:tcW w:w="2067" w:type="dxa"/>
          </w:tcPr>
          <w:p w:rsidR="001B3303" w:rsidRPr="001B3303" w:rsidRDefault="001B3303" w:rsidP="001B3303">
            <w:pPr>
              <w:rPr>
                <w:b/>
              </w:rPr>
            </w:pPr>
            <w:r>
              <w:rPr>
                <w:b/>
              </w:rPr>
              <w:t>Taille maximale</w:t>
            </w:r>
          </w:p>
        </w:tc>
        <w:tc>
          <w:tcPr>
            <w:tcW w:w="2442" w:type="dxa"/>
          </w:tcPr>
          <w:p w:rsidR="001B3303" w:rsidRPr="001B3303" w:rsidRDefault="00E0430B" w:rsidP="001B3303">
            <w:pPr>
              <w:rPr>
                <w:b/>
              </w:rPr>
            </w:pPr>
            <w:r>
              <w:rPr>
                <w:b/>
              </w:rPr>
              <w:t>Remarques ?</w:t>
            </w:r>
          </w:p>
        </w:tc>
      </w:tr>
      <w:tr w:rsidR="001B3303" w:rsidTr="001B3303">
        <w:tc>
          <w:tcPr>
            <w:tcW w:w="2042" w:type="dxa"/>
          </w:tcPr>
          <w:p w:rsidR="001B3303" w:rsidRDefault="001B3303" w:rsidP="001B3303">
            <w:r>
              <w:t>Nom</w:t>
            </w:r>
            <w:r w:rsidR="00C119D8">
              <w:t xml:space="preserve"> du client</w:t>
            </w:r>
          </w:p>
        </w:tc>
        <w:tc>
          <w:tcPr>
            <w:tcW w:w="2737" w:type="dxa"/>
          </w:tcPr>
          <w:p w:rsidR="001B3303" w:rsidRDefault="001B3303" w:rsidP="001B3303">
            <w:r>
              <w:t>Chaine de caractères.</w:t>
            </w:r>
          </w:p>
        </w:tc>
        <w:tc>
          <w:tcPr>
            <w:tcW w:w="2067" w:type="dxa"/>
          </w:tcPr>
          <w:p w:rsidR="001B3303" w:rsidRDefault="001B3303" w:rsidP="001B3303">
            <w:r>
              <w:t>15 lettres</w:t>
            </w:r>
          </w:p>
        </w:tc>
        <w:tc>
          <w:tcPr>
            <w:tcW w:w="2442" w:type="dxa"/>
          </w:tcPr>
          <w:p w:rsidR="001B3303" w:rsidRDefault="00E0430B" w:rsidP="001B3303">
            <w:r>
              <w:t>Donnée obligatoire.</w:t>
            </w:r>
          </w:p>
        </w:tc>
      </w:tr>
    </w:tbl>
    <w:p w:rsidR="001B3303" w:rsidRPr="001B3303" w:rsidRDefault="001B3303" w:rsidP="001B3303">
      <w:r>
        <w:t xml:space="preserve"> </w:t>
      </w:r>
    </w:p>
    <w:sectPr w:rsidR="001B3303" w:rsidRPr="001B3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DE"/>
    <w:rsid w:val="00042D90"/>
    <w:rsid w:val="000921B2"/>
    <w:rsid w:val="001653A9"/>
    <w:rsid w:val="00184895"/>
    <w:rsid w:val="001B3303"/>
    <w:rsid w:val="003538D5"/>
    <w:rsid w:val="00463CFF"/>
    <w:rsid w:val="005C4FA8"/>
    <w:rsid w:val="00677EB3"/>
    <w:rsid w:val="007A567F"/>
    <w:rsid w:val="007F302B"/>
    <w:rsid w:val="008D3198"/>
    <w:rsid w:val="00932B85"/>
    <w:rsid w:val="00AD13F1"/>
    <w:rsid w:val="00B14538"/>
    <w:rsid w:val="00BE29DE"/>
    <w:rsid w:val="00BF6BAA"/>
    <w:rsid w:val="00C119D8"/>
    <w:rsid w:val="00E0430B"/>
    <w:rsid w:val="00F7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4DA78A-045E-43C8-A77C-DF9F7740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9D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E29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29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29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29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29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29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29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29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29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29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E29DE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E29DE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E29DE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E29DE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E29DE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E29DE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E29D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E29DE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29DE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E29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29DE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29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E29D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E29DE"/>
    <w:rPr>
      <w:b/>
      <w:bCs/>
    </w:rPr>
  </w:style>
  <w:style w:type="character" w:styleId="Accentuation">
    <w:name w:val="Emphasis"/>
    <w:uiPriority w:val="20"/>
    <w:qFormat/>
    <w:rsid w:val="00BE29DE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E29D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E29DE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E29D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E29D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E29D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29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29DE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E29DE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E29DE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E29DE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E29DE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E29D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29DE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7A56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</dc:creator>
  <cp:lastModifiedBy>Bastien Foucher</cp:lastModifiedBy>
  <cp:revision>9</cp:revision>
  <dcterms:created xsi:type="dcterms:W3CDTF">2012-09-23T16:06:00Z</dcterms:created>
  <dcterms:modified xsi:type="dcterms:W3CDTF">2014-10-13T22:07:00Z</dcterms:modified>
</cp:coreProperties>
</file>