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6A17B" w14:textId="1136FA9C" w:rsidR="00DB1D09" w:rsidRPr="009838A2" w:rsidRDefault="004121C6" w:rsidP="009838A2">
      <w:pPr>
        <w:jc w:val="right"/>
        <w:rPr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 xml:space="preserve">Tunis le 06 08 </w:t>
      </w:r>
      <w:r w:rsidR="009838A2" w:rsidRPr="009838A2">
        <w:rPr>
          <w:b/>
          <w:bCs/>
          <w:sz w:val="24"/>
          <w:lang w:val="fr-FR"/>
        </w:rPr>
        <w:t>2021</w:t>
      </w:r>
    </w:p>
    <w:p w14:paraId="2AFC9492" w14:textId="53F959CB" w:rsidR="00524ED1" w:rsidRDefault="00524ED1" w:rsidP="00DB1D09">
      <w:pPr>
        <w:jc w:val="center"/>
        <w:rPr>
          <w:b/>
          <w:bCs/>
          <w:sz w:val="36"/>
          <w:szCs w:val="32"/>
          <w:lang w:val="fr-FR"/>
        </w:rPr>
      </w:pPr>
      <w:r w:rsidRPr="0023624F">
        <w:rPr>
          <w:b/>
          <w:bCs/>
          <w:sz w:val="36"/>
          <w:szCs w:val="32"/>
          <w:lang w:val="fr-FR"/>
        </w:rPr>
        <w:t>Présentation du MBA Consult</w:t>
      </w:r>
    </w:p>
    <w:p w14:paraId="522E4426" w14:textId="77777777" w:rsidR="00DB1D09" w:rsidRPr="0023624F" w:rsidRDefault="00DB1D09" w:rsidP="00DB1D09">
      <w:pPr>
        <w:jc w:val="center"/>
        <w:rPr>
          <w:b/>
          <w:bCs/>
          <w:sz w:val="36"/>
          <w:szCs w:val="32"/>
          <w:lang w:val="fr-FR"/>
        </w:rPr>
      </w:pPr>
    </w:p>
    <w:p w14:paraId="495630A5" w14:textId="4C11AE80" w:rsidR="009838A2" w:rsidRDefault="00524ED1" w:rsidP="009E3215">
      <w:pPr>
        <w:spacing w:line="360" w:lineRule="auto"/>
        <w:jc w:val="both"/>
        <w:rPr>
          <w:sz w:val="28"/>
          <w:szCs w:val="24"/>
          <w:lang w:val="fr-FR"/>
        </w:rPr>
      </w:pPr>
      <w:r w:rsidRPr="00524ED1">
        <w:rPr>
          <w:sz w:val="28"/>
          <w:szCs w:val="24"/>
          <w:lang w:val="fr-FR"/>
        </w:rPr>
        <w:t>MBA Consult est un Bureau</w:t>
      </w:r>
      <w:r w:rsidR="005C2FE4">
        <w:rPr>
          <w:sz w:val="28"/>
          <w:szCs w:val="24"/>
          <w:lang w:val="fr-FR"/>
        </w:rPr>
        <w:t xml:space="preserve"> </w:t>
      </w:r>
      <w:r w:rsidR="009E3215">
        <w:rPr>
          <w:sz w:val="28"/>
          <w:szCs w:val="24"/>
          <w:lang w:val="fr-FR"/>
        </w:rPr>
        <w:t>d’étude et de consulting</w:t>
      </w:r>
      <w:r w:rsidR="005C2FE4">
        <w:rPr>
          <w:sz w:val="28"/>
          <w:szCs w:val="24"/>
          <w:lang w:val="fr-FR"/>
        </w:rPr>
        <w:t xml:space="preserve">, </w:t>
      </w:r>
      <w:r w:rsidR="005C2FE4" w:rsidRPr="00524ED1">
        <w:rPr>
          <w:sz w:val="28"/>
          <w:szCs w:val="24"/>
          <w:lang w:val="fr-FR"/>
        </w:rPr>
        <w:t>agréé</w:t>
      </w:r>
      <w:r w:rsidRPr="00524ED1">
        <w:rPr>
          <w:sz w:val="28"/>
          <w:szCs w:val="24"/>
          <w:lang w:val="fr-FR"/>
        </w:rPr>
        <w:t xml:space="preserve"> par l’</w:t>
      </w:r>
      <w:r w:rsidRPr="0023624F">
        <w:rPr>
          <w:sz w:val="28"/>
          <w:szCs w:val="24"/>
          <w:lang w:val="fr-FR"/>
        </w:rPr>
        <w:t>État</w:t>
      </w:r>
      <w:r w:rsidR="005C2FE4">
        <w:rPr>
          <w:sz w:val="28"/>
          <w:szCs w:val="24"/>
          <w:lang w:val="fr-FR"/>
        </w:rPr>
        <w:t> pour exercer les activités de l’</w:t>
      </w:r>
      <w:r w:rsidRPr="00524ED1">
        <w:rPr>
          <w:sz w:val="28"/>
          <w:szCs w:val="24"/>
          <w:lang w:val="fr-FR"/>
        </w:rPr>
        <w:t xml:space="preserve">assistance technique et </w:t>
      </w:r>
      <w:r w:rsidR="009838A2">
        <w:rPr>
          <w:sz w:val="28"/>
          <w:szCs w:val="24"/>
          <w:lang w:val="fr-FR"/>
        </w:rPr>
        <w:t xml:space="preserve">de </w:t>
      </w:r>
      <w:r w:rsidR="005C2FE4">
        <w:rPr>
          <w:sz w:val="28"/>
          <w:szCs w:val="24"/>
          <w:lang w:val="fr-FR"/>
        </w:rPr>
        <w:t xml:space="preserve">la </w:t>
      </w:r>
      <w:r w:rsidRPr="00524ED1">
        <w:rPr>
          <w:sz w:val="28"/>
          <w:szCs w:val="24"/>
          <w:lang w:val="fr-FR"/>
        </w:rPr>
        <w:t xml:space="preserve">formation </w:t>
      </w:r>
      <w:r w:rsidR="005C2FE4">
        <w:rPr>
          <w:sz w:val="28"/>
          <w:szCs w:val="24"/>
          <w:lang w:val="fr-FR"/>
        </w:rPr>
        <w:t>sous le N°</w:t>
      </w:r>
      <w:r w:rsidRPr="00524ED1">
        <w:rPr>
          <w:sz w:val="28"/>
          <w:szCs w:val="24"/>
          <w:lang w:val="fr-FR"/>
        </w:rPr>
        <w:t xml:space="preserve"> </w:t>
      </w:r>
      <w:r w:rsidR="005C2FE4" w:rsidRPr="005C2FE4">
        <w:rPr>
          <w:sz w:val="28"/>
          <w:szCs w:val="24"/>
          <w:lang w:val="fr-FR"/>
        </w:rPr>
        <w:t>12/642/15</w:t>
      </w:r>
      <w:r w:rsidR="009838A2">
        <w:rPr>
          <w:sz w:val="28"/>
          <w:szCs w:val="24"/>
          <w:lang w:val="fr-FR"/>
        </w:rPr>
        <w:t>.</w:t>
      </w:r>
    </w:p>
    <w:p w14:paraId="46F0BFDD" w14:textId="214CC275" w:rsidR="00524ED1" w:rsidRPr="00056248" w:rsidRDefault="009838A2" w:rsidP="009838A2">
      <w:pPr>
        <w:spacing w:line="360" w:lineRule="auto"/>
        <w:jc w:val="both"/>
        <w:rPr>
          <w:sz w:val="28"/>
          <w:szCs w:val="24"/>
          <w:lang w:val="fr-FR"/>
        </w:rPr>
      </w:pPr>
      <w:r>
        <w:rPr>
          <w:sz w:val="28"/>
          <w:szCs w:val="24"/>
          <w:lang w:val="fr-FR"/>
        </w:rPr>
        <w:t>L</w:t>
      </w:r>
      <w:r w:rsidR="00524ED1" w:rsidRPr="00524ED1">
        <w:rPr>
          <w:sz w:val="28"/>
          <w:szCs w:val="24"/>
          <w:lang w:val="fr-FR"/>
        </w:rPr>
        <w:t xml:space="preserve">es activités de </w:t>
      </w:r>
      <w:r>
        <w:rPr>
          <w:sz w:val="28"/>
          <w:szCs w:val="24"/>
          <w:lang w:val="fr-FR"/>
        </w:rPr>
        <w:t>MBA Consult sont </w:t>
      </w:r>
      <w:r w:rsidR="00277FC5">
        <w:rPr>
          <w:sz w:val="28"/>
          <w:szCs w:val="24"/>
          <w:lang w:val="fr-FR"/>
        </w:rPr>
        <w:t>principalement</w:t>
      </w:r>
      <w:r w:rsidR="009E3215">
        <w:rPr>
          <w:sz w:val="28"/>
          <w:szCs w:val="24"/>
          <w:lang w:val="fr-FR"/>
        </w:rPr>
        <w:t xml:space="preserve"> l’étude, le</w:t>
      </w:r>
      <w:r>
        <w:rPr>
          <w:sz w:val="28"/>
          <w:szCs w:val="24"/>
          <w:lang w:val="fr-FR"/>
        </w:rPr>
        <w:t xml:space="preserve"> </w:t>
      </w:r>
      <w:r w:rsidR="00524ED1" w:rsidRPr="00524ED1">
        <w:rPr>
          <w:sz w:val="28"/>
          <w:szCs w:val="24"/>
          <w:lang w:val="fr-FR"/>
        </w:rPr>
        <w:t xml:space="preserve">conseil, </w:t>
      </w:r>
      <w:r>
        <w:rPr>
          <w:sz w:val="28"/>
          <w:szCs w:val="24"/>
          <w:lang w:val="fr-FR"/>
        </w:rPr>
        <w:t>l</w:t>
      </w:r>
      <w:r w:rsidR="00524ED1" w:rsidRPr="00524ED1">
        <w:rPr>
          <w:sz w:val="28"/>
          <w:szCs w:val="24"/>
          <w:lang w:val="fr-FR"/>
        </w:rPr>
        <w:t xml:space="preserve">’assistance, </w:t>
      </w:r>
      <w:r>
        <w:rPr>
          <w:sz w:val="28"/>
          <w:szCs w:val="24"/>
          <w:lang w:val="fr-FR"/>
        </w:rPr>
        <w:t>l</w:t>
      </w:r>
      <w:r w:rsidR="00524ED1" w:rsidRPr="00524ED1">
        <w:rPr>
          <w:sz w:val="28"/>
          <w:szCs w:val="24"/>
          <w:lang w:val="fr-FR"/>
        </w:rPr>
        <w:t xml:space="preserve">’accompagnement et </w:t>
      </w:r>
      <w:r>
        <w:rPr>
          <w:sz w:val="28"/>
          <w:szCs w:val="24"/>
          <w:lang w:val="fr-FR"/>
        </w:rPr>
        <w:t xml:space="preserve">la </w:t>
      </w:r>
      <w:r w:rsidR="00524ED1" w:rsidRPr="00524ED1">
        <w:rPr>
          <w:sz w:val="28"/>
          <w:szCs w:val="24"/>
          <w:lang w:val="fr-FR"/>
        </w:rPr>
        <w:t xml:space="preserve">formation en matière de : management de la qualité, </w:t>
      </w:r>
      <w:r w:rsidR="00056248" w:rsidRPr="00524ED1">
        <w:rPr>
          <w:sz w:val="28"/>
          <w:szCs w:val="24"/>
          <w:lang w:val="fr-FR"/>
        </w:rPr>
        <w:t>environnement</w:t>
      </w:r>
      <w:r>
        <w:rPr>
          <w:sz w:val="28"/>
          <w:szCs w:val="24"/>
          <w:lang w:val="fr-FR"/>
        </w:rPr>
        <w:t>,</w:t>
      </w:r>
      <w:r w:rsidR="00056248" w:rsidRPr="00524ED1">
        <w:rPr>
          <w:sz w:val="28"/>
          <w:szCs w:val="24"/>
          <w:lang w:val="fr-FR"/>
        </w:rPr>
        <w:t xml:space="preserve"> </w:t>
      </w:r>
      <w:r w:rsidR="00056248">
        <w:rPr>
          <w:sz w:val="28"/>
          <w:szCs w:val="24"/>
          <w:lang w:val="fr-FR"/>
        </w:rPr>
        <w:t xml:space="preserve">santé et </w:t>
      </w:r>
      <w:r w:rsidR="00056248" w:rsidRPr="00524ED1">
        <w:rPr>
          <w:sz w:val="28"/>
          <w:szCs w:val="24"/>
          <w:lang w:val="fr-FR"/>
        </w:rPr>
        <w:t>sécurité au travail</w:t>
      </w:r>
      <w:r w:rsidR="00056248">
        <w:rPr>
          <w:sz w:val="28"/>
          <w:szCs w:val="24"/>
          <w:lang w:val="fr-FR"/>
        </w:rPr>
        <w:t xml:space="preserve">, </w:t>
      </w:r>
      <w:r w:rsidR="00524ED1" w:rsidRPr="00524ED1">
        <w:rPr>
          <w:sz w:val="28"/>
          <w:szCs w:val="24"/>
          <w:lang w:val="fr-FR"/>
        </w:rPr>
        <w:t>management de</w:t>
      </w:r>
      <w:r w:rsidR="00056248">
        <w:rPr>
          <w:sz w:val="28"/>
          <w:szCs w:val="24"/>
          <w:lang w:val="fr-FR"/>
        </w:rPr>
        <w:t>s</w:t>
      </w:r>
      <w:r w:rsidR="00524ED1" w:rsidRPr="00524ED1">
        <w:rPr>
          <w:sz w:val="28"/>
          <w:szCs w:val="24"/>
          <w:lang w:val="fr-FR"/>
        </w:rPr>
        <w:t xml:space="preserve"> risque</w:t>
      </w:r>
      <w:r w:rsidR="00056248">
        <w:rPr>
          <w:sz w:val="28"/>
          <w:szCs w:val="24"/>
          <w:lang w:val="fr-FR"/>
        </w:rPr>
        <w:t>s</w:t>
      </w:r>
      <w:r w:rsidR="00524ED1" w:rsidRPr="00524ED1">
        <w:rPr>
          <w:sz w:val="28"/>
          <w:szCs w:val="24"/>
          <w:lang w:val="fr-FR"/>
        </w:rPr>
        <w:t xml:space="preserve">, </w:t>
      </w:r>
      <w:r w:rsidR="00056248">
        <w:rPr>
          <w:sz w:val="28"/>
          <w:szCs w:val="24"/>
          <w:lang w:val="fr-FR"/>
        </w:rPr>
        <w:t>anticorruption, label MARHBA</w:t>
      </w:r>
      <w:r w:rsidR="00AA4B63">
        <w:rPr>
          <w:sz w:val="28"/>
          <w:szCs w:val="24"/>
          <w:lang w:val="fr-FR"/>
        </w:rPr>
        <w:t xml:space="preserve">, </w:t>
      </w:r>
      <w:r w:rsidR="00056248">
        <w:rPr>
          <w:sz w:val="28"/>
          <w:szCs w:val="24"/>
          <w:lang w:val="fr-FR"/>
        </w:rPr>
        <w:t xml:space="preserve">le référentiel Gouvernance et </w:t>
      </w:r>
      <w:r w:rsidR="00AA4B63">
        <w:rPr>
          <w:sz w:val="28"/>
          <w:szCs w:val="24"/>
          <w:lang w:val="fr-FR"/>
        </w:rPr>
        <w:t>l’</w:t>
      </w:r>
      <w:r w:rsidR="00524ED1" w:rsidRPr="00524ED1">
        <w:rPr>
          <w:sz w:val="28"/>
          <w:szCs w:val="24"/>
          <w:lang w:val="fr-FR"/>
        </w:rPr>
        <w:t>accréditation des laboratoires.</w:t>
      </w:r>
    </w:p>
    <w:p w14:paraId="6EB1D4DC" w14:textId="2D22DAC9" w:rsidR="00D21421" w:rsidRDefault="00524ED1" w:rsidP="00056248">
      <w:pPr>
        <w:spacing w:line="360" w:lineRule="auto"/>
        <w:jc w:val="both"/>
        <w:rPr>
          <w:sz w:val="28"/>
          <w:szCs w:val="24"/>
          <w:lang w:val="fr-FR"/>
        </w:rPr>
      </w:pPr>
      <w:r w:rsidRPr="00524ED1">
        <w:rPr>
          <w:sz w:val="28"/>
          <w:szCs w:val="24"/>
          <w:lang w:val="fr-FR"/>
        </w:rPr>
        <w:t>MBA Consult dispose une équipe d’experts reconnus p</w:t>
      </w:r>
      <w:r w:rsidR="00307F69">
        <w:rPr>
          <w:sz w:val="28"/>
          <w:szCs w:val="24"/>
          <w:lang w:val="fr-FR"/>
        </w:rPr>
        <w:t>ar</w:t>
      </w:r>
      <w:r w:rsidRPr="00524ED1">
        <w:rPr>
          <w:sz w:val="28"/>
          <w:szCs w:val="24"/>
          <w:lang w:val="fr-FR"/>
        </w:rPr>
        <w:t xml:space="preserve"> leur efficacité et professionnalisme dans leurs domaines d’intervention. Nos références en matière d’assistance et d’accompagnement pour la mise en place du système de management selon l</w:t>
      </w:r>
      <w:r w:rsidR="00056248">
        <w:rPr>
          <w:sz w:val="28"/>
          <w:szCs w:val="24"/>
          <w:lang w:val="fr-FR"/>
        </w:rPr>
        <w:t xml:space="preserve">es </w:t>
      </w:r>
      <w:r w:rsidRPr="00524ED1">
        <w:rPr>
          <w:sz w:val="28"/>
          <w:szCs w:val="24"/>
          <w:lang w:val="fr-FR"/>
        </w:rPr>
        <w:t>norme</w:t>
      </w:r>
      <w:r w:rsidR="00056248">
        <w:rPr>
          <w:sz w:val="28"/>
          <w:szCs w:val="24"/>
          <w:lang w:val="fr-FR"/>
        </w:rPr>
        <w:t>s internationales</w:t>
      </w:r>
      <w:r w:rsidRPr="00524ED1">
        <w:rPr>
          <w:sz w:val="28"/>
          <w:szCs w:val="24"/>
          <w:lang w:val="fr-FR"/>
        </w:rPr>
        <w:t xml:space="preserve"> </w:t>
      </w:r>
      <w:r w:rsidR="00D22E3A">
        <w:rPr>
          <w:sz w:val="28"/>
          <w:szCs w:val="24"/>
          <w:lang w:val="fr-FR"/>
        </w:rPr>
        <w:t xml:space="preserve">telles que </w:t>
      </w:r>
      <w:r w:rsidRPr="00524ED1">
        <w:rPr>
          <w:sz w:val="28"/>
          <w:szCs w:val="24"/>
          <w:lang w:val="fr-FR"/>
        </w:rPr>
        <w:t>ISO 9001</w:t>
      </w:r>
      <w:r w:rsidR="00D22E3A">
        <w:rPr>
          <w:sz w:val="28"/>
          <w:szCs w:val="24"/>
          <w:lang w:val="fr-FR"/>
        </w:rPr>
        <w:t>,</w:t>
      </w:r>
      <w:r w:rsidR="00901DFE">
        <w:rPr>
          <w:sz w:val="28"/>
          <w:szCs w:val="24"/>
          <w:lang w:val="fr-FR"/>
        </w:rPr>
        <w:t xml:space="preserve"> </w:t>
      </w:r>
      <w:r w:rsidR="00D22E3A">
        <w:rPr>
          <w:sz w:val="28"/>
          <w:szCs w:val="24"/>
          <w:lang w:val="fr-FR"/>
        </w:rPr>
        <w:t xml:space="preserve">ISO 14001, ISO 45001, ISO 37001, </w:t>
      </w:r>
      <w:r w:rsidR="005532CA">
        <w:rPr>
          <w:sz w:val="28"/>
          <w:szCs w:val="24"/>
          <w:lang w:val="fr-FR"/>
        </w:rPr>
        <w:t>…</w:t>
      </w:r>
      <w:r w:rsidR="00D22E3A">
        <w:rPr>
          <w:sz w:val="28"/>
          <w:szCs w:val="24"/>
          <w:lang w:val="fr-FR"/>
        </w:rPr>
        <w:t>etc</w:t>
      </w:r>
      <w:r w:rsidRPr="00524ED1">
        <w:rPr>
          <w:sz w:val="28"/>
          <w:szCs w:val="24"/>
          <w:lang w:val="fr-FR"/>
        </w:rPr>
        <w:t xml:space="preserve">. En effet, nous faisons intervenir d’une manière personnalisée des experts dont le profil convient mieux pour </w:t>
      </w:r>
      <w:r w:rsidR="00ED3F65" w:rsidRPr="0023624F">
        <w:rPr>
          <w:sz w:val="28"/>
          <w:szCs w:val="24"/>
          <w:lang w:val="fr-FR"/>
        </w:rPr>
        <w:t>l’</w:t>
      </w:r>
      <w:r w:rsidRPr="00524ED1">
        <w:rPr>
          <w:sz w:val="28"/>
          <w:szCs w:val="24"/>
          <w:lang w:val="fr-FR"/>
        </w:rPr>
        <w:t>activité</w:t>
      </w:r>
      <w:r w:rsidR="00ED3F65" w:rsidRPr="0023624F">
        <w:rPr>
          <w:sz w:val="28"/>
          <w:szCs w:val="24"/>
          <w:lang w:val="fr-FR"/>
        </w:rPr>
        <w:t xml:space="preserve"> de nos clients</w:t>
      </w:r>
      <w:r w:rsidR="00D21421">
        <w:rPr>
          <w:sz w:val="28"/>
          <w:szCs w:val="24"/>
          <w:lang w:val="fr-FR"/>
        </w:rPr>
        <w:t>.</w:t>
      </w:r>
    </w:p>
    <w:p w14:paraId="78353B31" w14:textId="445F79B5" w:rsidR="00524ED1" w:rsidRPr="009838A2" w:rsidRDefault="00901DFE" w:rsidP="00056248">
      <w:pPr>
        <w:spacing w:line="360" w:lineRule="auto"/>
        <w:jc w:val="both"/>
        <w:rPr>
          <w:sz w:val="24"/>
          <w:u w:val="single"/>
          <w:lang w:val="fr-FR"/>
        </w:rPr>
      </w:pPr>
      <w:r>
        <w:rPr>
          <w:sz w:val="28"/>
          <w:szCs w:val="24"/>
          <w:u w:val="single"/>
          <w:lang w:val="fr-FR"/>
        </w:rPr>
        <w:t xml:space="preserve">Veillez trouvez ci-joint </w:t>
      </w:r>
      <w:r w:rsidR="00D21421" w:rsidRPr="009838A2">
        <w:rPr>
          <w:sz w:val="28"/>
          <w:szCs w:val="24"/>
          <w:u w:val="single"/>
          <w:lang w:val="fr-FR"/>
        </w:rPr>
        <w:t xml:space="preserve">la liste des références de MBA </w:t>
      </w:r>
      <w:proofErr w:type="gramStart"/>
      <w:r w:rsidR="00D21421" w:rsidRPr="009838A2">
        <w:rPr>
          <w:sz w:val="28"/>
          <w:szCs w:val="24"/>
          <w:u w:val="single"/>
          <w:lang w:val="fr-FR"/>
        </w:rPr>
        <w:t xml:space="preserve">Consult </w:t>
      </w:r>
      <w:r w:rsidR="009838A2">
        <w:rPr>
          <w:sz w:val="28"/>
          <w:szCs w:val="24"/>
          <w:u w:val="single"/>
          <w:lang w:val="fr-FR"/>
        </w:rPr>
        <w:t>.</w:t>
      </w:r>
      <w:bookmarkStart w:id="0" w:name="_GoBack"/>
      <w:bookmarkEnd w:id="0"/>
      <w:proofErr w:type="gramEnd"/>
    </w:p>
    <w:p w14:paraId="23D4B140" w14:textId="03A54876" w:rsidR="00C4520B" w:rsidRPr="00056248" w:rsidRDefault="00C4520B" w:rsidP="00524ED1">
      <w:pPr>
        <w:rPr>
          <w:sz w:val="16"/>
          <w:szCs w:val="16"/>
          <w:lang w:val="fr-FR"/>
        </w:rPr>
      </w:pPr>
    </w:p>
    <w:sectPr w:rsidR="00C4520B" w:rsidRPr="00056248" w:rsidSect="00524E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20" w:right="913" w:bottom="720" w:left="837" w:header="360" w:footer="4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B644E" w14:textId="77777777" w:rsidR="0080234D" w:rsidRDefault="0080234D" w:rsidP="000910DF">
      <w:pPr>
        <w:spacing w:after="0" w:line="240" w:lineRule="auto"/>
      </w:pPr>
      <w:r>
        <w:separator/>
      </w:r>
    </w:p>
  </w:endnote>
  <w:endnote w:type="continuationSeparator" w:id="0">
    <w:p w14:paraId="32DE5225" w14:textId="77777777" w:rsidR="0080234D" w:rsidRDefault="0080234D" w:rsidP="00091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14CFB" w14:textId="77777777" w:rsidR="00B04D98" w:rsidRDefault="00B04D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A91F5" w14:textId="680CD95C" w:rsidR="0070095E" w:rsidRDefault="0080234D" w:rsidP="00524ED1">
    <w:pPr>
      <w:pStyle w:val="Footer"/>
      <w:ind w:left="-426" w:right="-567"/>
      <w:jc w:val="center"/>
    </w:pPr>
    <w:hyperlink r:id="rId1" w:history="1">
      <w:r w:rsidR="0070095E" w:rsidRPr="00057FF3">
        <w:rPr>
          <w:rStyle w:val="Hyperlink"/>
        </w:rPr>
        <w:t>www.mbaconsult.com.tn</w:t>
      </w:r>
    </w:hyperlink>
  </w:p>
  <w:p w14:paraId="2D569A86" w14:textId="674C27EA" w:rsidR="0070095E" w:rsidRDefault="00B04D98" w:rsidP="00524ED1">
    <w:pPr>
      <w:pStyle w:val="Footer"/>
      <w:ind w:left="-426" w:right="-567"/>
      <w:jc w:val="center"/>
    </w:pPr>
    <w:r>
      <w:rPr>
        <w:rStyle w:val="lrzxr"/>
        <w:rFonts w:eastAsia="Times New Roman"/>
      </w:rPr>
      <w:t xml:space="preserve">Siège Social : </w:t>
    </w:r>
    <w:r w:rsidR="00524ED1">
      <w:rPr>
        <w:rStyle w:val="lrzxr"/>
        <w:rFonts w:eastAsia="Times New Roman"/>
      </w:rPr>
      <w:t xml:space="preserve">Résidence ESSALEM2 B.4.4 Cité </w:t>
    </w:r>
    <w:proofErr w:type="spellStart"/>
    <w:r w:rsidR="00524ED1">
      <w:rPr>
        <w:rStyle w:val="lrzxr"/>
        <w:rFonts w:eastAsia="Times New Roman"/>
      </w:rPr>
      <w:t>Ghazala</w:t>
    </w:r>
    <w:proofErr w:type="spellEnd"/>
    <w:r w:rsidR="00524ED1">
      <w:rPr>
        <w:rStyle w:val="lrzxr"/>
        <w:rFonts w:eastAsia="Times New Roman"/>
      </w:rPr>
      <w:t xml:space="preserve"> </w:t>
    </w:r>
    <w:r w:rsidR="0070095E">
      <w:rPr>
        <w:rStyle w:val="lrzxr"/>
        <w:rFonts w:eastAsia="Times New Roman"/>
      </w:rPr>
      <w:t xml:space="preserve">2080 </w:t>
    </w:r>
    <w:proofErr w:type="spellStart"/>
    <w:r w:rsidR="0070095E">
      <w:rPr>
        <w:rStyle w:val="lrzxr"/>
        <w:rFonts w:eastAsia="Times New Roman"/>
      </w:rPr>
      <w:t>Ariana</w:t>
    </w:r>
    <w:proofErr w:type="spellEnd"/>
    <w:r w:rsidR="0070095E">
      <w:t xml:space="preserve"> Tunisie</w:t>
    </w:r>
    <w:r>
      <w:t xml:space="preserve"> </w:t>
    </w:r>
  </w:p>
  <w:p w14:paraId="6FA423EE" w14:textId="3ECEC4E1" w:rsidR="00B04D98" w:rsidRPr="009E3215" w:rsidRDefault="00B04D98" w:rsidP="00524ED1">
    <w:pPr>
      <w:pStyle w:val="Footer"/>
      <w:ind w:left="-426" w:right="-567"/>
      <w:jc w:val="center"/>
      <w:rPr>
        <w:lang w:val="fr-BE"/>
      </w:rPr>
    </w:pPr>
    <w:r w:rsidRPr="009E3215">
      <w:rPr>
        <w:lang w:val="fr-BE"/>
      </w:rPr>
      <w:t xml:space="preserve">Bureau Ariana : Avenue Taieb MHIRI Ariana Center Bureau C212 </w:t>
    </w:r>
    <w:r>
      <w:rPr>
        <w:rStyle w:val="lrzxr"/>
        <w:rFonts w:eastAsia="Times New Roman"/>
      </w:rPr>
      <w:t xml:space="preserve">2080 </w:t>
    </w:r>
    <w:proofErr w:type="spellStart"/>
    <w:r>
      <w:rPr>
        <w:rStyle w:val="lrzxr"/>
        <w:rFonts w:eastAsia="Times New Roman"/>
      </w:rPr>
      <w:t>Ariana</w:t>
    </w:r>
    <w:proofErr w:type="spellEnd"/>
    <w:r>
      <w:t xml:space="preserve"> Tunisie</w:t>
    </w:r>
  </w:p>
  <w:p w14:paraId="6E72D248" w14:textId="7AF4B47F" w:rsidR="0070095E" w:rsidRDefault="0070095E" w:rsidP="00524ED1">
    <w:pPr>
      <w:pStyle w:val="Footer"/>
      <w:ind w:left="-426" w:right="-567"/>
      <w:jc w:val="center"/>
    </w:pPr>
    <w:r>
      <w:t xml:space="preserve">Téléphone: </w:t>
    </w:r>
    <w:r w:rsidRPr="000910DF">
      <w:t>+216 70 856</w:t>
    </w:r>
    <w:r>
      <w:t> </w:t>
    </w:r>
    <w:r w:rsidRPr="000910DF">
      <w:t>263</w:t>
    </w:r>
    <w:r>
      <w:t xml:space="preserve"> – 36 408 044 </w:t>
    </w:r>
    <w:r w:rsidRPr="000910DF">
      <w:t xml:space="preserve"> </w:t>
    </w:r>
    <w:r>
      <w:t>/F</w:t>
    </w:r>
    <w:r w:rsidRPr="00A75177">
      <w:t>ax</w:t>
    </w:r>
    <w:r>
      <w:t xml:space="preserve"> : </w:t>
    </w:r>
    <w:r w:rsidRPr="000910DF">
      <w:t>+216 70 856</w:t>
    </w:r>
    <w:r>
      <w:t> </w:t>
    </w:r>
    <w:r w:rsidRPr="000910DF">
      <w:t>263</w:t>
    </w:r>
    <w:r>
      <w:t xml:space="preserve"> P</w:t>
    </w:r>
    <w:r w:rsidRPr="000910DF">
      <w:t xml:space="preserve">ortable : +216 </w:t>
    </w:r>
    <w:r>
      <w:t>53 589 224 e</w:t>
    </w:r>
    <w:r w:rsidRPr="00A75177">
      <w:t xml:space="preserve">-mail: </w:t>
    </w:r>
    <w:hyperlink r:id="rId2" w:history="1">
      <w:r w:rsidRPr="0080192C">
        <w:rPr>
          <w:rStyle w:val="Hyperlink"/>
        </w:rPr>
        <w:t>tunisiamba@gmail.com</w:t>
      </w:r>
    </w:hyperlink>
  </w:p>
  <w:p w14:paraId="45F9F88F" w14:textId="25A58CA8" w:rsidR="0070095E" w:rsidRDefault="0070095E" w:rsidP="00524ED1">
    <w:pPr>
      <w:pStyle w:val="Footer"/>
      <w:ind w:left="-426" w:right="-567"/>
      <w:jc w:val="center"/>
    </w:pPr>
    <w:r>
      <w:t>BNA.RIB : 03023151011500411252 Matricule fiscale : 1403968Y/A/M/000 Agrément formation n 12/642/15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4EBBF9" w14:textId="77777777" w:rsidR="00B04D98" w:rsidRDefault="00B04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CAD98" w14:textId="77777777" w:rsidR="0080234D" w:rsidRDefault="0080234D" w:rsidP="000910DF">
      <w:pPr>
        <w:spacing w:after="0" w:line="240" w:lineRule="auto"/>
      </w:pPr>
      <w:r>
        <w:separator/>
      </w:r>
    </w:p>
  </w:footnote>
  <w:footnote w:type="continuationSeparator" w:id="0">
    <w:p w14:paraId="28937FFB" w14:textId="77777777" w:rsidR="0080234D" w:rsidRDefault="0080234D" w:rsidP="00091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F5233" w14:textId="77777777" w:rsidR="00B04D98" w:rsidRDefault="00B04D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1B085" w14:textId="77777777" w:rsidR="0070095E" w:rsidRDefault="0070095E">
    <w:pPr>
      <w:pStyle w:val="Header"/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33462B" wp14:editId="3AD9A5AA">
              <wp:simplePos x="0" y="0"/>
              <wp:positionH relativeFrom="column">
                <wp:posOffset>609600</wp:posOffset>
              </wp:positionH>
              <wp:positionV relativeFrom="paragraph">
                <wp:posOffset>-161925</wp:posOffset>
              </wp:positionV>
              <wp:extent cx="1485900" cy="911225"/>
              <wp:effectExtent l="0" t="0" r="38100" b="28575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911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B9138" w14:textId="7C3B1126" w:rsidR="0070095E" w:rsidRDefault="00FD6D73" w:rsidP="00712CD0">
                          <w:r>
                            <w:rPr>
                              <w:noProof/>
                              <w:lang w:val="fr-BE" w:eastAsia="fr-BE"/>
                            </w:rPr>
                            <w:drawing>
                              <wp:inline distT="0" distB="0" distL="0" distR="0" wp14:anchorId="61C7A41E" wp14:editId="054E7CF9">
                                <wp:extent cx="1258349" cy="891424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5390" cy="89641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433462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8pt;margin-top:-12.75pt;width:117pt;height:7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" strokecolor="white [3212]">
              <v:textbox>
                <w:txbxContent>
                  <w:p w14:paraId="7EBB9138" w14:textId="7C3B1126" w:rsidR="0070095E" w:rsidRDefault="00FD6D73" w:rsidP="00712CD0">
                    <w:r>
                      <w:rPr>
                        <w:noProof/>
                      </w:rPr>
                      <w:drawing>
                        <wp:inline distT="0" distB="0" distL="0" distR="0" wp14:anchorId="61C7A41E" wp14:editId="054E7CF9">
                          <wp:extent cx="1258349" cy="891424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65390" cy="8964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2967E4" wp14:editId="36834BED">
              <wp:simplePos x="0" y="0"/>
              <wp:positionH relativeFrom="column">
                <wp:posOffset>2771775</wp:posOffset>
              </wp:positionH>
              <wp:positionV relativeFrom="paragraph">
                <wp:posOffset>-3175</wp:posOffset>
              </wp:positionV>
              <wp:extent cx="2952750" cy="476250"/>
              <wp:effectExtent l="0" t="0" r="0" b="6350"/>
              <wp:wrapSquare wrapText="bothSides"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275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BB4017" w14:textId="77777777" w:rsidR="0070095E" w:rsidRPr="00C67155" w:rsidRDefault="0070095E" w:rsidP="000910DF">
                          <w:pPr>
                            <w:rPr>
                              <w:rFonts w:ascii="Brush Script MT" w:hAnsi="Brush Script MT"/>
                              <w:sz w:val="40"/>
                              <w:szCs w:val="40"/>
                              <w:lang w:val="fr-FR"/>
                            </w:rPr>
                          </w:pPr>
                          <w:r w:rsidRPr="00C67155">
                            <w:rPr>
                              <w:rFonts w:ascii="Brush Script MT" w:hAnsi="Brush Script MT"/>
                              <w:sz w:val="40"/>
                              <w:szCs w:val="40"/>
                              <w:lang w:val="fr-FR"/>
                            </w:rPr>
                            <w:t>Relation durable avec nos clients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32967E4" id="Zone de texte 2" o:spid="_x0000_s1027" type="#_x0000_t202" style="position:absolute;margin-left:218.25pt;margin-top:-.25pt;width:232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" stroked="f">
              <v:textbox>
                <w:txbxContent>
                  <w:p w14:paraId="45BB4017" w14:textId="77777777" w:rsidR="0070095E" w:rsidRPr="00C67155" w:rsidRDefault="0070095E" w:rsidP="000910DF">
                    <w:pPr>
                      <w:rPr>
                        <w:rFonts w:ascii="Brush Script MT" w:hAnsi="Brush Script MT"/>
                        <w:sz w:val="40"/>
                        <w:szCs w:val="40"/>
                        <w:lang w:val="fr-FR"/>
                      </w:rPr>
                    </w:pPr>
                    <w:r w:rsidRPr="00C67155">
                      <w:rPr>
                        <w:rFonts w:ascii="Brush Script MT" w:hAnsi="Brush Script MT"/>
                        <w:sz w:val="40"/>
                        <w:szCs w:val="40"/>
                        <w:lang w:val="fr-FR"/>
                      </w:rPr>
                      <w:t>Relation durable avec nos clients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28DBEFA" w14:textId="77777777" w:rsidR="0070095E" w:rsidRDefault="0070095E" w:rsidP="009006C6">
    <w:pPr>
      <w:pStyle w:val="Header"/>
      <w:jc w:val="right"/>
    </w:pPr>
    <w:r>
      <w:rPr>
        <w:noProof/>
        <w:lang w:val="fr-BE" w:eastAsia="fr-BE"/>
      </w:rPr>
      <mc:AlternateContent>
        <mc:Choice Requires="wps">
          <w:drawing>
            <wp:anchor distT="4294967294" distB="4294967294" distL="114300" distR="114300" simplePos="0" relativeHeight="251661312" behindDoc="1" locked="0" layoutInCell="1" allowOverlap="1" wp14:anchorId="6604A27B" wp14:editId="5ADA2B4A">
              <wp:simplePos x="0" y="0"/>
              <wp:positionH relativeFrom="column">
                <wp:posOffset>-971550</wp:posOffset>
              </wp:positionH>
              <wp:positionV relativeFrom="paragraph">
                <wp:posOffset>60959</wp:posOffset>
              </wp:positionV>
              <wp:extent cx="8067675" cy="0"/>
              <wp:effectExtent l="0" t="0" r="34925" b="25400"/>
              <wp:wrapNone/>
              <wp:docPr id="1" name="Connecteur droi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067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439201D" id="Connecteur droit 3" o:spid="_x0000_s1026" style="position:absolute;z-index:-25165516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76.5pt,4.8pt" to="558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" strokecolor="#4579b8 [3044]">
              <o:lock v:ext="edit" shapetype="f"/>
            </v:line>
          </w:pict>
        </mc:Fallback>
      </mc:AlternateContent>
    </w:r>
  </w:p>
  <w:p w14:paraId="62E43C6F" w14:textId="77777777" w:rsidR="0070095E" w:rsidRDefault="0070095E" w:rsidP="009006C6">
    <w:pPr>
      <w:pStyle w:val="Header"/>
    </w:pPr>
  </w:p>
  <w:p w14:paraId="68EF5054" w14:textId="77777777" w:rsidR="0070095E" w:rsidRDefault="0070095E" w:rsidP="009006C6">
    <w:pPr>
      <w:pStyle w:val="Header"/>
      <w:jc w:val="right"/>
    </w:pPr>
  </w:p>
  <w:p w14:paraId="3FE996D5" w14:textId="77777777" w:rsidR="0070095E" w:rsidRDefault="0070095E" w:rsidP="009006C6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5F9E6" w14:textId="77777777" w:rsidR="00B04D98" w:rsidRDefault="00B04D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2FF"/>
    <w:multiLevelType w:val="multilevel"/>
    <w:tmpl w:val="E322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6D4D"/>
    <w:multiLevelType w:val="multilevel"/>
    <w:tmpl w:val="FFDE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E79E1"/>
    <w:multiLevelType w:val="multilevel"/>
    <w:tmpl w:val="E43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A1043"/>
    <w:multiLevelType w:val="hybridMultilevel"/>
    <w:tmpl w:val="FE3603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35A31"/>
    <w:multiLevelType w:val="hybridMultilevel"/>
    <w:tmpl w:val="7BBC7732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C7647"/>
    <w:multiLevelType w:val="hybridMultilevel"/>
    <w:tmpl w:val="9026642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EDB68C7"/>
    <w:multiLevelType w:val="hybridMultilevel"/>
    <w:tmpl w:val="A65EF256"/>
    <w:lvl w:ilvl="0" w:tplc="FBE42390">
      <w:start w:val="6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171F1"/>
    <w:multiLevelType w:val="multilevel"/>
    <w:tmpl w:val="1A38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F5B18"/>
    <w:multiLevelType w:val="hybridMultilevel"/>
    <w:tmpl w:val="A0EE3C28"/>
    <w:lvl w:ilvl="0" w:tplc="8CD06922">
      <w:start w:val="11"/>
      <w:numFmt w:val="bullet"/>
      <w:lvlText w:val="-"/>
      <w:lvlJc w:val="left"/>
      <w:pPr>
        <w:ind w:left="41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7179754E"/>
    <w:multiLevelType w:val="hybridMultilevel"/>
    <w:tmpl w:val="0BEA7D0C"/>
    <w:lvl w:ilvl="0" w:tplc="C450D3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E6D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2054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322E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04AB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405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3454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2DE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BAFB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F2244"/>
    <w:multiLevelType w:val="multilevel"/>
    <w:tmpl w:val="8900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30EF9"/>
    <w:multiLevelType w:val="hybridMultilevel"/>
    <w:tmpl w:val="46DC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00240"/>
    <w:multiLevelType w:val="hybridMultilevel"/>
    <w:tmpl w:val="574ED4AA"/>
    <w:lvl w:ilvl="0" w:tplc="AADC53CE">
      <w:start w:val="600"/>
      <w:numFmt w:val="bullet"/>
      <w:lvlText w:val="-"/>
      <w:lvlJc w:val="left"/>
      <w:pPr>
        <w:ind w:left="41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3" w15:restartNumberingAfterBreak="0">
    <w:nsid w:val="7EA717C4"/>
    <w:multiLevelType w:val="hybridMultilevel"/>
    <w:tmpl w:val="DF9E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12"/>
  </w:num>
  <w:num w:numId="10">
    <w:abstractNumId w:val="5"/>
  </w:num>
  <w:num w:numId="11">
    <w:abstractNumId w:val="13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97"/>
    <w:rsid w:val="00011FFE"/>
    <w:rsid w:val="00017AC8"/>
    <w:rsid w:val="00021BE7"/>
    <w:rsid w:val="00032A67"/>
    <w:rsid w:val="00032AC2"/>
    <w:rsid w:val="00040141"/>
    <w:rsid w:val="00047956"/>
    <w:rsid w:val="000535F4"/>
    <w:rsid w:val="00056248"/>
    <w:rsid w:val="00060CFF"/>
    <w:rsid w:val="0006379E"/>
    <w:rsid w:val="00064642"/>
    <w:rsid w:val="00070B05"/>
    <w:rsid w:val="00080897"/>
    <w:rsid w:val="000849CD"/>
    <w:rsid w:val="00085A3A"/>
    <w:rsid w:val="000910DF"/>
    <w:rsid w:val="000957FE"/>
    <w:rsid w:val="00095A02"/>
    <w:rsid w:val="000A25A7"/>
    <w:rsid w:val="000B50CD"/>
    <w:rsid w:val="000B5881"/>
    <w:rsid w:val="000E16D7"/>
    <w:rsid w:val="000F0899"/>
    <w:rsid w:val="000F5100"/>
    <w:rsid w:val="000F523B"/>
    <w:rsid w:val="00103A7D"/>
    <w:rsid w:val="00106472"/>
    <w:rsid w:val="0010709F"/>
    <w:rsid w:val="001112BC"/>
    <w:rsid w:val="0011771E"/>
    <w:rsid w:val="00120E14"/>
    <w:rsid w:val="00131CD7"/>
    <w:rsid w:val="00136BB9"/>
    <w:rsid w:val="00140A91"/>
    <w:rsid w:val="00141942"/>
    <w:rsid w:val="00145497"/>
    <w:rsid w:val="001629E8"/>
    <w:rsid w:val="00164EB9"/>
    <w:rsid w:val="00166F37"/>
    <w:rsid w:val="00171CB8"/>
    <w:rsid w:val="00173CAC"/>
    <w:rsid w:val="00180601"/>
    <w:rsid w:val="00183A19"/>
    <w:rsid w:val="00191316"/>
    <w:rsid w:val="00193AD5"/>
    <w:rsid w:val="001A0210"/>
    <w:rsid w:val="001A056A"/>
    <w:rsid w:val="001A3C5E"/>
    <w:rsid w:val="001A43C5"/>
    <w:rsid w:val="001A660C"/>
    <w:rsid w:val="001B0445"/>
    <w:rsid w:val="002057AC"/>
    <w:rsid w:val="00221915"/>
    <w:rsid w:val="00226DE1"/>
    <w:rsid w:val="0023624F"/>
    <w:rsid w:val="00255EB9"/>
    <w:rsid w:val="00257E3E"/>
    <w:rsid w:val="00260731"/>
    <w:rsid w:val="00262FBF"/>
    <w:rsid w:val="00263B73"/>
    <w:rsid w:val="0027050D"/>
    <w:rsid w:val="002768BF"/>
    <w:rsid w:val="00277A0A"/>
    <w:rsid w:val="00277FC5"/>
    <w:rsid w:val="002933AF"/>
    <w:rsid w:val="00293A2C"/>
    <w:rsid w:val="002A3768"/>
    <w:rsid w:val="002B7A53"/>
    <w:rsid w:val="002C599C"/>
    <w:rsid w:val="002D0A41"/>
    <w:rsid w:val="002E0F5F"/>
    <w:rsid w:val="002F2140"/>
    <w:rsid w:val="00307F69"/>
    <w:rsid w:val="00374787"/>
    <w:rsid w:val="003767C4"/>
    <w:rsid w:val="003825C8"/>
    <w:rsid w:val="003825EE"/>
    <w:rsid w:val="0038707C"/>
    <w:rsid w:val="003927A0"/>
    <w:rsid w:val="003A1909"/>
    <w:rsid w:val="003B06FA"/>
    <w:rsid w:val="003B3F90"/>
    <w:rsid w:val="003D15B2"/>
    <w:rsid w:val="003D3E91"/>
    <w:rsid w:val="003E4F5A"/>
    <w:rsid w:val="003E78C0"/>
    <w:rsid w:val="003F0F4D"/>
    <w:rsid w:val="00402E1F"/>
    <w:rsid w:val="00403746"/>
    <w:rsid w:val="004121C6"/>
    <w:rsid w:val="004149B3"/>
    <w:rsid w:val="00431FC0"/>
    <w:rsid w:val="004477D3"/>
    <w:rsid w:val="00452832"/>
    <w:rsid w:val="00465AFA"/>
    <w:rsid w:val="004671B7"/>
    <w:rsid w:val="004E029E"/>
    <w:rsid w:val="00512321"/>
    <w:rsid w:val="00515868"/>
    <w:rsid w:val="00524ED1"/>
    <w:rsid w:val="0053003C"/>
    <w:rsid w:val="005373F2"/>
    <w:rsid w:val="0054288D"/>
    <w:rsid w:val="00542ED6"/>
    <w:rsid w:val="00545567"/>
    <w:rsid w:val="005532CA"/>
    <w:rsid w:val="00555FBF"/>
    <w:rsid w:val="0056231C"/>
    <w:rsid w:val="005859D7"/>
    <w:rsid w:val="00587C59"/>
    <w:rsid w:val="005A6118"/>
    <w:rsid w:val="005C1058"/>
    <w:rsid w:val="005C2FE4"/>
    <w:rsid w:val="005C6795"/>
    <w:rsid w:val="005D0847"/>
    <w:rsid w:val="005D169F"/>
    <w:rsid w:val="005E34D0"/>
    <w:rsid w:val="006049B4"/>
    <w:rsid w:val="0062443B"/>
    <w:rsid w:val="00632D3D"/>
    <w:rsid w:val="00644DBA"/>
    <w:rsid w:val="0064604A"/>
    <w:rsid w:val="00651310"/>
    <w:rsid w:val="00662C6E"/>
    <w:rsid w:val="00672206"/>
    <w:rsid w:val="0068235F"/>
    <w:rsid w:val="0068426D"/>
    <w:rsid w:val="006A4F27"/>
    <w:rsid w:val="006B11F7"/>
    <w:rsid w:val="006B3E5A"/>
    <w:rsid w:val="006C3DCC"/>
    <w:rsid w:val="006D1E26"/>
    <w:rsid w:val="006D2C6B"/>
    <w:rsid w:val="006E23E8"/>
    <w:rsid w:val="006E6A18"/>
    <w:rsid w:val="006F50FB"/>
    <w:rsid w:val="0070095E"/>
    <w:rsid w:val="0070492D"/>
    <w:rsid w:val="00712CD0"/>
    <w:rsid w:val="007140ED"/>
    <w:rsid w:val="0072510A"/>
    <w:rsid w:val="00732007"/>
    <w:rsid w:val="00733DD0"/>
    <w:rsid w:val="007401E8"/>
    <w:rsid w:val="0076035A"/>
    <w:rsid w:val="007929CB"/>
    <w:rsid w:val="00797243"/>
    <w:rsid w:val="007A54AD"/>
    <w:rsid w:val="007B3195"/>
    <w:rsid w:val="007B5153"/>
    <w:rsid w:val="007E64E9"/>
    <w:rsid w:val="007E78E5"/>
    <w:rsid w:val="007F31BF"/>
    <w:rsid w:val="007F3D24"/>
    <w:rsid w:val="007F476F"/>
    <w:rsid w:val="0080234D"/>
    <w:rsid w:val="00803082"/>
    <w:rsid w:val="00810F72"/>
    <w:rsid w:val="00811555"/>
    <w:rsid w:val="0082180C"/>
    <w:rsid w:val="00845B94"/>
    <w:rsid w:val="00847823"/>
    <w:rsid w:val="00847D8C"/>
    <w:rsid w:val="008A3581"/>
    <w:rsid w:val="008A61F1"/>
    <w:rsid w:val="008C09E8"/>
    <w:rsid w:val="008D5B84"/>
    <w:rsid w:val="009006C6"/>
    <w:rsid w:val="0090114E"/>
    <w:rsid w:val="00901DFE"/>
    <w:rsid w:val="0091054F"/>
    <w:rsid w:val="009118F0"/>
    <w:rsid w:val="00927AA2"/>
    <w:rsid w:val="00940681"/>
    <w:rsid w:val="00943A26"/>
    <w:rsid w:val="00963252"/>
    <w:rsid w:val="0097600D"/>
    <w:rsid w:val="00981312"/>
    <w:rsid w:val="009838A2"/>
    <w:rsid w:val="00983DF7"/>
    <w:rsid w:val="009959CE"/>
    <w:rsid w:val="009A1825"/>
    <w:rsid w:val="009B3A67"/>
    <w:rsid w:val="009D2068"/>
    <w:rsid w:val="009E1653"/>
    <w:rsid w:val="009E3215"/>
    <w:rsid w:val="009E49DA"/>
    <w:rsid w:val="009E598C"/>
    <w:rsid w:val="00A13B7E"/>
    <w:rsid w:val="00A1716F"/>
    <w:rsid w:val="00A25419"/>
    <w:rsid w:val="00A3357B"/>
    <w:rsid w:val="00A41E89"/>
    <w:rsid w:val="00A44254"/>
    <w:rsid w:val="00A75177"/>
    <w:rsid w:val="00A7762E"/>
    <w:rsid w:val="00AA2E75"/>
    <w:rsid w:val="00AA4B63"/>
    <w:rsid w:val="00AA625B"/>
    <w:rsid w:val="00AB0287"/>
    <w:rsid w:val="00AE04A9"/>
    <w:rsid w:val="00B0409E"/>
    <w:rsid w:val="00B04D98"/>
    <w:rsid w:val="00B32AF3"/>
    <w:rsid w:val="00B33079"/>
    <w:rsid w:val="00B35BA9"/>
    <w:rsid w:val="00B55B24"/>
    <w:rsid w:val="00B601BA"/>
    <w:rsid w:val="00BB1335"/>
    <w:rsid w:val="00BB1630"/>
    <w:rsid w:val="00BB1D99"/>
    <w:rsid w:val="00BD6275"/>
    <w:rsid w:val="00BD6EFB"/>
    <w:rsid w:val="00BE5693"/>
    <w:rsid w:val="00C0103C"/>
    <w:rsid w:val="00C34F3D"/>
    <w:rsid w:val="00C35CDF"/>
    <w:rsid w:val="00C3797D"/>
    <w:rsid w:val="00C40EE7"/>
    <w:rsid w:val="00C4520B"/>
    <w:rsid w:val="00C47D44"/>
    <w:rsid w:val="00C5574F"/>
    <w:rsid w:val="00C67155"/>
    <w:rsid w:val="00C7290D"/>
    <w:rsid w:val="00C77404"/>
    <w:rsid w:val="00CB3D50"/>
    <w:rsid w:val="00CB5812"/>
    <w:rsid w:val="00CC3B5C"/>
    <w:rsid w:val="00CC4407"/>
    <w:rsid w:val="00CD060A"/>
    <w:rsid w:val="00CD421F"/>
    <w:rsid w:val="00CD7941"/>
    <w:rsid w:val="00CE6C2F"/>
    <w:rsid w:val="00CE7AE9"/>
    <w:rsid w:val="00CF7C56"/>
    <w:rsid w:val="00D106D6"/>
    <w:rsid w:val="00D21421"/>
    <w:rsid w:val="00D22E3A"/>
    <w:rsid w:val="00D27600"/>
    <w:rsid w:val="00D52DF2"/>
    <w:rsid w:val="00D52F04"/>
    <w:rsid w:val="00D63201"/>
    <w:rsid w:val="00D64423"/>
    <w:rsid w:val="00D72279"/>
    <w:rsid w:val="00D81B3D"/>
    <w:rsid w:val="00D9091A"/>
    <w:rsid w:val="00DB1D09"/>
    <w:rsid w:val="00DB4EC6"/>
    <w:rsid w:val="00DB75BB"/>
    <w:rsid w:val="00DC0BD7"/>
    <w:rsid w:val="00DD1625"/>
    <w:rsid w:val="00DD38C4"/>
    <w:rsid w:val="00DD59AB"/>
    <w:rsid w:val="00DE1D97"/>
    <w:rsid w:val="00DE7613"/>
    <w:rsid w:val="00DF5EE0"/>
    <w:rsid w:val="00DF73AF"/>
    <w:rsid w:val="00E04A03"/>
    <w:rsid w:val="00E17619"/>
    <w:rsid w:val="00E23BE4"/>
    <w:rsid w:val="00E26DF1"/>
    <w:rsid w:val="00E541B2"/>
    <w:rsid w:val="00E63DCF"/>
    <w:rsid w:val="00E725FF"/>
    <w:rsid w:val="00E84760"/>
    <w:rsid w:val="00E91C48"/>
    <w:rsid w:val="00E96196"/>
    <w:rsid w:val="00EA3F9B"/>
    <w:rsid w:val="00EA5663"/>
    <w:rsid w:val="00EA7213"/>
    <w:rsid w:val="00EB4CA7"/>
    <w:rsid w:val="00ED3F65"/>
    <w:rsid w:val="00EF14AB"/>
    <w:rsid w:val="00EF2770"/>
    <w:rsid w:val="00F012A1"/>
    <w:rsid w:val="00F14C60"/>
    <w:rsid w:val="00F21A5F"/>
    <w:rsid w:val="00F35C41"/>
    <w:rsid w:val="00F554D3"/>
    <w:rsid w:val="00F907F5"/>
    <w:rsid w:val="00F97E6C"/>
    <w:rsid w:val="00FA53CF"/>
    <w:rsid w:val="00FD1690"/>
    <w:rsid w:val="00FD4E64"/>
    <w:rsid w:val="00FD6D73"/>
    <w:rsid w:val="00FF039F"/>
    <w:rsid w:val="00FF5FE0"/>
    <w:rsid w:val="00FF6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66F6F1"/>
  <w15:docId w15:val="{EC40891D-CFA8-D144-B0F2-A6C3E50F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25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AA2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910D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fr-FR"/>
    </w:rPr>
  </w:style>
  <w:style w:type="character" w:customStyle="1" w:styleId="HeaderChar">
    <w:name w:val="Header Char"/>
    <w:basedOn w:val="DefaultParagraphFont"/>
    <w:link w:val="Header"/>
    <w:uiPriority w:val="99"/>
    <w:rsid w:val="000910DF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910D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0910DF"/>
    <w:rPr>
      <w:lang w:val="fr-FR"/>
    </w:rPr>
  </w:style>
  <w:style w:type="character" w:styleId="Hyperlink">
    <w:name w:val="Hyperlink"/>
    <w:basedOn w:val="DefaultParagraphFont"/>
    <w:uiPriority w:val="99"/>
    <w:unhideWhenUsed/>
    <w:rsid w:val="00A751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3AF"/>
    <w:pPr>
      <w:ind w:left="720"/>
      <w:contextualSpacing/>
    </w:pPr>
    <w:rPr>
      <w:rFonts w:eastAsiaTheme="minorHAnsi"/>
      <w:lang w:val="fr-FR"/>
    </w:rPr>
  </w:style>
  <w:style w:type="table" w:styleId="TableGrid">
    <w:name w:val="Table Grid"/>
    <w:basedOn w:val="TableNormal"/>
    <w:uiPriority w:val="59"/>
    <w:rsid w:val="00AA625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E34D0"/>
    <w:rPr>
      <w:b/>
      <w:bCs/>
    </w:rPr>
  </w:style>
  <w:style w:type="character" w:customStyle="1" w:styleId="apple-converted-space">
    <w:name w:val="apple-converted-space"/>
    <w:basedOn w:val="DefaultParagraphFont"/>
    <w:rsid w:val="005E34D0"/>
  </w:style>
  <w:style w:type="character" w:customStyle="1" w:styleId="lrzxr">
    <w:name w:val="lrzxr"/>
    <w:basedOn w:val="DefaultParagraphFont"/>
    <w:rsid w:val="002B7A53"/>
  </w:style>
  <w:style w:type="character" w:styleId="FollowedHyperlink">
    <w:name w:val="FollowedHyperlink"/>
    <w:basedOn w:val="DefaultParagraphFont"/>
    <w:uiPriority w:val="99"/>
    <w:semiHidden/>
    <w:unhideWhenUsed/>
    <w:rsid w:val="003D3E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9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1228">
              <w:marLeft w:val="40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tunisiamba@gmail.com" TargetMode="External"/><Relationship Id="rId1" Type="http://schemas.openxmlformats.org/officeDocument/2006/relationships/hyperlink" Target="http://www.mbaconsult.com.tn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CCDE0-1107-4090-BC18-FA77A294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makram AMRI</dc:creator>
  <cp:lastModifiedBy>MBA Consult</cp:lastModifiedBy>
  <cp:revision>4</cp:revision>
  <cp:lastPrinted>2020-01-16T17:55:00Z</cp:lastPrinted>
  <dcterms:created xsi:type="dcterms:W3CDTF">2022-06-01T06:39:00Z</dcterms:created>
  <dcterms:modified xsi:type="dcterms:W3CDTF">2022-06-01T06:41:00Z</dcterms:modified>
</cp:coreProperties>
</file>