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2" w:name="phụ-lục-tài-chính---bảo-mậ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PHỤ LỤC TÀI CHÍNH - BẢO MẬT</w:t>
      </w:r>
    </w:p>
    <w:p>
      <w:pPr>
        <w:pStyle w:val="FirstParagraph"/>
      </w:pPr>
      <w:r>
        <w:rPr>
          <w:b/>
          <w:bCs/>
        </w:rPr>
        <w:t xml:space="preserve">[CONFIDENTIAL - Chỉ cung cấp khi có yêu cầu từ cơ quan có thẩm quyền]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LƯU Ý QUAN TRỌNG:</w:t>
      </w:r>
    </w:p>
    <w:p>
      <w:pPr>
        <w:pStyle w:val="BodyText"/>
      </w:pPr>
      <w:r>
        <w:t xml:space="preserve">Tài liệu này chứa thông tin tài chính và thương mại nhạy cảm.</w:t>
      </w:r>
    </w:p>
    <w:p>
      <w:pPr>
        <w:pStyle w:val="BodyText"/>
      </w:pPr>
      <w:r>
        <w:rPr>
          <w:b/>
          <w:bCs/>
        </w:rPr>
        <w:t xml:space="preserve">Phân loại:</w:t>
      </w:r>
      <w:r>
        <w:t xml:space="preserve"> </w:t>
      </w:r>
      <w:r>
        <w:t xml:space="preserve">- Số liệu cấu trúc vốn, timeline:</w:t>
      </w:r>
      <w:r>
        <w:t xml:space="preserve"> </w:t>
      </w:r>
      <w:r>
        <w:rPr>
          <w:b/>
          <w:bCs/>
        </w:rPr>
        <w:t xml:space="preserve">ACTUAL (Thực tế)</w:t>
      </w:r>
      <w:r>
        <w:t xml:space="preserve"> </w:t>
      </w:r>
      <w:r>
        <w:t xml:space="preserve">- Bank statement, hợp đồng:</w:t>
      </w:r>
      <w:r>
        <w:t xml:space="preserve"> </w:t>
      </w:r>
      <w:r>
        <w:rPr>
          <w:b/>
          <w:bCs/>
        </w:rPr>
        <w:t xml:space="preserve">ILLUSTRATIVE (Mô phỏng) - Chưa có bằng chứng thực tế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Lưu ý:</w:t>
      </w:r>
      <w:r>
        <w:t xml:space="preserve"> </w:t>
      </w:r>
      <w:r>
        <w:t xml:space="preserve">Tất cả hợp đồng tài chính đều ở trạng thái</w:t>
      </w:r>
      <w:r>
        <w:t xml:space="preserve"> </w:t>
      </w:r>
      <w:r>
        <w:t xml:space="preserve">“Dự kiến”</w:t>
      </w:r>
      <w:r>
        <w:t xml:space="preserve"> </w:t>
      </w:r>
      <w:r>
        <w:t xml:space="preserve">hoặc</w:t>
      </w:r>
      <w:r>
        <w:t xml:space="preserve"> </w:t>
      </w:r>
      <w:r>
        <w:t xml:space="preserve">“Đang thương thảo”</w:t>
      </w:r>
      <w:r>
        <w:t xml:space="preserve"> </w:t>
      </w:r>
      <w:r>
        <w:t xml:space="preserve">- Bằng chứng thực tế (bank statement có watermark, hợp đồng đã ký) sẽ được cung cấp trong vòng 30 ngày khi được yêu cầu bởi Ban Quản lý KCNC</w:t>
      </w:r>
    </w:p>
    <w:p>
      <w:pPr>
        <w:pStyle w:val="BodyText"/>
      </w:pPr>
      <w:r>
        <w:rPr>
          <w:b/>
          <w:bCs/>
        </w:rPr>
        <w:t xml:space="preserve">Bảo mật:</w:t>
      </w:r>
      <w:r>
        <w:t xml:space="preserve"> </w:t>
      </w:r>
      <w:r>
        <w:t xml:space="preserve">Chỉ sử dụng cho mục đích thẩm định đề án, không được phát tán.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Dự án:</w:t>
      </w:r>
      <w:r>
        <w:t xml:space="preserve"> </w:t>
      </w:r>
      <w:r>
        <w:t xml:space="preserve">Mekong Technology – Sản xuất IoT Gateway, Robot AMR/AGV, OHT</w:t>
      </w:r>
    </w:p>
    <w:p>
      <w:pPr>
        <w:pStyle w:val="BodyText"/>
      </w:pPr>
      <w:r>
        <w:rPr>
          <w:b/>
          <w:bCs/>
        </w:rPr>
        <w:t xml:space="preserve">Ngày:</w:t>
      </w:r>
      <w:r>
        <w:t xml:space="preserve"> </w:t>
      </w:r>
      <w:r>
        <w:t xml:space="preserve">20 tháng 10 năm 2025</w:t>
      </w:r>
    </w:p>
    <w:p>
      <w:pPr>
        <w:pStyle w:val="BodyText"/>
      </w:pPr>
      <w:r>
        <w:rPr>
          <w:b/>
          <w:bCs/>
        </w:rPr>
        <w:t xml:space="preserve">Phiên bản:</w:t>
      </w:r>
      <w:r>
        <w:t xml:space="preserve"> </w:t>
      </w:r>
      <w:r>
        <w:t xml:space="preserve">V1.0 - Confidential</w:t>
      </w:r>
    </w:p>
    <w:p>
      <w:r>
        <w:pict>
          <v:rect style="width:0;height:1.5pt" o:hralign="center" o:hrstd="t" o:hr="t"/>
        </w:pict>
      </w:r>
    </w:p>
    <w:bookmarkStart w:id="14" w:name="bằng-chứng-vốn-chủ-sở-hữu-12m-usd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1. BẰNG CHỨNG VỐN CHỦ SỞ HỮU (12M USD)</w:t>
      </w:r>
    </w:p>
    <w:bookmarkStart w:id="9" w:name="cam-kết-vốn-từ-founding-team-2m-usd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1.1. Cam kết vốn từ Founding Team (2M USD)</w:t>
      </w:r>
    </w:p>
    <w:p>
      <w:pPr>
        <w:pStyle w:val="FirstParagraph"/>
      </w:pPr>
      <w:r>
        <w:rPr>
          <w:b/>
          <w:bCs/>
        </w:rPr>
        <w:t xml:space="preserve">Nguồn vốn:</w:t>
      </w:r>
      <w:r>
        <w:t xml:space="preserve"> </w:t>
      </w:r>
      <w:r>
        <w:t xml:space="preserve">- Vốn cá nhân của Founding Team (CEO Phạm Xuân Quốc, COO Bùi Thị Bích Thảo, Chairman Phạm Thị Thu Hà)</w:t>
      </w:r>
      <w:r>
        <w:t xml:space="preserve"> </w:t>
      </w:r>
      <w:r>
        <w:t xml:space="preserve">- Tích lũy từ hoạt động kinh doanh trước đây và tài sản cá nhân</w:t>
      </w:r>
    </w:p>
    <w:p>
      <w:pPr>
        <w:pStyle w:val="BodyText"/>
      </w:pPr>
      <w:r>
        <w:rPr>
          <w:b/>
          <w:bCs/>
        </w:rPr>
        <w:t xml:space="preserve">⚠️ CẢNH BÁO QUAN TRỌNG:</w:t>
      </w:r>
    </w:p>
    <w:p>
      <w:pPr>
        <w:pStyle w:val="BodyText"/>
      </w:pPr>
      <w:r>
        <w:t xml:space="preserve">Đây là</w:t>
      </w:r>
      <w:r>
        <w:t xml:space="preserve"> </w:t>
      </w:r>
      <w:r>
        <w:rPr>
          <w:b/>
          <w:bCs/>
        </w:rPr>
        <w:t xml:space="preserve">BẢN MÔ PHỎNG (ILLUSTRATIVE)</w:t>
      </w:r>
      <w:r>
        <w:t xml:space="preserve"> </w:t>
      </w:r>
      <w:r>
        <w:t xml:space="preserve">nhằm minh họa cấu trúc vốn.</w:t>
      </w:r>
    </w:p>
    <w:p>
      <w:pPr>
        <w:pStyle w:val="BodyText"/>
      </w:pPr>
      <w:r>
        <w:t xml:space="preserve">Bằng chứng thực tế (bank statement có watermark</w:t>
      </w:r>
      <w:r>
        <w:t xml:space="preserve"> </w:t>
      </w:r>
      <w:r>
        <w:t xml:space="preserve">“Confidential”</w:t>
      </w:r>
      <w:r>
        <w:t xml:space="preserve"> </w:t>
      </w:r>
      <w:r>
        <w:t xml:space="preserve">và xác nhận chính thức từ Vietcombank)</w:t>
      </w:r>
      <w:r>
        <w:t xml:space="preserve"> </w:t>
      </w:r>
      <w:r>
        <w:rPr>
          <w:b/>
          <w:bCs/>
        </w:rPr>
        <w:t xml:space="preserve">sẽ được cung cấp TRONG VÒNG 7 NGÀY</w:t>
      </w:r>
      <w:r>
        <w:t xml:space="preserve"> </w:t>
      </w:r>
      <w:r>
        <w:t xml:space="preserve">khi được Ban Quản lý KCNC yêu cầu.</w:t>
      </w:r>
    </w:p>
    <w:p>
      <w:pPr>
        <w:pStyle w:val="BodyText"/>
      </w:pPr>
      <w:r>
        <w:rPr>
          <w:b/>
          <w:bCs/>
        </w:rPr>
        <w:t xml:space="preserve">Cam kết:</w:t>
      </w:r>
      <w:r>
        <w:t xml:space="preserve"> </w:t>
      </w:r>
      <w:r>
        <w:t xml:space="preserve">CEO Phạm Xuân Quốc cam kết cung cấp đầy đủ bằng chứng tài chính thực tế ngay khi nhận được yêu cầu chính thức từ cơ quan có thẩm quyền.</w:t>
      </w:r>
    </w:p>
    <w:p>
      <w:pPr>
        <w:pStyle w:val="BodyText"/>
      </w:pPr>
      <w:r>
        <w:rPr>
          <w:b/>
          <w:bCs/>
        </w:rPr>
        <w:t xml:space="preserve">[Sample chỉ mang tính chất tham khảo]</w:t>
      </w:r>
    </w:p>
    <w:p>
      <w:pPr>
        <w:pStyle w:val="BodyText"/>
      </w:pPr>
      <w:r>
        <w:rPr>
          <w:b/>
          <w:bCs/>
        </w:rPr>
        <w:t xml:space="preserve">Thông tin tài khoản: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Ngân hàng:</w:t>
      </w:r>
      <w:r>
        <w:t xml:space="preserve"> </w:t>
      </w:r>
      <w:r>
        <w:t xml:space="preserve">Ngân hàng Ngoại thương Việt Nam (Vietcombank)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Chi nhánh:</w:t>
      </w:r>
      <w:r>
        <w:t xml:space="preserve"> </w:t>
      </w:r>
      <w:r>
        <w:t xml:space="preserve">Vietcombank Quận 9, TP.HCM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Số tài khoản:</w:t>
      </w:r>
      <w:r>
        <w:t xml:space="preserve"> </w:t>
      </w:r>
      <w:r>
        <w:t xml:space="preserve">0123456789 (Tài khoản chung của Founding Team)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Tên tài khoản:</w:t>
      </w:r>
      <w:r>
        <w:t xml:space="preserve"> </w:t>
      </w:r>
      <w:r>
        <w:t xml:space="preserve">PHAM XUAN QUOC &amp; PARTNERS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Số dư tại 15/10/2024:</w:t>
      </w:r>
      <w:r>
        <w:t xml:space="preserve"> </w:t>
      </w:r>
      <w:r>
        <w:t xml:space="preserve">2.150.000 USD (Hai triệu một trăm năm mươi nghìn đô la Mỹ)</w:t>
      </w:r>
    </w:p>
    <w:p>
      <w:pPr>
        <w:pStyle w:val="BodyText"/>
      </w:pPr>
      <w:r>
        <w:rPr>
          <w:b/>
          <w:bCs/>
        </w:rPr>
        <w:t xml:space="preserve">Cam kết chuyển vốn: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Số tiền cam kết:</w:t>
      </w:r>
      <w:r>
        <w:t xml:space="preserve"> </w:t>
      </w:r>
      <w:r>
        <w:t xml:space="preserve">2.000.000 USD (Hai triệu đô la Mỹ)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Thời gian chuyển:</w:t>
      </w:r>
      <w:r>
        <w:t xml:space="preserve"> </w:t>
      </w:r>
      <w:r>
        <w:t xml:space="preserve">Trong vòng 30 ngày sau khi được cấp Giấy chứng nhận đầu tư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Tài khoản đích:</w:t>
      </w:r>
      <w:r>
        <w:t xml:space="preserve"> </w:t>
      </w:r>
      <w:r>
        <w:t xml:space="preserve">Tài khoản công ty Công ty TNHH Mekong Technology (sẽ được mở sau khi có GCNĐT)</w:t>
      </w:r>
    </w:p>
    <w:p>
      <w:pPr>
        <w:pStyle w:val="BodyText"/>
      </w:pPr>
      <w:r>
        <w:rPr>
          <w:b/>
          <w:bCs/>
        </w:rPr>
        <w:t xml:space="preserve">Đính kèm:</w:t>
      </w:r>
      <w:r>
        <w:t xml:space="preserve"> </w:t>
      </w:r>
      <w:r>
        <w:t xml:space="preserve">- [ ] Bản sao bank statement tháng 10/2024 có xác nhận của Vietcombank</w:t>
      </w:r>
      <w:r>
        <w:t xml:space="preserve"> </w:t>
      </w:r>
      <w:r>
        <w:t xml:space="preserve">- [ ] Giấy xác nhận số dư tài khoản từ Vietcombank (có chữ ký, con dấu)</w:t>
      </w:r>
      <w:r>
        <w:t xml:space="preserve"> </w:t>
      </w:r>
      <w:r>
        <w:t xml:space="preserve">- [ ] Cam kết chuyển vốn có công chứng</w:t>
      </w:r>
    </w:p>
    <w:p>
      <w:r>
        <w:pict>
          <v:rect style="width:0;height:1.5pt" o:hralign="center" o:hrstd="t" o:hr="t"/>
        </w:pict>
      </w:r>
    </w:p>
    <w:bookmarkEnd w:id="9"/>
    <w:bookmarkStart w:id="10" w:name="đầu-tư-từ-strategic-investor-5m-usd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1.2. Đầu tư từ Strategic Investor (5M USD)</w:t>
      </w:r>
    </w:p>
    <w:p>
      <w:pPr>
        <w:pStyle w:val="FirstParagraph"/>
      </w:pPr>
      <w:r>
        <w:rPr>
          <w:b/>
          <w:bCs/>
        </w:rPr>
        <w:t xml:space="preserve">Thông tin nhà đầu tư: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Tên:</w:t>
      </w:r>
      <w:r>
        <w:t xml:space="preserve"> </w:t>
      </w:r>
      <w:r>
        <w:t xml:space="preserve">VinaTech Ventures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Loại hình:</w:t>
      </w:r>
      <w:r>
        <w:t xml:space="preserve"> </w:t>
      </w:r>
      <w:r>
        <w:t xml:space="preserve">Quỹ đầu tư công nghệ (Technology Venture Capital Fund)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Giấy phép:</w:t>
      </w:r>
      <w:r>
        <w:t xml:space="preserve"> </w:t>
      </w:r>
      <w:r>
        <w:t xml:space="preserve">Số 123/GP-UBCK do Ủy ban Chứng khoán Nhà nước cấp ngày 15/06/2020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Quy mô quỹ:</w:t>
      </w:r>
      <w:r>
        <w:t xml:space="preserve"> </w:t>
      </w:r>
      <w:r>
        <w:t xml:space="preserve">50 triệu USD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Trụ sở:</w:t>
      </w:r>
      <w:r>
        <w:t xml:space="preserve"> </w:t>
      </w:r>
      <w:r>
        <w:t xml:space="preserve">123 Đường Nguyễn Huệ, Quận 1, TP.HCM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Đại diện pháp luật:</w:t>
      </w:r>
      <w:r>
        <w:t xml:space="preserve"> </w:t>
      </w:r>
      <w:r>
        <w:t xml:space="preserve">Ông Nguyễn Văn X, Tổng Giám đốc</w:t>
      </w:r>
    </w:p>
    <w:p>
      <w:pPr>
        <w:pStyle w:val="BodyText"/>
      </w:pPr>
      <w:r>
        <w:rPr>
          <w:b/>
          <w:bCs/>
        </w:rPr>
        <w:t xml:space="preserve">Điều khoản đầu tư: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Loại chứng khoán:</w:t>
      </w:r>
      <w:r>
        <w:t xml:space="preserve"> </w:t>
      </w:r>
      <w:r>
        <w:t xml:space="preserve">Preferred Stock Series Seed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Valuation:</w:t>
      </w:r>
      <w:r>
        <w:t xml:space="preserve"> </w:t>
      </w:r>
      <w:r>
        <w:t xml:space="preserve">25M USD pre-money → 30M USD post-money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% sở hữu:</w:t>
      </w:r>
      <w:r>
        <w:t xml:space="preserve"> </w:t>
      </w:r>
      <w:r>
        <w:t xml:space="preserve">16,67% (5M USD / 30M USD)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Quyền ưu tiên:</w:t>
      </w:r>
      <w:r>
        <w:t xml:space="preserve"> </w:t>
      </w:r>
      <w:r>
        <w:t xml:space="preserve">Liquidation preference 1x (thu hồi vốn ưu tiên khi exit)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Quyền kiểm soát:</w:t>
      </w:r>
      <w:r>
        <w:t xml:space="preserve"> </w:t>
      </w:r>
      <w:r>
        <w:t xml:space="preserve">1 ghế trong Board of Directors (5 ghế)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Anti-dilution:</w:t>
      </w:r>
      <w:r>
        <w:t xml:space="preserve"> </w:t>
      </w:r>
      <w:r>
        <w:t xml:space="preserve">Weighted average anti-dilution protection</w:t>
      </w:r>
    </w:p>
    <w:p>
      <w:pPr>
        <w:pStyle w:val="BodyText"/>
      </w:pPr>
      <w:r>
        <w:rPr>
          <w:b/>
          <w:bCs/>
        </w:rPr>
        <w:t xml:space="preserve">Lịch trình giải ngân: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Tranche 1:</w:t>
      </w:r>
      <w:r>
        <w:t xml:space="preserve"> </w:t>
      </w:r>
      <w:r>
        <w:t xml:space="preserve">2.000.000 USD tại Q1/2025 (khi khởi công xây dựng)</w:t>
      </w:r>
      <w:r>
        <w:t xml:space="preserve"> </w:t>
      </w:r>
      <w:r>
        <w:t xml:space="preserve">- Điều kiện: Có Giấy chứng nhận đầu tư, ký hợp đồng thuê đất KCNC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Tranche 2:</w:t>
      </w:r>
      <w:r>
        <w:t xml:space="preserve"> </w:t>
      </w:r>
      <w:r>
        <w:t xml:space="preserve">3.000.000 USD tại Q4/2025 (khi hoàn thành xây dựng)</w:t>
      </w:r>
      <w:r>
        <w:t xml:space="preserve"> </w:t>
      </w:r>
      <w:r>
        <w:t xml:space="preserve">- Điều kiện: Hoàn thành 80% xây dựng nhà xưởng, lắp đặt 50% thiết bị chính</w:t>
      </w:r>
    </w:p>
    <w:p>
      <w:pPr>
        <w:pStyle w:val="BodyText"/>
      </w:pPr>
      <w:r>
        <w:rPr>
          <w:b/>
          <w:bCs/>
        </w:rPr>
        <w:t xml:space="preserve">Trạng thái: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MOU (Memorandum of Understanding) đã ký ngày:</w:t>
      </w:r>
      <w:r>
        <w:t xml:space="preserve"> </w:t>
      </w:r>
      <w:r>
        <w:t xml:space="preserve">01/10/2024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Term sheet đã thỏa thuận nguyên tắc:</w:t>
      </w:r>
      <w:r>
        <w:t xml:space="preserve"> </w:t>
      </w:r>
      <w:r>
        <w:t xml:space="preserve">15/10/2024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Dự kiến ký Shareholder Agreement:</w:t>
      </w:r>
      <w:r>
        <w:t xml:space="preserve"> </w:t>
      </w:r>
      <w:r>
        <w:t xml:space="preserve">Q1/2026 (sau khi có GCNĐT)</w:t>
      </w:r>
    </w:p>
    <w:p>
      <w:pPr>
        <w:pStyle w:val="BodyText"/>
      </w:pPr>
      <w:r>
        <w:rPr>
          <w:b/>
          <w:bCs/>
        </w:rPr>
        <w:t xml:space="preserve">⚠️ CẢNH BÁO:</w:t>
      </w:r>
      <w:r>
        <w:t xml:space="preserve"> </w:t>
      </w:r>
      <w:r>
        <w:t xml:space="preserve">- MOU ≠ Shareholder Agreement chính thức</w:t>
      </w:r>
      <w:r>
        <w:t xml:space="preserve"> </w:t>
      </w:r>
      <w:r>
        <w:t xml:space="preserve">- Giải ngân phụ thuộc 100% vào việc hoàn thành các milestone kỹ thuật và tài chính</w:t>
      </w:r>
      <w:r>
        <w:t xml:space="preserve"> </w:t>
      </w:r>
      <w:r>
        <w:t xml:space="preserve">- Xác suất giải ngân: 70-80% (dựa trên track record VinaTech)</w:t>
      </w:r>
    </w:p>
    <w:p>
      <w:pPr>
        <w:pStyle w:val="BodyText"/>
      </w:pPr>
      <w:r>
        <w:rPr>
          <w:b/>
          <w:bCs/>
        </w:rPr>
        <w:t xml:space="preserve">Đính kèm:</w:t>
      </w:r>
      <w:r>
        <w:t xml:space="preserve"> </w:t>
      </w:r>
      <w:r>
        <w:t xml:space="preserve">- [ ] MOU với VinaTech Ventures (có watermark</w:t>
      </w:r>
      <w:r>
        <w:t xml:space="preserve"> </w:t>
      </w:r>
      <w:r>
        <w:t xml:space="preserve">“Sample - For evaluation only”</w:t>
      </w:r>
      <w:r>
        <w:t xml:space="preserve">)</w:t>
      </w:r>
      <w:r>
        <w:t xml:space="preserve"> </w:t>
      </w:r>
      <w:r>
        <w:t xml:space="preserve">- [ ] Term sheet chi tiết (có watermark</w:t>
      </w:r>
      <w:r>
        <w:t xml:space="preserve"> </w:t>
      </w:r>
      <w:r>
        <w:t xml:space="preserve">“Confidential - Draft”</w:t>
      </w:r>
      <w:r>
        <w:t xml:space="preserve">)</w:t>
      </w:r>
      <w:r>
        <w:t xml:space="preserve"> </w:t>
      </w:r>
      <w:r>
        <w:t xml:space="preserve">- [ ] Giới thiệu về VinaTech Ventures (track record, portfolio)</w:t>
      </w:r>
    </w:p>
    <w:p>
      <w:r>
        <w:pict>
          <v:rect style="width:0;height:1.5pt" o:hralign="center" o:hrstd="t" o:hr="t"/>
        </w:pict>
      </w:r>
    </w:p>
    <w:bookmarkEnd w:id="10"/>
    <w:bookmarkStart w:id="11" w:name="đầu-tư-từ-venture-capital-3m-usd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1.3. Đầu tư từ Venture Capital (3M USD)</w:t>
      </w:r>
    </w:p>
    <w:p>
      <w:pPr>
        <w:pStyle w:val="FirstParagraph"/>
      </w:pPr>
      <w:r>
        <w:rPr>
          <w:b/>
          <w:bCs/>
        </w:rPr>
        <w:t xml:space="preserve">Thông tin quỹ: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Tên quỹ:</w:t>
      </w:r>
      <w:r>
        <w:t xml:space="preserve"> </w:t>
      </w:r>
      <w:r>
        <w:t xml:space="preserve">IDG Ventures Vietnam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Loại hình:</w:t>
      </w:r>
      <w:r>
        <w:t xml:space="preserve"> </w:t>
      </w:r>
      <w:r>
        <w:t xml:space="preserve">Venture Capital (Series A)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Trụ sở:</w:t>
      </w:r>
      <w:r>
        <w:t xml:space="preserve"> </w:t>
      </w:r>
      <w:r>
        <w:t xml:space="preserve">21 Đường Lê Duẩn, Quận 1, TP.HCM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Quỹ quản lý:</w:t>
      </w:r>
      <w:r>
        <w:t xml:space="preserve"> </w:t>
      </w:r>
      <w:r>
        <w:t xml:space="preserve">IDG Capital (quốc tế), quản lý &gt;3 tỷ USD toàn cầu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Đại diện:</w:t>
      </w:r>
      <w:r>
        <w:t xml:space="preserve"> </w:t>
      </w:r>
      <w:r>
        <w:t xml:space="preserve">Ms. Nguyễn Thị Y, Partner</w:t>
      </w:r>
    </w:p>
    <w:p>
      <w:pPr>
        <w:pStyle w:val="BodyText"/>
      </w:pPr>
      <w:r>
        <w:rPr>
          <w:b/>
          <w:bCs/>
        </w:rPr>
        <w:t xml:space="preserve">Điều khoản đầu tư (dự kiến):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Loại chứng khoán:</w:t>
      </w:r>
      <w:r>
        <w:t xml:space="preserve"> </w:t>
      </w:r>
      <w:r>
        <w:t xml:space="preserve">Convertible Note → chuyển đổi thành Preferred Stock Series 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Target raise:</w:t>
      </w:r>
      <w:r>
        <w:t xml:space="preserve"> </w:t>
      </w:r>
      <w:r>
        <w:t xml:space="preserve">3.000.000 USD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Valuation cap:</w:t>
      </w:r>
      <w:r>
        <w:t xml:space="preserve"> </w:t>
      </w:r>
      <w:r>
        <w:t xml:space="preserve">50M USD (khi chuyển đổi)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Discount rate:</w:t>
      </w:r>
      <w:r>
        <w:t xml:space="preserve"> </w:t>
      </w:r>
      <w:r>
        <w:t xml:space="preserve">20% (khi chuyển đổi trong vòng 24 tháng)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Interest rate:</w:t>
      </w:r>
      <w:r>
        <w:t xml:space="preserve"> </w:t>
      </w:r>
      <w:r>
        <w:t xml:space="preserve">5%/năm (nếu không chuyển đổi)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Maturity:</w:t>
      </w:r>
      <w:r>
        <w:t xml:space="preserve"> </w:t>
      </w:r>
      <w:r>
        <w:t xml:space="preserve">36 tháng</w:t>
      </w:r>
    </w:p>
    <w:p>
      <w:pPr>
        <w:pStyle w:val="BodyText"/>
      </w:pPr>
      <w:r>
        <w:rPr>
          <w:b/>
          <w:bCs/>
        </w:rPr>
        <w:t xml:space="preserve">Điều kiện đầu tư:</w:t>
      </w:r>
      <w:r>
        <w:t xml:space="preserve"> </w:t>
      </w:r>
      <w:r>
        <w:t xml:space="preserve">- Doanh thu năm 2026 đạt ≥2M USD</w:t>
      </w:r>
      <w:r>
        <w:t xml:space="preserve"> </w:t>
      </w:r>
      <w:r>
        <w:t xml:space="preserve">- Tăng trưởng doanh thu ≥100%/năm (2025→2026)</w:t>
      </w:r>
      <w:r>
        <w:t xml:space="preserve"> </w:t>
      </w:r>
      <w:r>
        <w:t xml:space="preserve">- Customer acquisition ≥50 khách hàng</w:t>
      </w:r>
      <w:r>
        <w:t xml:space="preserve"> </w:t>
      </w:r>
      <w:r>
        <w:t xml:space="preserve">- Product-market fit được xác nhận (NPS &gt;50)</w:t>
      </w:r>
    </w:p>
    <w:p>
      <w:pPr>
        <w:pStyle w:val="BodyText"/>
      </w:pPr>
      <w:r>
        <w:rPr>
          <w:b/>
          <w:bCs/>
        </w:rPr>
        <w:t xml:space="preserve">Lịch trình: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Q4/2026:</w:t>
      </w:r>
      <w:r>
        <w:t xml:space="preserve"> </w:t>
      </w:r>
      <w:r>
        <w:t xml:space="preserve">Pitch deck presentation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Q1/2027:</w:t>
      </w:r>
      <w:r>
        <w:t xml:space="preserve"> </w:t>
      </w:r>
      <w:r>
        <w:t xml:space="preserve">Due diligence (tài chính, pháp lý, kỹ thuật)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Q2/2027:</w:t>
      </w:r>
      <w:r>
        <w:t xml:space="preserve"> </w:t>
      </w:r>
      <w:r>
        <w:t xml:space="preserve">Ký Convertible Note Agreement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Q2/2027:</w:t>
      </w:r>
      <w:r>
        <w:t xml:space="preserve"> </w:t>
      </w:r>
      <w:r>
        <w:t xml:space="preserve">Giải ngân 3M USD</w:t>
      </w:r>
    </w:p>
    <w:p>
      <w:pPr>
        <w:pStyle w:val="BodyText"/>
      </w:pPr>
      <w:r>
        <w:rPr>
          <w:b/>
          <w:bCs/>
        </w:rPr>
        <w:t xml:space="preserve">Trạng thái: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Term Sheet đã thỏa thuận nguyên tắc ngày:</w:t>
      </w:r>
      <w:r>
        <w:t xml:space="preserve"> </w:t>
      </w:r>
      <w:r>
        <w:t xml:space="preserve">15/09/2024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Đang trong giai đoạn:</w:t>
      </w:r>
      <w:r>
        <w:t xml:space="preserve"> </w:t>
      </w:r>
      <w:r>
        <w:t xml:space="preserve">Preliminary discussion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Xác suất thành công:</w:t>
      </w:r>
      <w:r>
        <w:t xml:space="preserve"> </w:t>
      </w:r>
      <w:r>
        <w:t xml:space="preserve">60% (conditional - phụ thuộc performance 2026)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Disclaimer:</w:t>
      </w:r>
      <w:r>
        <w:t xml:space="preserve"> </w:t>
      </w:r>
      <w:r>
        <w:rPr>
          <w:b/>
          <w:bCs/>
        </w:rPr>
        <w:t xml:space="preserve">Dự kiến Q4/2026 (Conditional)</w:t>
      </w:r>
      <w:r>
        <w:t xml:space="preserve"> </w:t>
      </w:r>
      <w:r>
        <w:t xml:space="preserve">- Đầu tư chỉ được thực hiện nếu đạt các KPI: DT ≥2M USD, Growth 100%, 50+ customers</w:t>
      </w:r>
    </w:p>
    <w:p>
      <w:pPr>
        <w:pStyle w:val="BodyText"/>
      </w:pPr>
      <w:r>
        <w:rPr>
          <w:b/>
          <w:bCs/>
        </w:rPr>
        <w:t xml:space="preserve">Đính kèm:</w:t>
      </w:r>
      <w:r>
        <w:t xml:space="preserve"> </w:t>
      </w:r>
      <w:r>
        <w:t xml:space="preserve">- [ ] Term Sheet IDG Ventures (có watermark</w:t>
      </w:r>
      <w:r>
        <w:t xml:space="preserve"> </w:t>
      </w:r>
      <w:r>
        <w:t xml:space="preserve">“Draft - For discussion only”</w:t>
      </w:r>
      <w:r>
        <w:t xml:space="preserve">)</w:t>
      </w:r>
      <w:r>
        <w:t xml:space="preserve"> </w:t>
      </w:r>
      <w:r>
        <w:t xml:space="preserve">- [ ] Email trao đổi với IDG Partner</w:t>
      </w:r>
      <w:r>
        <w:t xml:space="preserve"> </w:t>
      </w:r>
      <w:r>
        <w:t xml:space="preserve">- [ ] Convertible Note term sheet mẫu</w:t>
      </w:r>
    </w:p>
    <w:p>
      <w:r>
        <w:pict>
          <v:rect style="width:0;height:1.5pt" o:hralign="center" o:hrstd="t" o:hr="t"/>
        </w:pict>
      </w:r>
    </w:p>
    <w:bookmarkEnd w:id="11"/>
    <w:bookmarkStart w:id="12" w:name="trợ-cấp-từ-nhà-nước-2m-usd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1.4. Trợ cấp từ Nhà nước (2M USD)</w:t>
      </w:r>
    </w:p>
    <w:p>
      <w:pPr>
        <w:pStyle w:val="FirstParagraph"/>
      </w:pPr>
      <w:r>
        <w:rPr>
          <w:b/>
          <w:bCs/>
        </w:rPr>
        <w:t xml:space="preserve">Nguồn trợ cấp: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Chương trình:</w:t>
      </w:r>
      <w:r>
        <w:t xml:space="preserve"> </w:t>
      </w:r>
      <w:r>
        <w:t xml:space="preserve">Quỹ Phát triển Khoa học và Công nghệ Quốc gia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Cơ sở pháp lý:</w:t>
      </w:r>
      <w:r>
        <w:t xml:space="preserve"> </w:t>
      </w:r>
      <w:r>
        <w:t xml:space="preserve">[QĐ 2117/QĐ-TTg – Điều 1, Khoản 1 (Tiêu chí dự án công nghệ cao ưu tiên)] (TTCP, 2020)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Cơ quan quản lý:</w:t>
      </w:r>
      <w:r>
        <w:t xml:space="preserve"> </w:t>
      </w:r>
      <w:r>
        <w:t xml:space="preserve">Bộ Khoa học và Công nghệ, phối hợp Ban Quản lý KCNC TP.HCM</w:t>
      </w:r>
    </w:p>
    <w:p>
      <w:pPr>
        <w:pStyle w:val="BodyText"/>
      </w:pPr>
      <w:r>
        <w:rPr>
          <w:b/>
          <w:bCs/>
        </w:rPr>
        <w:t xml:space="preserve">Điều kiện hưởng:</w:t>
      </w:r>
      <w:r>
        <w:t xml:space="preserve"> </w:t>
      </w:r>
      <w:r>
        <w:t xml:space="preserve">- Dự án được công nhận là dự án công nghệ cao theo [QĐ 38/2020/QĐ-TTg] (TTCP, 2020)</w:t>
      </w:r>
      <w:r>
        <w:t xml:space="preserve"> </w:t>
      </w:r>
      <w:r>
        <w:t xml:space="preserve">- Tỷ lệ R&amp;D/VA ≥10% theo [NĐ 76/2018/NĐ-CP – Điều 4, Khoản 2] (Chính phủ, 2018)</w:t>
      </w:r>
      <w:r>
        <w:t xml:space="preserve"> </w:t>
      </w:r>
      <w:r>
        <w:t xml:space="preserve">- Đóng trên 70% máy móc thiết bị sản xuất (TRL 7-8)</w:t>
      </w:r>
      <w:r>
        <w:t xml:space="preserve"> </w:t>
      </w:r>
      <w:r>
        <w:t xml:space="preserve">- Đạt ≥20% nội địa hóa trong 3 năm đầu</w:t>
      </w:r>
    </w:p>
    <w:p>
      <w:pPr>
        <w:pStyle w:val="BodyText"/>
      </w:pPr>
      <w:r>
        <w:rPr>
          <w:b/>
          <w:bCs/>
        </w:rPr>
        <w:t xml:space="preserve">Lịch trình giải ngân (dự kiến - ĐIỀU CHỈNH):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2026:</w:t>
      </w:r>
      <w:r>
        <w:t xml:space="preserve"> </w:t>
      </w:r>
      <w:r>
        <w:t xml:space="preserve">400.000 USD (20%) - Sau khi chứng minh R&amp;D/VA ≥10%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2027:</w:t>
      </w:r>
      <w:r>
        <w:t xml:space="preserve"> </w:t>
      </w:r>
      <w:r>
        <w:t xml:space="preserve">400.000 USD (20%)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2028:</w:t>
      </w:r>
      <w:r>
        <w:t xml:space="preserve"> </w:t>
      </w:r>
      <w:r>
        <w:t xml:space="preserve">400.000 USD (20%)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2029:</w:t>
      </w:r>
      <w:r>
        <w:t xml:space="preserve"> </w:t>
      </w:r>
      <w:r>
        <w:t xml:space="preserve">400.000 USD (20%)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2030:</w:t>
      </w:r>
      <w:r>
        <w:t xml:space="preserve"> </w:t>
      </w:r>
      <w:r>
        <w:t xml:space="preserve">200.000 USD (10%)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2031:</w:t>
      </w:r>
      <w:r>
        <w:t xml:space="preserve"> </w:t>
      </w:r>
      <w:r>
        <w:t xml:space="preserve">200.000 USD (10%)</w:t>
      </w:r>
    </w:p>
    <w:p>
      <w:pPr>
        <w:pStyle w:val="BodyText"/>
      </w:pPr>
      <w:r>
        <w:rPr>
          <w:b/>
          <w:bCs/>
        </w:rPr>
        <w:t xml:space="preserve">Thay đổi so với kế hoạch ban đầu:</w:t>
      </w:r>
      <w:r>
        <w:t xml:space="preserve"> </w:t>
      </w:r>
      <w:r>
        <w:t xml:space="preserve">Timeline dịch từ 2025 →</w:t>
      </w:r>
      <w:r>
        <w:t xml:space="preserve"> </w:t>
      </w:r>
      <w:r>
        <w:rPr>
          <w:b/>
          <w:bCs/>
        </w:rPr>
        <w:t xml:space="preserve">2026-2027</w:t>
      </w:r>
      <w:r>
        <w:t xml:space="preserve"> </w:t>
      </w:r>
      <w:r>
        <w:t xml:space="preserve">để phù hợp với thực tế thẩm định</w:t>
      </w:r>
    </w:p>
    <w:p>
      <w:pPr>
        <w:pStyle w:val="BodyText"/>
      </w:pPr>
      <w:r>
        <w:rPr>
          <w:b/>
          <w:bCs/>
        </w:rPr>
        <w:t xml:space="preserve">Mục đích sử dụng:</w:t>
      </w:r>
      <w:r>
        <w:t xml:space="preserve"> </w:t>
      </w:r>
      <w:r>
        <w:t xml:space="preserve">- Hỗ trợ mua sắm thiết bị R&amp;D: 1.000.000 USD</w:t>
      </w:r>
      <w:r>
        <w:t xml:space="preserve"> </w:t>
      </w:r>
      <w:r>
        <w:t xml:space="preserve">- Hỗ trợ chi phí R&amp;D (nhân sự, vật tư): 800.000 USD</w:t>
      </w:r>
      <w:r>
        <w:t xml:space="preserve"> </w:t>
      </w:r>
      <w:r>
        <w:t xml:space="preserve">- Hỗ trợ đào tạo nhân lực: 200.000 USD</w:t>
      </w:r>
    </w:p>
    <w:p>
      <w:pPr>
        <w:pStyle w:val="BodyText"/>
      </w:pPr>
      <w:r>
        <w:rPr>
          <w:b/>
          <w:bCs/>
        </w:rPr>
        <w:t xml:space="preserve">Trạng thái: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Dự kiến nộp hồ sơ:</w:t>
      </w:r>
      <w:r>
        <w:t xml:space="preserve"> </w:t>
      </w:r>
      <w:r>
        <w:t xml:space="preserve">Q2/2025 (sau khi có GCNĐT và bắt đầu hoạt động)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Thời gian phê duyệt:</w:t>
      </w:r>
      <w:r>
        <w:t xml:space="preserve"> </w:t>
      </w:r>
      <w:r>
        <w:t xml:space="preserve">6-12 tháng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Xác suất nhận:</w:t>
      </w:r>
      <w:r>
        <w:t xml:space="preserve"> </w:t>
      </w:r>
      <w:r>
        <w:t xml:space="preserve">80% (dựa trên tư vấn từ Ban Quản lý KCNC)</w:t>
      </w:r>
    </w:p>
    <w:p>
      <w:r>
        <w:pict>
          <v:rect style="width:0;height:1.5pt" o:hralign="center" o:hrstd="t" o:hr="t"/>
        </w:pict>
      </w:r>
    </w:p>
    <w:bookmarkEnd w:id="12"/>
    <w:bookmarkStart w:id="13" w:name="X4a155a761d510b5a8e9ad21b0274056d76b65fe"/>
    <w:p>
      <w:pPr>
        <w:pStyle w:val="Heading3"/>
      </w:pPr>
      <w:r>
        <w:rPr>
          <w:rStyle w:val="SectionNumber"/>
        </w:rPr>
        <w:t xml:space="preserve">1.1.5</w:t>
      </w:r>
      <w:r>
        <w:tab/>
      </w:r>
      <w:r>
        <w:t xml:space="preserve">1.5. Tổng hợp vốn chủ sở hữu - PHÂN TÍCH XÁC SUẤT</w:t>
      </w:r>
    </w:p>
    <w:p>
      <w:pPr>
        <w:pStyle w:val="FirstParagraph"/>
      </w:pPr>
      <w:r>
        <w:rPr>
          <w:b/>
          <w:bCs/>
        </w:rPr>
        <w:t xml:space="preserve">Bảng tổng hợp chi tiết: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1320"/>
        <w:gridCol w:w="1320"/>
        <w:gridCol w:w="132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Nguồn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Số tiền (M USD)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Tổng vốn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Xác suất</w:t>
            </w:r>
          </w:p>
        </w:tc>
        <w:tc>
          <w:tcPr/>
          <w:p>
            <w:pPr>
              <w:pStyle w:val="Compact"/>
            </w:pPr>
            <w:r>
              <w:t xml:space="preserve">Timeline</w:t>
            </w:r>
          </w:p>
        </w:tc>
        <w:tc>
          <w:tcPr/>
          <w:p>
            <w:pPr>
              <w:pStyle w:val="Compact"/>
            </w:pPr>
            <w:r>
              <w:t xml:space="preserve">Trạng thái</w:t>
            </w:r>
          </w:p>
        </w:tc>
        <w:tc>
          <w:tcPr/>
          <w:p>
            <w:pPr>
              <w:pStyle w:val="Compact"/>
            </w:pPr>
            <w:r>
              <w:t xml:space="preserve">Ghi chú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Founding Team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Q1/2025</w:t>
            </w:r>
          </w:p>
        </w:tc>
        <w:tc>
          <w:tcPr/>
          <w:p>
            <w:pPr>
              <w:pStyle w:val="Compact"/>
            </w:pPr>
            <w:r>
              <w:t xml:space="preserve">🟡</w:t>
            </w:r>
            <w:r>
              <w:t xml:space="preserve"> </w:t>
            </w:r>
            <w:r>
              <w:rPr>
                <w:b/>
                <w:bCs/>
              </w:rPr>
              <w:t xml:space="preserve">Dự kiến chuyển Q1/2025</w:t>
            </w:r>
          </w:p>
        </w:tc>
        <w:tc>
          <w:tcPr/>
          <w:p>
            <w:pPr>
              <w:pStyle w:val="Compact"/>
            </w:pPr>
            <w:r>
              <w:t xml:space="preserve">Bank statement ILLUSTRATIVE, chưa có thực tế (</w:t>
            </w:r>
            <w:r>
              <w:rPr>
                <w:i/>
                <w:iCs/>
              </w:rPr>
              <w:t xml:space="preserve">Cập nhật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VinaTech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90%</w:t>
            </w:r>
          </w:p>
        </w:tc>
        <w:tc>
          <w:tcPr/>
          <w:p>
            <w:pPr>
              <w:pStyle w:val="Compact"/>
            </w:pPr>
            <w:r>
              <w:t xml:space="preserve">Q1-Q4/2025</w:t>
            </w:r>
          </w:p>
        </w:tc>
        <w:tc>
          <w:tcPr/>
          <w:p>
            <w:pPr>
              <w:pStyle w:val="Compact"/>
            </w:pPr>
            <w:r>
              <w:t xml:space="preserve">🟡</w:t>
            </w:r>
            <w:r>
              <w:t xml:space="preserve"> </w:t>
            </w:r>
            <w:r>
              <w:rPr>
                <w:b/>
                <w:bCs/>
              </w:rPr>
              <w:t xml:space="preserve">MOU đã ký 01/10/2024</w:t>
            </w:r>
          </w:p>
        </w:tc>
        <w:tc>
          <w:tcPr/>
          <w:p>
            <w:pPr>
              <w:pStyle w:val="Compact"/>
            </w:pPr>
            <w:r>
              <w:t xml:space="preserve">Giải ngân theo milestone: T1 (2M Q1/25), T2 (3M Q4/25) (</w:t>
            </w:r>
            <w:r>
              <w:rPr>
                <w:i/>
                <w:iCs/>
              </w:rPr>
              <w:t xml:space="preserve">Cập nhật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15%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60%</w:t>
            </w:r>
          </w:p>
        </w:tc>
        <w:tc>
          <w:tcPr/>
          <w:p>
            <w:pPr>
              <w:pStyle w:val="Compact"/>
            </w:pPr>
            <w:r>
              <w:t xml:space="preserve">Q4/2026-Q2/2027</w:t>
            </w:r>
          </w:p>
        </w:tc>
        <w:tc>
          <w:tcPr/>
          <w:p>
            <w:pPr>
              <w:pStyle w:val="Compact"/>
            </w:pPr>
            <w:r>
              <w:t xml:space="preserve">🔴</w:t>
            </w:r>
            <w:r>
              <w:t xml:space="preserve"> </w:t>
            </w:r>
            <w:r>
              <w:rPr>
                <w:b/>
                <w:bCs/>
              </w:rPr>
              <w:t xml:space="preserve">Dự kiến (Conditional)</w:t>
            </w:r>
          </w:p>
        </w:tc>
        <w:tc>
          <w:tcPr/>
          <w:p>
            <w:pPr>
              <w:pStyle w:val="Compact"/>
            </w:pPr>
            <w:r>
              <w:t xml:space="preserve">Điều kiện: DT ≥2M USD, Growth 100%, 50+ customers (</w:t>
            </w:r>
            <w:r>
              <w:rPr>
                <w:i/>
                <w:iCs/>
              </w:rPr>
              <w:t xml:space="preserve">Cập nhật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Trợ cấp Nhà nước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70%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2026-2027</w:t>
            </w:r>
          </w:p>
        </w:tc>
        <w:tc>
          <w:tcPr/>
          <w:p>
            <w:pPr>
              <w:pStyle w:val="Compact"/>
            </w:pPr>
            <w:r>
              <w:t xml:space="preserve">🔴</w:t>
            </w:r>
            <w:r>
              <w:t xml:space="preserve"> </w:t>
            </w:r>
            <w:r>
              <w:rPr>
                <w:b/>
                <w:bCs/>
              </w:rPr>
              <w:t xml:space="preserve">Dự kiến</w:t>
            </w:r>
          </w:p>
        </w:tc>
        <w:tc>
          <w:tcPr/>
          <w:p>
            <w:pPr>
              <w:pStyle w:val="Compact"/>
            </w:pPr>
            <w:r>
              <w:t xml:space="preserve">Sau khi chứng minh R&amp;D/VA ≥10%, xác suất 70% (</w:t>
            </w:r>
            <w:r>
              <w:rPr>
                <w:i/>
                <w:iCs/>
              </w:rPr>
              <w:t xml:space="preserve">Cập nhật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Tổng (Best case)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12,0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60%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45%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Xác suất tất cả thành công: 100% × 90% × 60% × 70% ≈ 38-45%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Baseline (chắc chắn)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7,0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35%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90%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✅</w:t>
            </w:r>
            <w:r>
              <w:t xml:space="preserve"> </w:t>
            </w:r>
            <w:r>
              <w:rPr>
                <w:b/>
                <w:bCs/>
              </w:rPr>
              <w:t xml:space="preserve">Khả thi</w:t>
            </w:r>
          </w:p>
        </w:tc>
        <w:tc>
          <w:tcPr/>
          <w:p>
            <w:pPr>
              <w:pStyle w:val="Compact"/>
            </w:pPr>
            <w:r>
              <w:t xml:space="preserve">Founding (2M) + VinaTech (5M) = 7M (</w:t>
            </w:r>
            <w:r>
              <w:rPr>
                <w:i/>
                <w:iCs/>
              </w:rPr>
              <w:t xml:space="preserve">Cập nhật</w:t>
            </w:r>
            <w:r>
              <w:t xml:space="preserve">)</w:t>
            </w:r>
          </w:p>
        </w:tc>
      </w:tr>
    </w:tbl>
    <w:p>
      <w:pPr>
        <w:pStyle w:val="BodyText"/>
      </w:pPr>
      <w:r>
        <w:rPr>
          <w:b/>
          <w:bCs/>
        </w:rPr>
        <w:t xml:space="preserve">Kịch bản vốn: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1440"/>
        <w:gridCol w:w="1440"/>
        <w:gridCol w:w="1440"/>
        <w:gridCol w:w="1440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Kịch bản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Vốn chủ (M USD)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Vốn vay (M USD)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Tổng (M USD)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Xác suất</w:t>
            </w:r>
          </w:p>
        </w:tc>
        <w:tc>
          <w:tcPr/>
          <w:p>
            <w:pPr>
              <w:pStyle w:val="Compact"/>
            </w:pPr>
            <w:r>
              <w:t xml:space="preserve">Khả thi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Baseline (chắc chắn)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7,0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13,0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90%</w:t>
            </w:r>
          </w:p>
        </w:tc>
        <w:tc>
          <w:tcPr/>
          <w:p>
            <w:pPr>
              <w:pStyle w:val="Compact"/>
            </w:pPr>
            <w:r>
              <w:t xml:space="preserve">✅ Khả thi</w:t>
            </w:r>
          </w:p>
        </w:tc>
      </w:tr>
      <w:tr>
        <w:tc>
          <w:tcPr/>
          <w:p>
            <w:pPr>
              <w:pStyle w:val="Compact"/>
            </w:pPr>
            <w:r>
              <w:t xml:space="preserve">- Founding Team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- VinaTech T1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- VinaTech T2 (phần chắc)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Upside (nếu đạt KPI)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5,0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5,0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</w:pPr>
            <w:r>
              <w:t xml:space="preserve">Bonus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- IDG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- Trợ cấp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Best case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12,0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18,0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45%</w:t>
            </w:r>
          </w:p>
        </w:tc>
        <w:tc>
          <w:tcPr/>
          <w:p>
            <w:pPr>
              <w:pStyle w:val="Compact"/>
            </w:pPr>
            <w:r>
              <w:t xml:space="preserve">✅ Tốt nhất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Worst case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7,0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10%</w:t>
            </w:r>
          </w:p>
        </w:tc>
        <w:tc>
          <w:tcPr/>
          <w:p>
            <w:pPr>
              <w:pStyle w:val="Compact"/>
            </w:pPr>
            <w:r>
              <w:t xml:space="preserve">⚠️ Giảm quy mô</w:t>
            </w:r>
          </w:p>
        </w:tc>
      </w:tr>
    </w:tbl>
    <w:p>
      <w:pPr>
        <w:pStyle w:val="BodyText"/>
      </w:pPr>
      <w:r>
        <w:rPr>
          <w:b/>
          <w:bCs/>
        </w:rPr>
        <w:t xml:space="preserve">Rủi ro vốn chủ và phương án dự phòng: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2436"/>
        <w:gridCol w:w="1827"/>
        <w:gridCol w:w="18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Rủi 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Xác suất</w:t>
            </w:r>
          </w:p>
        </w:tc>
        <w:tc>
          <w:tcPr/>
          <w:p>
            <w:pPr>
              <w:pStyle w:val="Compact"/>
            </w:pPr>
            <w:r>
              <w:t xml:space="preserve">Tác động</w:t>
            </w:r>
          </w:p>
        </w:tc>
        <w:tc>
          <w:tcPr/>
          <w:p>
            <w:pPr>
              <w:pStyle w:val="Compact"/>
            </w:pPr>
            <w:r>
              <w:t xml:space="preserve">Phương án dự phòng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IDG không đầu tư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40%</w:t>
            </w:r>
          </w:p>
        </w:tc>
        <w:tc>
          <w:tcPr/>
          <w:p>
            <w:pPr>
              <w:pStyle w:val="Compact"/>
            </w:pPr>
            <w:r>
              <w:t xml:space="preserve">-3M USD</w:t>
            </w:r>
          </w:p>
        </w:tc>
        <w:tc>
          <w:tcPr/>
          <w:p>
            <w:pPr>
              <w:pStyle w:val="Compact"/>
            </w:pPr>
            <w:r>
              <w:t xml:space="preserve">1) Tìm quỹ thay thế (500 Startups, Jungle Ventures)</w:t>
            </w:r>
            <w:r>
              <w:t xml:space="preserve">2) Tăng vốn vay +2M USD</w:t>
            </w:r>
            <w:r>
              <w:t xml:space="preserve">3) Giảm quy mô 15%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Trợ cấp chậm/không duyệt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30%</w:t>
            </w:r>
          </w:p>
        </w:tc>
        <w:tc>
          <w:tcPr/>
          <w:p>
            <w:pPr>
              <w:pStyle w:val="Compact"/>
            </w:pPr>
            <w:r>
              <w:t xml:space="preserve">-2M USD</w:t>
            </w:r>
          </w:p>
        </w:tc>
        <w:tc>
          <w:tcPr/>
          <w:p>
            <w:pPr>
              <w:pStyle w:val="Compact"/>
            </w:pPr>
            <w:r>
              <w:t xml:space="preserve">1) Bootstrap cash flow năm 2-3</w:t>
            </w:r>
            <w:r>
              <w:t xml:space="preserve">2) Tìm Strategic investor bổ sung (Vingroup/Viettel)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VinaTech T2 delay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10%</w:t>
            </w:r>
          </w:p>
        </w:tc>
        <w:tc>
          <w:tcPr/>
          <w:p>
            <w:pPr>
              <w:pStyle w:val="Compact"/>
            </w:pPr>
            <w:r>
              <w:t xml:space="preserve">-3M USD (tạm thời)</w:t>
            </w:r>
          </w:p>
        </w:tc>
        <w:tc>
          <w:tcPr/>
          <w:p>
            <w:pPr>
              <w:pStyle w:val="Compact"/>
            </w:pPr>
            <w:r>
              <w:t xml:space="preserve">Vay ngắn hạn bridge loan 3M USD</w:t>
            </w:r>
          </w:p>
        </w:tc>
      </w:tr>
    </w:tbl>
    <w:p>
      <w:pPr>
        <w:pStyle w:val="BodyText"/>
      </w:pPr>
      <w:r>
        <w:rPr>
          <w:b/>
          <w:bCs/>
        </w:rPr>
        <w:t xml:space="preserve">Mitigation strategy:</w:t>
      </w:r>
      <w:r>
        <w:t xml:space="preserve"> </w:t>
      </w:r>
      <w:r>
        <w:t xml:space="preserve">- Dự án được thiết kế khả thi với</w:t>
      </w:r>
      <w:r>
        <w:t xml:space="preserve"> </w:t>
      </w:r>
      <w:r>
        <w:rPr>
          <w:b/>
          <w:bCs/>
        </w:rPr>
        <w:t xml:space="preserve">Baseline 7M USD vốn chủ</w:t>
      </w:r>
      <w:r>
        <w:t xml:space="preserve"> </w:t>
      </w:r>
      <w:r>
        <w:t xml:space="preserve">+ 6M USD vay = 13M USD tổng vốn</w:t>
      </w:r>
      <w:r>
        <w:t xml:space="preserve"> </w:t>
      </w:r>
      <w:r>
        <w:t xml:space="preserve">- Nếu thiếu 5M USD (IDG + Trợ cấp) → Giảm quy mô 25% hoặc kéo dài timeline 12 tháng</w:t>
      </w:r>
      <w:r>
        <w:t xml:space="preserve"> </w:t>
      </w:r>
      <w:r>
        <w:t xml:space="preserve">- Reserve fund: 1M USD (5% tổng vốn) cho contingency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7" w:name="bằng-chứng-vay-vốn-ngân-hàng-6m-usd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2. BẰNG CHỨNG VAY VỐN NGÂN HÀNG (6M USD)</w:t>
      </w:r>
    </w:p>
    <w:bookmarkStart w:id="15" w:name="letter-of-intent-to-lend---vietcombank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2.1. Letter of Intent to Lend - Vietcombank</w:t>
      </w:r>
    </w:p>
    <w:p>
      <w:pPr>
        <w:pStyle w:val="FirstParagraph"/>
      </w:pPr>
      <w:r>
        <w:rPr>
          <w:b/>
          <w:bCs/>
        </w:rPr>
        <w:t xml:space="preserve">LƯU Ý:</w:t>
      </w:r>
      <w:r>
        <w:t xml:space="preserve"> </w:t>
      </w:r>
      <w:r>
        <w:t xml:space="preserve">Đây là LOI (Letter of Intent) nguyên tắc. Giấy xác nhận chính thức sẽ được cấp sau khi hoàn tất thẩm định tài chính và pháp lý.</w:t>
      </w:r>
    </w:p>
    <w:p>
      <w:pPr>
        <w:pStyle w:val="BodyText"/>
      </w:pPr>
      <w:r>
        <w:rPr>
          <w:b/>
          <w:bCs/>
        </w:rPr>
        <w:t xml:space="preserve">Thông tin ngân hàng: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Tên ngân hàng:</w:t>
      </w:r>
      <w:r>
        <w:t xml:space="preserve"> </w:t>
      </w:r>
      <w:r>
        <w:t xml:space="preserve">Ngân hàng Ngoại thương Việt Nam (Vietcombank)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Chi nhánh:</w:t>
      </w:r>
      <w:r>
        <w:t xml:space="preserve"> </w:t>
      </w:r>
      <w:r>
        <w:t xml:space="preserve">Vietcombank Quận 9, TP.HCM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Địa chỉ:</w:t>
      </w:r>
      <w:r>
        <w:t xml:space="preserve"> </w:t>
      </w:r>
      <w:r>
        <w:t xml:space="preserve">234 Đường Đỗ Xuân Hợp, Quận 9, TP.HCM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Giám đốc Chi nhánh:</w:t>
      </w:r>
      <w:r>
        <w:t xml:space="preserve"> </w:t>
      </w:r>
      <w:r>
        <w:t xml:space="preserve">Ông Trần Văn Z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Điện thoại:</w:t>
      </w:r>
      <w:r>
        <w:t xml:space="preserve"> </w:t>
      </w:r>
      <w:r>
        <w:t xml:space="preserve">+84 28 3896 XXXX</w:t>
      </w:r>
    </w:p>
    <w:p>
      <w:pPr>
        <w:pStyle w:val="BodyText"/>
      </w:pPr>
      <w:r>
        <w:rPr>
          <w:b/>
          <w:bCs/>
        </w:rPr>
        <w:t xml:space="preserve">Thông tin LOI: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Số thư:</w:t>
      </w:r>
      <w:r>
        <w:t xml:space="preserve"> </w:t>
      </w:r>
      <w:r>
        <w:t xml:space="preserve">VCB-Q9-LOI-2024-00123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Ngày phát hành:</w:t>
      </w:r>
      <w:r>
        <w:t xml:space="preserve"> </w:t>
      </w:r>
      <w:r>
        <w:t xml:space="preserve">01/11/2024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Có hiệu lực đến:</w:t>
      </w:r>
      <w:r>
        <w:t xml:space="preserve"> </w:t>
      </w:r>
      <w:r>
        <w:t xml:space="preserve">31/12/2025 (gia hạn khi ký hợp đồng tín dụng chính thức)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Tính chất:</w:t>
      </w:r>
      <w:r>
        <w:t xml:space="preserve"> </w:t>
      </w:r>
      <w:r>
        <w:t xml:space="preserve">Letter of Intent (cam kết nguyên tắc, không phải commitment chính thức)</w:t>
      </w:r>
    </w:p>
    <w:p>
      <w:pPr>
        <w:pStyle w:val="BodyText"/>
      </w:pPr>
      <w:r>
        <w:rPr>
          <w:b/>
          <w:bCs/>
        </w:rPr>
        <w:t xml:space="preserve">Nội dung cam kết nguyên tắc:</w:t>
      </w:r>
    </w:p>
    <w:p>
      <w:pPr>
        <w:pStyle w:val="BodyText"/>
      </w:pPr>
      <w:r>
        <w:t xml:space="preserve">Vietcombank</w:t>
      </w:r>
      <w:r>
        <w:t xml:space="preserve"> </w:t>
      </w:r>
      <w:r>
        <w:rPr>
          <w:b/>
          <w:bCs/>
        </w:rPr>
        <w:t xml:space="preserve">có ý định (intent)</w:t>
      </w:r>
      <w:r>
        <w:t xml:space="preserve"> </w:t>
      </w:r>
      <w:r>
        <w:t xml:space="preserve">cho vay tối đa</w:t>
      </w:r>
      <w:r>
        <w:t xml:space="preserve"> </w:t>
      </w:r>
      <w:r>
        <w:rPr>
          <w:b/>
          <w:bCs/>
        </w:rPr>
        <w:t xml:space="preserve">6.000.000 USD (Sáu triệu đô la Mỹ)</w:t>
      </w:r>
      <w:r>
        <w:t xml:space="preserve"> </w:t>
      </w:r>
      <w:r>
        <w:t xml:space="preserve">cho Công ty TNHH Mekong Technology để đầu tư dự án</w:t>
      </w:r>
      <w:r>
        <w:t xml:space="preserve"> </w:t>
      </w:r>
      <w:r>
        <w:t xml:space="preserve">“Sản xuất thiết bị IoT và Robot công nghiệp”</w:t>
      </w:r>
      <w:r>
        <w:t xml:space="preserve">,</w:t>
      </w:r>
      <w:r>
        <w:t xml:space="preserve"> </w:t>
      </w:r>
      <w:r>
        <w:rPr>
          <w:b/>
          <w:bCs/>
        </w:rPr>
        <w:t xml:space="preserve">phụ thuộc vào kết quả thẩm định tài chính, pháp lý và kỹ thuật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Điều kiện cho vay: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Vốn chủ sở hữu:</w:t>
      </w:r>
      <w:r>
        <w:t xml:space="preserve"> </w:t>
      </w:r>
      <w:r>
        <w:t xml:space="preserve">≥10M USD (tỷ lệ nợ/vốn chủ ≤60%)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Tài sản thế chấp:</w:t>
      </w:r>
      <w:r>
        <w:t xml:space="preserve"> </w:t>
      </w:r>
      <w:r>
        <w:t xml:space="preserve">- Máy móc thiết bị: Giá trị 8,5M USD (tỷ lệ cho vay 70% = 5,95M USD)</w:t>
      </w:r>
      <w:r>
        <w:t xml:space="preserve"> </w:t>
      </w:r>
      <w:r>
        <w:t xml:space="preserve">- Quyền sử dụng đất: 10.000 m² KCNC TP.HCM, thời hạn 50 năm (giá trị 2M USD, tỷ lệ cho vay 50% = 1M USD)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Tổng giá trị tài sản thế chấp:</w:t>
      </w:r>
      <w:r>
        <w:t xml:space="preserve"> </w:t>
      </w:r>
      <w:r>
        <w:t xml:space="preserve">10,5M USD → Cho vay tối đa 6M USD (tỷ lệ LTV 57%)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Bảo lãnh cá nhân:</w:t>
      </w:r>
      <w:r>
        <w:t xml:space="preserve"> </w:t>
      </w:r>
      <w:r>
        <w:t xml:space="preserve">CEO Phạm Xuân Quốc và COO Bùi Thị Bích Thảo (liên đới)</w:t>
      </w:r>
    </w:p>
    <w:p>
      <w:pPr>
        <w:pStyle w:val="BodyText"/>
      </w:pPr>
      <w:r>
        <w:rPr>
          <w:b/>
          <w:bCs/>
        </w:rPr>
        <w:t xml:space="preserve">Điều khoản tài chính: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Lãi suất:</w:t>
      </w:r>
      <w:r>
        <w:t xml:space="preserve"> </w:t>
      </w:r>
      <w:r>
        <w:t xml:space="preserve">- 5 năm đầu:</w:t>
      </w:r>
      <w:r>
        <w:t xml:space="preserve"> </w:t>
      </w:r>
      <w:r>
        <w:rPr>
          <w:b/>
          <w:bCs/>
        </w:rPr>
        <w:t xml:space="preserve">6,0%/năm cố định</w:t>
      </w:r>
      <w:r>
        <w:t xml:space="preserve"> </w:t>
      </w:r>
      <w:r>
        <w:t xml:space="preserve">- Sau 5 năm:</w:t>
      </w:r>
      <w:r>
        <w:t xml:space="preserve"> </w:t>
      </w:r>
      <w:r>
        <w:rPr>
          <w:b/>
          <w:bCs/>
        </w:rPr>
        <w:t xml:space="preserve">Floating rate = LIBOR 3M + 2,0%</w:t>
      </w:r>
      <w:r>
        <w:t xml:space="preserve"> </w:t>
      </w:r>
      <w:r>
        <w:t xml:space="preserve">(ước tính ~6,5-7,0%/năm)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Kỳ hạn:</w:t>
      </w:r>
      <w:r>
        <w:t xml:space="preserve"> </w:t>
      </w:r>
      <w:r>
        <w:t xml:space="preserve">10 năm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Grace period:</w:t>
      </w:r>
      <w:r>
        <w:t xml:space="preserve"> </w:t>
      </w:r>
      <w:r>
        <w:t xml:space="preserve">2 năm (chỉ trả lãi, không trả gốc)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Phương thức trả nợ:</w:t>
      </w:r>
      <w:r>
        <w:t xml:space="preserve"> </w:t>
      </w:r>
      <w:r>
        <w:t xml:space="preserve">Trả gốc đều hàng quý từ năm thứ 3 (32 kỳ x 187.500 USD/kỳ)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Phí cam kết:</w:t>
      </w:r>
      <w:r>
        <w:t xml:space="preserve"> </w:t>
      </w:r>
      <w:r>
        <w:t xml:space="preserve">0,5%/năm trên phần vốn chưa giải ngân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Phí quản lý:</w:t>
      </w:r>
      <w:r>
        <w:t xml:space="preserve"> </w:t>
      </w:r>
      <w:r>
        <w:t xml:space="preserve">0,3%/năm</w:t>
      </w:r>
    </w:p>
    <w:p>
      <w:pPr>
        <w:pStyle w:val="BodyText"/>
      </w:pPr>
      <w:r>
        <w:rPr>
          <w:b/>
          <w:bCs/>
        </w:rPr>
        <w:t xml:space="preserve">Covenant (điều khoản ràng buộc):</w:t>
      </w:r>
      <w:r>
        <w:t xml:space="preserve"> </w:t>
      </w:r>
      <w:r>
        <w:t xml:space="preserve">- Debt Service Coverage Ratio (DSCR) ≥1,2x</w:t>
      </w:r>
      <w:r>
        <w:t xml:space="preserve"> </w:t>
      </w:r>
      <w:r>
        <w:t xml:space="preserve">- Tỷ lệ nợ/vốn chủ ≤60%</w:t>
      </w:r>
      <w:r>
        <w:t xml:space="preserve"> </w:t>
      </w:r>
      <w:r>
        <w:t xml:space="preserve">- Current ratio ≥1,5</w:t>
      </w:r>
      <w:r>
        <w:t xml:space="preserve"> </w:t>
      </w:r>
      <w:r>
        <w:t xml:space="preserve">- Không được chia cổ tức nếu DSCR &lt;1,5x</w:t>
      </w:r>
    </w:p>
    <w:p>
      <w:pPr>
        <w:pStyle w:val="BodyText"/>
      </w:pPr>
      <w:r>
        <w:rPr>
          <w:b/>
          <w:bCs/>
        </w:rPr>
        <w:t xml:space="preserve">⚠️ LƯU Ý QUAN TRỌNG:</w:t>
      </w:r>
    </w:p>
    <w:p>
      <w:pPr>
        <w:pStyle w:val="BodyText"/>
      </w:pPr>
      <w:r>
        <w:rPr>
          <w:b/>
          <w:bCs/>
        </w:rPr>
        <w:t xml:space="preserve">LOI ≠ Credit Commitment chính thức.</w:t>
      </w:r>
    </w:p>
    <w:p>
      <w:pPr>
        <w:pStyle w:val="BodyText"/>
      </w:pPr>
      <w:r>
        <w:t xml:space="preserve">Giải ngân phụ thuộc 100% vào kết quả thẩm định tài chính, pháp lý, kỹ thuật của Vietcombank. Credit Agreement chính thức dự kiến hoàn tất trong</w:t>
      </w:r>
      <w:r>
        <w:t xml:space="preserve"> </w:t>
      </w:r>
      <w:r>
        <w:rPr>
          <w:b/>
          <w:bCs/>
        </w:rPr>
        <w:t xml:space="preserve">Q1/2026</w:t>
      </w:r>
      <w:r>
        <w:t xml:space="preserve"> </w:t>
      </w:r>
      <w:r>
        <w:t xml:space="preserve">sau khi:</w:t>
      </w:r>
      <w:r>
        <w:t xml:space="preserve"> </w:t>
      </w:r>
      <w:r>
        <w:t xml:space="preserve">- Có Giấy chứng nhận đầu tư</w:t>
      </w:r>
      <w:r>
        <w:t xml:space="preserve"> </w:t>
      </w:r>
      <w:r>
        <w:t xml:space="preserve">- Hoàn tất due diligence tài chính và pháp lý</w:t>
      </w:r>
      <w:r>
        <w:t xml:space="preserve"> </w:t>
      </w:r>
      <w:r>
        <w:t xml:space="preserve">- Xác nhận vốn chủ sở hữu ≥10M USD</w:t>
      </w:r>
      <w:r>
        <w:t xml:space="preserve"> </w:t>
      </w:r>
      <w:r>
        <w:t xml:space="preserve">- Có hợp đồng thuê đất KCNC</w:t>
      </w:r>
    </w:p>
    <w:p>
      <w:pPr>
        <w:pStyle w:val="BodyText"/>
      </w:pPr>
      <w:r>
        <w:rPr>
          <w:b/>
          <w:bCs/>
        </w:rPr>
        <w:t xml:space="preserve">Xác suất giải ngân:</w:t>
      </w:r>
      <w:r>
        <w:t xml:space="preserve"> </w:t>
      </w:r>
      <w:r>
        <w:t xml:space="preserve">70-80% (dựa trên điều kiện vốn chủ và tài sản thế chấp)</w:t>
      </w:r>
    </w:p>
    <w:p>
      <w:pPr>
        <w:pStyle w:val="BodyText"/>
      </w:pPr>
      <w:r>
        <w:rPr>
          <w:b/>
          <w:bCs/>
        </w:rPr>
        <w:t xml:space="preserve">Đính kèm:</w:t>
      </w:r>
      <w:r>
        <w:t xml:space="preserve"> </w:t>
      </w:r>
      <w:r>
        <w:t xml:space="preserve">- [ ] Thư bảo lãnh Vietcombank (bản scan có chữ ký, con dấu)</w:t>
      </w:r>
      <w:r>
        <w:t xml:space="preserve"> </w:t>
      </w:r>
      <w:r>
        <w:t xml:space="preserve">- [ ] Tờ trình thẩm định tín dụng nội bộ Vietcombank</w:t>
      </w:r>
      <w:r>
        <w:t xml:space="preserve"> </w:t>
      </w:r>
      <w:r>
        <w:t xml:space="preserve">- [ ] Draft hợp đồng tín dụng</w:t>
      </w:r>
    </w:p>
    <w:p>
      <w:r>
        <w:pict>
          <v:rect style="width:0;height:1.5pt" o:hralign="center" o:hrstd="t" o:hr="t"/>
        </w:pict>
      </w:r>
    </w:p>
    <w:bookmarkEnd w:id="15"/>
    <w:bookmarkStart w:id="16" w:name="lịch-trình-giải-ngân-và-trả-nợ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2.2. Lịch trình giải ngân và trả nợ</w:t>
      </w:r>
    </w:p>
    <w:p>
      <w:pPr>
        <w:pStyle w:val="FirstParagraph"/>
      </w:pPr>
      <w:r>
        <w:rPr>
          <w:b/>
          <w:bCs/>
        </w:rPr>
        <w:t xml:space="preserve">Lịch giải ngân: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Năm</w:t>
            </w:r>
          </w:p>
        </w:tc>
        <w:tc>
          <w:tcPr/>
          <w:p>
            <w:pPr>
              <w:pStyle w:val="Compact"/>
            </w:pPr>
            <w:r>
              <w:t xml:space="preserve">Quý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Giải ngân (M USD)</w:t>
            </w:r>
          </w:p>
        </w:tc>
        <w:tc>
          <w:tcPr/>
          <w:p>
            <w:pPr>
              <w:pStyle w:val="Compact"/>
            </w:pPr>
            <w:r>
              <w:t xml:space="preserve">Mục đích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Lũy kế (M USD)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2025</w:t>
            </w:r>
          </w:p>
        </w:tc>
        <w:tc>
          <w:tcPr/>
          <w:p>
            <w:pPr>
              <w:pStyle w:val="Compac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</w:t>
            </w:r>
          </w:p>
        </w:tc>
        <w:tc>
          <w:tcPr/>
          <w:p>
            <w:pPr>
              <w:pStyle w:val="Compact"/>
            </w:pPr>
            <w:r>
              <w:t xml:space="preserve">Xây dựng nhà xưởng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2025</w:t>
            </w:r>
          </w:p>
        </w:tc>
        <w:tc>
          <w:tcPr/>
          <w:p>
            <w:pPr>
              <w:pStyle w:val="Compac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</w:t>
            </w:r>
          </w:p>
        </w:tc>
        <w:tc>
          <w:tcPr/>
          <w:p>
            <w:pPr>
              <w:pStyle w:val="Compact"/>
            </w:pPr>
            <w:r>
              <w:t xml:space="preserve">Mua máy móc thiết bị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2026</w:t>
            </w:r>
          </w:p>
        </w:tc>
        <w:tc>
          <w:tcPr/>
          <w:p>
            <w:pPr>
              <w:pStyle w:val="Compac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</w:t>
            </w:r>
          </w:p>
        </w:tc>
        <w:tc>
          <w:tcPr/>
          <w:p>
            <w:pPr>
              <w:pStyle w:val="Compact"/>
            </w:pPr>
            <w:r>
              <w:t xml:space="preserve">Mua máy móc thiết bị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2026</w:t>
            </w:r>
          </w:p>
        </w:tc>
        <w:tc>
          <w:tcPr/>
          <w:p>
            <w:pPr>
              <w:pStyle w:val="Compac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</w:t>
            </w:r>
          </w:p>
        </w:tc>
        <w:tc>
          <w:tcPr/>
          <w:p>
            <w:pPr>
              <w:pStyle w:val="Compact"/>
            </w:pPr>
            <w:r>
              <w:t xml:space="preserve">Vốn lưu động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Tổng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6,0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6,0</w:t>
            </w:r>
          </w:p>
        </w:tc>
      </w:tr>
    </w:tbl>
    <w:p>
      <w:pPr>
        <w:pStyle w:val="BodyText"/>
      </w:pPr>
      <w:r>
        <w:rPr>
          <w:b/>
          <w:bCs/>
        </w:rPr>
        <w:t xml:space="preserve">Lịch trả nợ (10 năm):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Năm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Dư nợ đầu kỳ (M USD)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Giải ngân (M USD)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Trả gốc (M USD)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Trả lãi (M USD)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Tổng chi (M USD)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Dư nợ cuối kỳ (M USD)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Tổng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6,00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6,00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2,04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8,04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Ghi chú:</w:t>
      </w:r>
      <w:r>
        <w:t xml:space="preserve"> </w:t>
      </w:r>
      <w:r>
        <w:t xml:space="preserve">- Lãi suất giả định: 6,0% cố định 5 năm đầu, 6,5% năm thứ 6-10</w:t>
      </w:r>
      <w:r>
        <w:t xml:space="preserve"> </w:t>
      </w:r>
      <w:r>
        <w:t xml:space="preserve">- Grace period: Năm 2025-2026 chỉ trả lãi</w:t>
      </w:r>
      <w:r>
        <w:t xml:space="preserve"> </w:t>
      </w:r>
      <w:r>
        <w:t xml:space="preserve">- Trả gốc: Bắt đầu từ Q1/2027, 0,75M USD/năm (32 kỳ x 187.500 USD/kỳ)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0" w:name="đối-chiếu-tổng-vốn-đầu-tư-20m-usd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3. ĐỐI CHIẾU TỔNG VỐN ĐẦU TƯ (20M USD)</w:t>
      </w:r>
    </w:p>
    <w:bookmarkStart w:id="18" w:name="bảng-tổng-hợp-theo-nguồn-vốn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3.1. Bảng tổng hợp theo nguồn vốn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3"/>
        <w:gridCol w:w="1377"/>
        <w:gridCol w:w="1377"/>
        <w:gridCol w:w="1377"/>
        <w:gridCol w:w="1377"/>
        <w:gridCol w:w="13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Hạng mục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Vốn chủ (M USD)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Vay ngân hàng (M USD)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Trợ cấp (M USD)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Tổng (M USD)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I. Xây dựng cơ bản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5,5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27,5%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Xây dựng nhà xưởng (10.000 m²)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17,5%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 Hạ tầng kỹ thuật (điện, nước, PCCC)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II. Máy móc thiết bị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8,0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40,0%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SMT Line (Panasonic NPM-D3)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32,5%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 Robot welding/assembly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 Testing equipment (AOI/ICT/Burn-in)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III. Vốn lưu động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4,5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22,5%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Nguyên vật liệu 3 tháng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15,0%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 Chi phí vận hành 3 tháng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IV. Chi phí khác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2,0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10,0%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 Chi phí R&amp;D giai đoạn đầu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2. Marketing &amp; Sales setup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3. Dự phòng (contingency 1%)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TỔNG CỘNG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12,0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6,0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2,0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20,0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100%</w:t>
            </w:r>
          </w:p>
        </w:tc>
      </w:tr>
    </w:tbl>
    <w:p>
      <w:pPr>
        <w:pStyle w:val="BodyText"/>
      </w:pPr>
      <w:r>
        <w:rPr>
          <w:b/>
          <w:bCs/>
        </w:rPr>
        <w:t xml:space="preserve">Kiểm tra cân đối:</w:t>
      </w:r>
      <w:r>
        <w:t xml:space="preserve"> </w:t>
      </w:r>
      <w:r>
        <w:t xml:space="preserve">- Tổng vốn chủ + vay + trợ cấp = 12,0 + 6,0 + 2,0 =</w:t>
      </w:r>
      <w:r>
        <w:t xml:space="preserve"> </w:t>
      </w:r>
      <w:r>
        <w:rPr>
          <w:b/>
          <w:bCs/>
        </w:rPr>
        <w:t xml:space="preserve">20,0M USD</w:t>
      </w:r>
      <w:r>
        <w:t xml:space="preserve"> </w:t>
      </w:r>
      <w:r>
        <w:t xml:space="preserve">✅</w:t>
      </w:r>
      <w:r>
        <w:t xml:space="preserve"> </w:t>
      </w:r>
      <w:r>
        <w:t xml:space="preserve">- Tổng chi đầu tư = 5,5 + 8,0 + 4,5 + 2,0 =</w:t>
      </w:r>
      <w:r>
        <w:t xml:space="preserve"> </w:t>
      </w:r>
      <w:r>
        <w:rPr>
          <w:b/>
          <w:bCs/>
        </w:rPr>
        <w:t xml:space="preserve">20,0M USD</w:t>
      </w:r>
      <w:r>
        <w:t xml:space="preserve"> </w:t>
      </w:r>
      <w:r>
        <w:t xml:space="preserve">✅</w:t>
      </w:r>
    </w:p>
    <w:p>
      <w:r>
        <w:pict>
          <v:rect style="width:0;height:1.5pt" o:hralign="center" o:hrstd="t" o:hr="t"/>
        </w:pict>
      </w:r>
    </w:p>
    <w:bookmarkEnd w:id="18"/>
    <w:bookmarkStart w:id="19" w:name="X3fbb0bbc39873699f93522e58e508bcbcde5336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3.2. Dòng tiền vốn đầu tư (Cash Flow Investment)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Khoản mục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2025 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2025 Q2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2025 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2025 Q4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2026 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2026 Q2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2026 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2026 Q4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Tổng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Thu vốn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Vốn chủ (Founding)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</w:tr>
      <w:tr>
        <w:tc>
          <w:tcPr/>
          <w:p>
            <w:pPr>
              <w:pStyle w:val="Compact"/>
            </w:pPr>
            <w:r>
              <w:t xml:space="preserve">Vốn chủ (VinaTech T1)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</w:tr>
      <w:tr>
        <w:tc>
          <w:tcPr/>
          <w:p>
            <w:pPr>
              <w:pStyle w:val="Compact"/>
            </w:pPr>
            <w:r>
              <w:t xml:space="preserve">Vốn chủ (VinaTech T2)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3,0</w:t>
            </w:r>
          </w:p>
        </w:tc>
      </w:tr>
      <w:tr>
        <w:tc>
          <w:tcPr/>
          <w:p>
            <w:pPr>
              <w:pStyle w:val="Compact"/>
            </w:pPr>
            <w:r>
              <w:t xml:space="preserve">Vốn chủ (IDG)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tcPr/>
          <w:p>
            <w:pPr>
              <w:pStyle w:val="Compact"/>
            </w:pPr>
            <w:r>
              <w:t xml:space="preserve">Vốn vay (T1)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1,5</w:t>
            </w:r>
          </w:p>
        </w:tc>
      </w:tr>
      <w:tr>
        <w:tc>
          <w:tcPr/>
          <w:p>
            <w:pPr>
              <w:pStyle w:val="Compact"/>
            </w:pPr>
            <w:r>
              <w:t xml:space="preserve">Vốn vay (T2)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1,5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1,5</w:t>
            </w:r>
          </w:p>
        </w:tc>
      </w:tr>
      <w:tr>
        <w:tc>
          <w:tcPr/>
          <w:p>
            <w:pPr>
              <w:pStyle w:val="Compact"/>
            </w:pPr>
            <w:r>
              <w:t xml:space="preserve">Vốn vay (T3)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1,5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1,5</w:t>
            </w:r>
          </w:p>
        </w:tc>
      </w:tr>
      <w:tr>
        <w:tc>
          <w:tcPr/>
          <w:p>
            <w:pPr>
              <w:pStyle w:val="Compact"/>
            </w:pPr>
            <w:r>
              <w:t xml:space="preserve">Vốn vay (T4)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1,5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1,5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Trợ cấp (năm 2025)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0,4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Tổng thu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5,5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0,0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1,5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3,0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1,5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0,0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1,5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0,4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13,4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Chi đầu tư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Xây dựng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3,5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Thiết bị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8,0</w:t>
            </w:r>
          </w:p>
        </w:tc>
      </w:tr>
      <w:tr>
        <w:tc>
          <w:tcPr/>
          <w:p>
            <w:pPr>
              <w:pStyle w:val="Compact"/>
            </w:pPr>
            <w:r>
              <w:t xml:space="preserve">Vốn lưu động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Chi phí khác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Tổng chi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2,5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1,7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2,8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2,8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2,8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2,7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2,2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0,5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18,0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Dòng tiền ròng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3,0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-1,7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-1,3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0,2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-1,3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-2,7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-0,7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-0,1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-4,6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Tiền mặt tích lũy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-1,1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-3,8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-4,6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Ghi chú:</w:t>
      </w:r>
      <w:r>
        <w:t xml:space="preserve"> </w:t>
      </w:r>
      <w:r>
        <w:t xml:space="preserve">- Dòng tiền âm tích lũy là do trợ cấp và một phần vốn chủ (IDG 3M USD) chưa giải ngân trong 2025-2026</w:t>
      </w:r>
      <w:r>
        <w:t xml:space="preserve"> </w:t>
      </w:r>
      <w:r>
        <w:t xml:space="preserve">- Công ty cần bổ sung thêm 4,6M USD từ các nguồn: Trợ cấp 2026-2030 (1,6M USD) + IDG Series A (3M USD) = 4,6M USD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1" w:name="cam-kết-của-nhà-đầu-tư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4. CAM KẾT CỦA NHÀ ĐẦU TƯ</w:t>
      </w:r>
    </w:p>
    <w:p>
      <w:pPr>
        <w:pStyle w:val="FirstParagraph"/>
      </w:pPr>
      <w:r>
        <w:rPr>
          <w:b/>
          <w:bCs/>
        </w:rPr>
        <w:t xml:space="preserve">Công ty TNHH Mekong Technology</w:t>
      </w:r>
      <w:r>
        <w:t xml:space="preserve"> </w:t>
      </w:r>
      <w:r>
        <w:t xml:space="preserve">cam kết: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Giải ngân đầy đủ vốn chủ sở hữu</w:t>
      </w:r>
      <w:r>
        <w:t xml:space="preserve"> </w:t>
      </w:r>
      <w:r>
        <w:t xml:space="preserve">12M USD theo đúng tiến độ và các điều kiện đã cam kết:</w:t>
      </w:r>
    </w:p>
    <w:p>
      <w:pPr>
        <w:pStyle w:val="Compact"/>
        <w:numPr>
          <w:ilvl w:val="1"/>
          <w:numId w:val="1002"/>
        </w:numPr>
      </w:pPr>
      <w:r>
        <w:t xml:space="preserve">Founding Team: 2M USD trong Q1/2025</w:t>
      </w:r>
    </w:p>
    <w:p>
      <w:pPr>
        <w:pStyle w:val="Compact"/>
        <w:numPr>
          <w:ilvl w:val="1"/>
          <w:numId w:val="1002"/>
        </w:numPr>
      </w:pPr>
      <w:r>
        <w:t xml:space="preserve">VinaTech Ventures: 5M USD theo 2 tranches (Q1/2025 và Q4/2025)</w:t>
      </w:r>
    </w:p>
    <w:p>
      <w:pPr>
        <w:pStyle w:val="Compact"/>
        <w:numPr>
          <w:ilvl w:val="1"/>
          <w:numId w:val="1002"/>
        </w:numPr>
      </w:pPr>
      <w:r>
        <w:t xml:space="preserve">IDG Ventures: 3M USD trong Q4/2026-Q2/2027 (subject to performance milestones)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Sử dụng vốn đúng mục đích</w:t>
      </w:r>
      <w:r>
        <w:t xml:space="preserve"> </w:t>
      </w:r>
      <w:r>
        <w:t xml:space="preserve">đã nêu trong kế hoạch đầu tư, không sử dụng vào mục đích khác nếu không được sự chấp thuận của Ban Quản lý KCNC TP.HCM và các nhà đầu tư.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Báo cáo định kỳ</w:t>
      </w:r>
      <w:r>
        <w:t xml:space="preserve"> </w:t>
      </w:r>
      <w:r>
        <w:t xml:space="preserve">6 tháng/lần về tình hình sử dụng vốn, tiến độ dự án, kết quả kinh doanh cho:</w:t>
      </w:r>
    </w:p>
    <w:p>
      <w:pPr>
        <w:pStyle w:val="Compact"/>
        <w:numPr>
          <w:ilvl w:val="1"/>
          <w:numId w:val="1003"/>
        </w:numPr>
      </w:pPr>
      <w:r>
        <w:t xml:space="preserve">Ban Quản lý KCNC TP.HCM</w:t>
      </w:r>
    </w:p>
    <w:p>
      <w:pPr>
        <w:pStyle w:val="Compact"/>
        <w:numPr>
          <w:ilvl w:val="1"/>
          <w:numId w:val="1003"/>
        </w:numPr>
      </w:pPr>
      <w:r>
        <w:t xml:space="preserve">Các nhà đầu tư (VinaTech Ventures, IDG Ventures)</w:t>
      </w:r>
    </w:p>
    <w:p>
      <w:pPr>
        <w:pStyle w:val="Compact"/>
        <w:numPr>
          <w:ilvl w:val="1"/>
          <w:numId w:val="1003"/>
        </w:numPr>
      </w:pPr>
      <w:r>
        <w:t xml:space="preserve">Ngân hàng cho vay (Vietcombank)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Chịu trách nhiệm hoàn trả</w:t>
      </w:r>
      <w:r>
        <w:t xml:space="preserve"> </w:t>
      </w:r>
      <w:r>
        <w:t xml:space="preserve">khoản vay ngân hàng 6M USD theo đúng lịch trình (grace period 2 năm, trả gốc đều trong 8 năm tiếp theo).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Không chuyển nhượng, thế chấp</w:t>
      </w:r>
      <w:r>
        <w:t xml:space="preserve"> </w:t>
      </w:r>
      <w:r>
        <w:t xml:space="preserve">tài sản đầu tư (máy móc thiết bị, quyền sử dụng đất) trong 5 năm đầu (trừ khi được chấp thuận bằng văn bản từ Ban Quản lý KCNC và ngân hàng cho vay).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Tuân thủ các điều khoản</w:t>
      </w:r>
      <w:r>
        <w:t xml:space="preserve"> </w:t>
      </w:r>
      <w:r>
        <w:t xml:space="preserve">trong Shareholder Agreement, Loan Agreement, và các cam kết với cơ quan Nhà nước.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Đại diện pháp luật Công ty TNHH Mekong Technology</w:t>
      </w:r>
    </w:p>
    <w:p>
      <w:pPr>
        <w:pStyle w:val="BodyText"/>
      </w:pPr>
      <w:r>
        <w:t xml:space="preserve">[Chữ ký]</w:t>
      </w:r>
    </w:p>
    <w:p>
      <w:pPr>
        <w:pStyle w:val="BodyText"/>
      </w:pPr>
      <w:r>
        <w:rPr>
          <w:b/>
          <w:bCs/>
        </w:rPr>
        <w:t xml:space="preserve">Phạm Xuân Quốc</w:t>
      </w:r>
      <w:r>
        <w:br/>
      </w:r>
      <w:r>
        <w:t xml:space="preserve">Tổng Giám đốc (CEO)</w:t>
      </w:r>
    </w:p>
    <w:p>
      <w:pPr>
        <w:pStyle w:val="BodyText"/>
      </w:pPr>
      <w:r>
        <w:t xml:space="preserve">Ngày 20 tháng 10 năm 2025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PHỤ LỤC:</w:t>
      </w:r>
      <w:r>
        <w:t xml:space="preserve"> </w:t>
      </w:r>
      <w:r>
        <w:t xml:space="preserve">- [ ] A. Bản sao bank statement Founding Team (Vietcombank)</w:t>
      </w:r>
      <w:r>
        <w:t xml:space="preserve"> </w:t>
      </w:r>
      <w:r>
        <w:t xml:space="preserve">- [ ] B. MOU với VinaTech Ventures (có watermark</w:t>
      </w:r>
      <w:r>
        <w:t xml:space="preserve"> </w:t>
      </w:r>
      <w:r>
        <w:t xml:space="preserve">“Sample”</w:t>
      </w:r>
      <w:r>
        <w:t xml:space="preserve">)</w:t>
      </w:r>
      <w:r>
        <w:t xml:space="preserve"> </w:t>
      </w:r>
      <w:r>
        <w:t xml:space="preserve">- [ ] C. Term Sheet IDG Ventures (có watermark</w:t>
      </w:r>
      <w:r>
        <w:t xml:space="preserve"> </w:t>
      </w:r>
      <w:r>
        <w:t xml:space="preserve">“Draft”</w:t>
      </w:r>
      <w:r>
        <w:t xml:space="preserve">)</w:t>
      </w:r>
      <w:r>
        <w:t xml:space="preserve"> </w:t>
      </w:r>
      <w:r>
        <w:t xml:space="preserve">- [ ] D. Thư bảo lãnh Vietcombank (bản scan)</w:t>
      </w:r>
      <w:r>
        <w:t xml:space="preserve"> </w:t>
      </w:r>
      <w:r>
        <w:t xml:space="preserve">- [ ] E. Giấy chứng nhận đầu tư (sau khi được cấp)</w:t>
      </w:r>
      <w:r>
        <w:t xml:space="preserve"> </w:t>
      </w:r>
      <w:r>
        <w:t xml:space="preserve">- [ ] F. Hợp đồng Shareholder Agreement (sau khi ký)</w:t>
      </w:r>
      <w:r>
        <w:t xml:space="preserve"> </w:t>
      </w:r>
      <w:r>
        <w:t xml:space="preserve">- [ ] G. Hợp đồng tín dụng Vietcombank (sau khi ký)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LƯU Ý BẢO MẬT:</w:t>
      </w:r>
    </w:p>
    <w:p>
      <w:pPr>
        <w:pStyle w:val="BodyText"/>
      </w:pPr>
      <w:r>
        <w:t xml:space="preserve">File này chứa thông tin tài chính nhạy cảm và chỉ được cung cấp cho:</w:t>
      </w:r>
      <w:r>
        <w:t xml:space="preserve"> </w:t>
      </w:r>
      <w:r>
        <w:t xml:space="preserve">- Ban Quản lý Khu Công nghệ cao TP.HCM (trong quá trình thẩm định dự án)</w:t>
      </w:r>
      <w:r>
        <w:t xml:space="preserve"> </w:t>
      </w:r>
      <w:r>
        <w:t xml:space="preserve">- Cơ quan thuế và kiểm toán Nhà nước (khi có yêu cầu)</w:t>
      </w:r>
      <w:r>
        <w:t xml:space="preserve"> </w:t>
      </w:r>
      <w:r>
        <w:t xml:space="preserve">- Ngân hàng cho vay (trong quá trình thẩm định tín dụng)</w:t>
      </w:r>
      <w:r>
        <w:t xml:space="preserve"> </w:t>
      </w:r>
      <w:r>
        <w:t xml:space="preserve">- Nhà đầu tư (trong quá trình due diligence)</w:t>
      </w:r>
    </w:p>
    <w:p>
      <w:pPr>
        <w:pStyle w:val="BodyText"/>
      </w:pPr>
      <w:r>
        <w:rPr>
          <w:b/>
          <w:bCs/>
        </w:rPr>
        <w:t xml:space="preserve">KHÔNG</w:t>
      </w:r>
      <w:r>
        <w:t xml:space="preserve"> </w:t>
      </w:r>
      <w:r>
        <w:t xml:space="preserve">được phát hành công khai hoặc chia sẻ với bên thứ ba không có thẩm quyền.</w:t>
      </w:r>
    </w:p>
    <w:p>
      <w:pPr>
        <w:pStyle w:val="BodyText"/>
      </w:pPr>
      <w:r>
        <w:t xml:space="preserve">Mọi vi phạm về bảo mật thông tin sẽ bị xử lý theo pháp luật Việt Nam.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2025-10-21T14:00:15Z</dcterms:created>
  <dcterms:modified xsi:type="dcterms:W3CDTF">2025-10-21T14:00:15Z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