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420" w:rsidRDefault="006C3420" w:rsidP="006C3420">
      <w:r w:rsidRPr="006C3420">
        <w:t xml:space="preserve">CYCLE </w:t>
      </w:r>
      <w:r>
        <w:t>LICNECE</w:t>
      </w:r>
    </w:p>
    <w:p w:rsidR="006C3420" w:rsidRDefault="006C3420" w:rsidP="006C3420">
      <w:r>
        <w:t>L’admission à l’ENASTIC se fait par un concours organisé par l’Office National des Examens et des Concours du Supérieurs (ONECS).</w:t>
      </w:r>
    </w:p>
    <w:p w:rsidR="006C3420" w:rsidRDefault="006C3420" w:rsidP="006C3420">
      <w:r>
        <w:t>L'étudiant voulant intégrer l’ENASTIC doit être titulaire d’un baccalauréat.</w:t>
      </w:r>
    </w:p>
    <w:p w:rsidR="006C3420" w:rsidRDefault="006C3420" w:rsidP="006C3420">
      <w:r w:rsidRPr="006C3420">
        <w:t>CYCLE MASTER</w:t>
      </w:r>
    </w:p>
    <w:p w:rsidR="006C3420" w:rsidRDefault="006C3420" w:rsidP="006C3420">
      <w:r>
        <w:t>Pour intégrer une formation de niveau master, il est nécessaire de posséder un diplôme de niveau licence ou équivalent.</w:t>
      </w:r>
    </w:p>
    <w:p w:rsidR="006C3420" w:rsidRDefault="006C3420" w:rsidP="006C3420">
      <w:r>
        <w:t>L’admission se fait en deux étapes :</w:t>
      </w:r>
    </w:p>
    <w:p w:rsidR="006C3420" w:rsidRDefault="006C3420" w:rsidP="006C3420">
      <w:pPr>
        <w:pStyle w:val="Paragraphedeliste"/>
        <w:numPr>
          <w:ilvl w:val="0"/>
          <w:numId w:val="3"/>
        </w:numPr>
      </w:pPr>
      <w:r>
        <w:t>Un dossier de candidature est étudié par un comité de sélection de l’ENASTIC</w:t>
      </w:r>
    </w:p>
    <w:p w:rsidR="00C736B0" w:rsidRDefault="006C3420" w:rsidP="00C736B0">
      <w:pPr>
        <w:pStyle w:val="Paragraphedeliste"/>
        <w:numPr>
          <w:ilvl w:val="0"/>
          <w:numId w:val="3"/>
        </w:numPr>
      </w:pPr>
      <w:r>
        <w:t>Un entretien avec des enseignants de l’ENASTIC</w:t>
      </w:r>
      <w:bookmarkStart w:id="0" w:name="_GoBack"/>
      <w:bookmarkEnd w:id="0"/>
    </w:p>
    <w:p w:rsidR="006C3420" w:rsidRDefault="00C736B0">
      <w:r w:rsidRPr="00C736B0">
        <w:t>FORMATION DOCTORALE</w:t>
      </w:r>
    </w:p>
    <w:p w:rsidR="00C736B0" w:rsidRDefault="00C736B0" w:rsidP="00C736B0">
      <w:r>
        <w:t>Pour intégrer la formation doctorale, un diplôme de niveau master ou équivalent est requis.</w:t>
      </w:r>
    </w:p>
    <w:p w:rsidR="00C736B0" w:rsidRDefault="00C736B0" w:rsidP="00C736B0">
      <w:r>
        <w:t>L’ENASTIC peut accueillir des étudiants en formation doctorale cependant tout le processus de sélection est fait par l’Ecole Doctorale de Sciences et Techniques de l’université de N’Djamena.</w:t>
      </w:r>
    </w:p>
    <w:p w:rsidR="00C736B0" w:rsidRPr="00146161" w:rsidRDefault="00C736B0" w:rsidP="00C736B0">
      <w:r>
        <w:t>Si vous souhaitez plus d’informations, rendez-vous sur le site de l’Ecole Doctorale de Sciences et Techniques de l’université de N’Djamena.</w:t>
      </w:r>
    </w:p>
    <w:sectPr w:rsidR="00C736B0" w:rsidRPr="0014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82407"/>
    <w:multiLevelType w:val="hybridMultilevel"/>
    <w:tmpl w:val="D52211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B303F"/>
    <w:multiLevelType w:val="hybridMultilevel"/>
    <w:tmpl w:val="4CA828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FE75E4"/>
    <w:multiLevelType w:val="hybridMultilevel"/>
    <w:tmpl w:val="DD2A3D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EEA"/>
    <w:rsid w:val="000E4E12"/>
    <w:rsid w:val="00146161"/>
    <w:rsid w:val="00201310"/>
    <w:rsid w:val="00350FBC"/>
    <w:rsid w:val="003759C9"/>
    <w:rsid w:val="003E5C84"/>
    <w:rsid w:val="005D026E"/>
    <w:rsid w:val="006C3420"/>
    <w:rsid w:val="007445B8"/>
    <w:rsid w:val="009015DD"/>
    <w:rsid w:val="00B94341"/>
    <w:rsid w:val="00C736B0"/>
    <w:rsid w:val="00C94B90"/>
    <w:rsid w:val="00CB2474"/>
    <w:rsid w:val="00E60CDE"/>
    <w:rsid w:val="00EA0060"/>
    <w:rsid w:val="00F7508E"/>
    <w:rsid w:val="00F9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3E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1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2019-01-27T15:36:00Z</dcterms:created>
  <dcterms:modified xsi:type="dcterms:W3CDTF">2019-01-29T11:37:00Z</dcterms:modified>
</cp:coreProperties>
</file>