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="240" w:lineRule="auto"/>
        <w:jc w:val="center"/>
        <w:rPr>
          <w:b w:val="1"/>
          <w:bCs w:val="1"/>
        </w:rPr>
      </w:pPr>
      <w:bookmarkStart w:colFirst="0" w:colLast="0" w:name="_heading=h.xz1k5fb0algz" w:id="0"/>
      <w:bookmarkEnd w:id="0"/>
      <w:r w:rsidDel="00000000" w:rsidR="00000000" w:rsidRPr="00000000">
        <w:rPr>
          <w:b w:val="1"/>
          <w:bCs w:val="1"/>
          <w:rtl w:val="0"/>
        </w:rPr>
        <w:t xml:space="preserve">Acta de Reunión</w:t>
      </w:r>
    </w:p>
    <w:p w:rsidR="00000000" w:rsidDel="00000000" w:rsidP="00000000" w:rsidRDefault="00000000" w:rsidRPr="00000000" w14:paraId="00000002">
      <w:pPr>
        <w:pStyle w:val="Subtitle"/>
        <w:spacing w:line="240" w:lineRule="auto"/>
        <w:jc w:val="center"/>
        <w:rPr>
          <w:b w:val="1"/>
          <w:bCs w:val="1"/>
          <w:sz w:val="22"/>
          <w:szCs w:val="22"/>
        </w:rPr>
      </w:pPr>
      <w:bookmarkStart w:colFirst="0" w:colLast="0" w:name="_heading=h.bngh7zd8exxc" w:id="1"/>
      <w:bookmarkEnd w:id="1"/>
      <w:r w:rsidDel="00000000" w:rsidR="00000000" w:rsidRPr="00000000">
        <w:rPr>
          <w:sz w:val="22"/>
          <w:szCs w:val="22"/>
          <w:rtl w:val="0"/>
        </w:rPr>
        <w:t xml:space="preserve">Automatización de procesos de manufactura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5"/>
        <w:gridCol w:w="6345"/>
        <w:tblGridChange w:id="0">
          <w:tblGrid>
            <w:gridCol w:w="3045"/>
            <w:gridCol w:w="634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6666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spacing w:line="276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Datos de la reunión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Relata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David Steven Pinzón Hernández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 de Octubre del 2026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Hora de inicio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8:22 pm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Hora de finalización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9:26 pm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Asistieron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numPr>
                <w:ilvl w:val="0"/>
                <w:numId w:val="4"/>
              </w:numPr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Daniel Felipe Castro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4"/>
              </w:numPr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Luis Alberto Mendoza 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4"/>
              </w:numPr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David Steven Pinzón 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4"/>
              </w:numPr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Pablo de Jesus Arcila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4"/>
              </w:numPr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Jahan Libardo Carreno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 Asistieron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numPr>
                <w:ilvl w:val="0"/>
                <w:numId w:val="4"/>
              </w:numPr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6666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Desarrollo de la reunión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Revisión de tareas previas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9.47753906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Discusión </w:t>
            </w:r>
          </w:p>
        </w:tc>
      </w:tr>
      <w:tr>
        <w:trPr>
          <w:cantSplit w:val="0"/>
          <w:trHeight w:val="858.9550781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repasa lo que los docentes comentaron el día de hoy sobre el desarrollo del proyecto: Empresa mediana para decidir el volumen de producción. Distribución de planta ahora averiguar en artículos y documentos acerca del proceso de producción, además tratar de contextualizar esa empresa a un municipio de la sabana por ejemplo. Avanzar sobre la caracterización de la planta.</w:t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300000 Litros de entrada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80000 Litros para nuestra línea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tres productos por línea no son solo en la presentación sino producto:</w:t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Línea yogures (Esta es la línea que se escoge)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Yogurt (con fruta FRESA)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Yogurt sin sabor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Yogurt Griego</w:t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Línea Otras bebidas Fermentadas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Kéfir Natural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Kéfir Saborizado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Kéfir con fruta</w:t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Línea Quesos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Queso Mozarella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Quesillo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Doble Crema</w:t>
            </w:r>
          </w:p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discuten responsabilidades.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Tareas finales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Daniel revisará la constitución de la empresa, además de los volúmenes de producción, y “Registro en la cámara de comercio”.</w:t>
            </w:r>
          </w:p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David: Revisará el EDT y el cronograma. Matriz RACI.</w:t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Luis: busca las recetas de los demás productos. </w:t>
            </w:r>
          </w:p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Libardo: Revisión del tecnomatix tecnomatix</w:t>
            </w:r>
          </w:p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line="276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Pablo: Revisar el nivel de las tecnologías que tiene la empresa base. Revisión P&amp;ID para adaptarlo a la nueva información.</w:t>
            </w:r>
          </w:p>
          <w:p w:rsidR="00000000" w:rsidDel="00000000" w:rsidP="00000000" w:rsidRDefault="00000000" w:rsidRPr="00000000" w14:paraId="00000041">
            <w:pPr>
              <w:spacing w:line="276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276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Pasarnos las fotos para la presentación. Y que Pablo las retoque.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6666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76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Enlaces de interés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Material de apoyo previa a la reunión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Enlaces de interés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Entregables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6666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76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Observaciones adicionales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el desarrollo del proyecto se han empleado los modelos Claude, Gemini, y Chat GPT, las versiones exactas se especificarán posteriormente.</w:t>
            </w:r>
          </w:p>
          <w:p w:rsidR="00000000" w:rsidDel="00000000" w:rsidP="00000000" w:rsidRDefault="00000000" w:rsidRPr="00000000" w14:paraId="00000051">
            <w:pPr>
              <w:spacing w:line="276" w:lineRule="auto"/>
              <w:ind w:left="7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814.1732283464569" w:top="1814.1732283464569" w:left="1814.1732283464569" w:right="1814.173228346456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spacing w:line="276" w:lineRule="auto"/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Y5xa+RLVn/cJiyTtw5OjMSr36w==">CgMxLjAyDmgueHoxazVmYjBhbGd6Mg5oLmJuZ2g3emQ4ZXh4YzgAciExc0o5ajRkbGpxc0xMc3Z4d3VzRm9hN2RIb3VqQWRiTGs=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