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072" w:rsidRDefault="007C5264">
      <w:pPr>
        <w:rPr>
          <w:b/>
          <w:color w:val="365F91" w:themeColor="accent1" w:themeShade="BF"/>
          <w:sz w:val="36"/>
          <w:szCs w:val="36"/>
          <w:u w:val="thick"/>
        </w:rPr>
      </w:pPr>
      <w:r w:rsidRPr="0077695F">
        <w:rPr>
          <w:color w:val="365F91" w:themeColor="accent1" w:themeShade="BF"/>
          <w:sz w:val="36"/>
          <w:szCs w:val="36"/>
        </w:rPr>
        <w:t xml:space="preserve">BLOQUE </w:t>
      </w:r>
      <w:r w:rsidR="00D56072">
        <w:rPr>
          <w:color w:val="365F91" w:themeColor="accent1" w:themeShade="BF"/>
          <w:sz w:val="36"/>
          <w:szCs w:val="36"/>
        </w:rPr>
        <w:t>5</w:t>
      </w:r>
      <w:r w:rsidRPr="0077695F">
        <w:rPr>
          <w:color w:val="365F91" w:themeColor="accent1" w:themeShade="BF"/>
          <w:sz w:val="36"/>
          <w:szCs w:val="36"/>
        </w:rPr>
        <w:t xml:space="preserve">.- </w:t>
      </w:r>
      <w:r w:rsidRPr="0077695F">
        <w:rPr>
          <w:b/>
          <w:color w:val="365F91" w:themeColor="accent1" w:themeShade="BF"/>
          <w:sz w:val="36"/>
          <w:szCs w:val="36"/>
          <w:u w:val="thick"/>
        </w:rPr>
        <w:t>LA CONSTRUCCIÓN DEL ESTADO LIBERAL EN ESPAÑA (1833-1874)</w:t>
      </w:r>
    </w:p>
    <w:p w:rsidR="007C5264" w:rsidRPr="00D56072" w:rsidRDefault="007C5264" w:rsidP="00D56072">
      <w:pPr>
        <w:rPr>
          <w:rFonts w:cs="Open Sans"/>
          <w:b/>
          <w:bCs/>
          <w:color w:val="595959" w:themeColor="text1" w:themeTint="A6"/>
          <w:sz w:val="28"/>
          <w:szCs w:val="28"/>
          <w:u w:val="single"/>
          <w:bdr w:val="none" w:sz="0" w:space="0" w:color="auto" w:frame="1"/>
          <w:shd w:val="clear" w:color="auto" w:fill="FFFFFF"/>
        </w:rPr>
      </w:pPr>
      <w:r w:rsidRPr="00D56072">
        <w:rPr>
          <w:rStyle w:val="Textoennegrita"/>
          <w:rFonts w:cs="Open Sans"/>
          <w:color w:val="595959" w:themeColor="text1" w:themeTint="A6"/>
          <w:sz w:val="28"/>
          <w:szCs w:val="28"/>
          <w:u w:val="single"/>
          <w:bdr w:val="none" w:sz="0" w:space="0" w:color="auto" w:frame="1"/>
          <w:shd w:val="clear" w:color="auto" w:fill="FFFFFF"/>
        </w:rPr>
        <w:t xml:space="preserve">1.- </w:t>
      </w:r>
      <w:r w:rsidR="00D56072" w:rsidRPr="00D56072">
        <w:rPr>
          <w:rStyle w:val="Textoennegrita"/>
          <w:rFonts w:cs="Open Sans"/>
          <w:color w:val="595959" w:themeColor="text1" w:themeTint="A6"/>
          <w:sz w:val="28"/>
          <w:szCs w:val="28"/>
          <w:u w:val="single"/>
          <w:bdr w:val="none" w:sz="0" w:space="0" w:color="auto" w:frame="1"/>
          <w:shd w:val="clear" w:color="auto" w:fill="FFFFFF"/>
        </w:rPr>
        <w:t>El período de regencias durante el reinado de Isabel II: revolución liberal y Primera Guerra Carlista (1833-1843).</w:t>
      </w:r>
    </w:p>
    <w:p w:rsidR="00B72907" w:rsidRDefault="007C5264" w:rsidP="00B72907">
      <w:r>
        <w:tab/>
      </w:r>
      <w:r w:rsidR="00294733">
        <w:t>Hacia 1830,</w:t>
      </w:r>
      <w:r w:rsidR="00294733" w:rsidRPr="00294733">
        <w:t xml:space="preserve"> </w:t>
      </w:r>
      <w:r w:rsidR="00294733">
        <w:t>España parecía mantenerse de espaldas a las corrientes del siglo que se desarrollaban en Europa. En 1833 moría Ferna</w:t>
      </w:r>
      <w:r w:rsidR="00B72907">
        <w:t xml:space="preserve">ndo VII y se </w:t>
      </w:r>
      <w:r w:rsidR="00B72907" w:rsidRPr="00B72907">
        <w:rPr>
          <w:b/>
        </w:rPr>
        <w:t xml:space="preserve">iniciaba una época </w:t>
      </w:r>
      <w:r w:rsidR="00294733" w:rsidRPr="00B72907">
        <w:rPr>
          <w:b/>
        </w:rPr>
        <w:t>diferente con la introducción del régimen liberal</w:t>
      </w:r>
      <w:r w:rsidR="00B72907">
        <w:t xml:space="preserve">, pero de forma limitada. </w:t>
      </w:r>
      <w:r w:rsidR="00294733" w:rsidRPr="00B72907">
        <w:rPr>
          <w:b/>
        </w:rPr>
        <w:t>El nuevo régimen no triunfó ni por la vía parlamentaria ni revolucionaria</w:t>
      </w:r>
      <w:r w:rsidR="00294733">
        <w:t xml:space="preserve">. </w:t>
      </w:r>
      <w:r w:rsidR="00B72907">
        <w:t xml:space="preserve">La </w:t>
      </w:r>
      <w:r w:rsidR="00B72907" w:rsidRPr="00B72907">
        <w:rPr>
          <w:b/>
        </w:rPr>
        <w:t>clave fue el ejército</w:t>
      </w:r>
      <w:r w:rsidR="00B72907">
        <w:t xml:space="preserve">, en el </w:t>
      </w:r>
      <w:r w:rsidR="00294733">
        <w:t xml:space="preserve">que </w:t>
      </w:r>
      <w:r w:rsidR="00294733" w:rsidRPr="00B72907">
        <w:rPr>
          <w:b/>
        </w:rPr>
        <w:t>tuvo que apoyarse la reina María Cristina</w:t>
      </w:r>
      <w:r w:rsidR="00294733">
        <w:t xml:space="preserve">, (viuda de Fernando VII) </w:t>
      </w:r>
      <w:r w:rsidR="00294733" w:rsidRPr="00B72907">
        <w:rPr>
          <w:b/>
        </w:rPr>
        <w:t>par</w:t>
      </w:r>
      <w:r w:rsidR="00B72907" w:rsidRPr="00B72907">
        <w:rPr>
          <w:b/>
        </w:rPr>
        <w:t xml:space="preserve">a garantizar el acceso al trono </w:t>
      </w:r>
      <w:r w:rsidR="00294733" w:rsidRPr="00B72907">
        <w:rPr>
          <w:b/>
        </w:rPr>
        <w:t>de su hija Isabel</w:t>
      </w:r>
      <w:r w:rsidR="00294733">
        <w:t xml:space="preserve">. La </w:t>
      </w:r>
      <w:r w:rsidR="00294733" w:rsidRPr="00B72907">
        <w:rPr>
          <w:b/>
        </w:rPr>
        <w:t>debilidad del nuevo régimen</w:t>
      </w:r>
      <w:r w:rsidR="00294733">
        <w:t xml:space="preserve"> se tradujo en la </w:t>
      </w:r>
      <w:r w:rsidR="00294733" w:rsidRPr="00B72907">
        <w:rPr>
          <w:b/>
        </w:rPr>
        <w:t>poca dur</w:t>
      </w:r>
      <w:r w:rsidR="00B72907" w:rsidRPr="00B72907">
        <w:rPr>
          <w:b/>
        </w:rPr>
        <w:t>ación de las constituciones</w:t>
      </w:r>
      <w:r w:rsidR="00B72907">
        <w:t xml:space="preserve">, ya </w:t>
      </w:r>
      <w:r w:rsidR="00294733">
        <w:t xml:space="preserve">que cada partido que gobernaba intentaba elaborarlas a su medida. Los </w:t>
      </w:r>
      <w:r w:rsidR="00294733" w:rsidRPr="00B72907">
        <w:rPr>
          <w:b/>
        </w:rPr>
        <w:t>pa</w:t>
      </w:r>
      <w:r w:rsidR="00B72907" w:rsidRPr="00B72907">
        <w:rPr>
          <w:b/>
        </w:rPr>
        <w:t xml:space="preserve">rtidos políticos eran débiles y </w:t>
      </w:r>
      <w:r w:rsidR="00294733" w:rsidRPr="00B72907">
        <w:rPr>
          <w:b/>
        </w:rPr>
        <w:t>frecuentemente estaban dirigidos por un militar</w:t>
      </w:r>
      <w:r w:rsidR="00294733">
        <w:t xml:space="preserve">. Solo disfrutaba del </w:t>
      </w:r>
      <w:r w:rsidR="00294733" w:rsidRPr="00B72907">
        <w:rPr>
          <w:b/>
        </w:rPr>
        <w:t>d</w:t>
      </w:r>
      <w:r w:rsidR="00B72907" w:rsidRPr="00B72907">
        <w:rPr>
          <w:b/>
        </w:rPr>
        <w:t>erecho de voto una minoría</w:t>
      </w:r>
      <w:r w:rsidR="00B72907">
        <w:t xml:space="preserve">. </w:t>
      </w:r>
      <w:r w:rsidR="00294733">
        <w:t>Con estos fallos fue frecuente el recurso al militar victorioso para la f</w:t>
      </w:r>
      <w:r w:rsidR="00B72907">
        <w:t xml:space="preserve">ormación de los gobiernos, y al </w:t>
      </w:r>
      <w:r w:rsidR="00294733" w:rsidRPr="00B72907">
        <w:rPr>
          <w:b/>
        </w:rPr>
        <w:t>pronunciamiento militar</w:t>
      </w:r>
      <w:r w:rsidR="00294733">
        <w:t>, un golpe de fuerza de un grupo de generales. La pre</w:t>
      </w:r>
      <w:r w:rsidR="00B72907">
        <w:t xml:space="preserve">ponderancia militar legitimó el </w:t>
      </w:r>
      <w:r w:rsidR="00294733">
        <w:t>intervencionismo del ejército en la vida política e hizo cristalizar una teoría nacional militar que haría de la</w:t>
      </w:r>
      <w:r w:rsidR="00B72907">
        <w:t xml:space="preserve">s </w:t>
      </w:r>
      <w:r w:rsidR="00294733">
        <w:t>fuerzas armadas la institución esencial del estado y de la nación.</w:t>
      </w:r>
    </w:p>
    <w:p w:rsidR="00D56072" w:rsidRPr="00D56072" w:rsidRDefault="00D56072" w:rsidP="00D56072">
      <w:pPr>
        <w:tabs>
          <w:tab w:val="left" w:pos="1500"/>
        </w:tabs>
        <w:rPr>
          <w:b/>
          <w:sz w:val="24"/>
          <w:szCs w:val="24"/>
          <w:u w:val="double"/>
        </w:rPr>
      </w:pPr>
      <w:r w:rsidRPr="00D56072">
        <w:rPr>
          <w:b/>
          <w:sz w:val="24"/>
          <w:szCs w:val="24"/>
          <w:u w:val="double"/>
        </w:rPr>
        <w:t xml:space="preserve">Las Regencias de María Cristina (1833-1840) </w:t>
      </w:r>
      <w:r>
        <w:rPr>
          <w:b/>
          <w:sz w:val="24"/>
          <w:szCs w:val="24"/>
          <w:u w:val="double"/>
        </w:rPr>
        <w:t xml:space="preserve"> </w:t>
      </w:r>
      <w:r w:rsidRPr="00D56072">
        <w:rPr>
          <w:b/>
          <w:sz w:val="24"/>
          <w:szCs w:val="24"/>
          <w:u w:val="double"/>
        </w:rPr>
        <w:t>y el General Espartero (1840-1843)</w:t>
      </w:r>
    </w:p>
    <w:p w:rsidR="00D56072" w:rsidRDefault="00D56072" w:rsidP="00D56072">
      <w:pPr>
        <w:tabs>
          <w:tab w:val="left" w:pos="1500"/>
        </w:tabs>
      </w:pPr>
      <w:r>
        <w:tab/>
      </w:r>
      <w:r w:rsidRPr="0077695F">
        <w:t xml:space="preserve">Paralelamente a todo este proceso, </w:t>
      </w:r>
      <w:r w:rsidRPr="0077695F">
        <w:rPr>
          <w:b/>
        </w:rPr>
        <w:t xml:space="preserve">María Cristina tuvo que hacerse cargo de la regencia </w:t>
      </w:r>
      <w:r>
        <w:t xml:space="preserve">hasta </w:t>
      </w:r>
      <w:r w:rsidRPr="0077695F">
        <w:t>que su hija Isabel fuera mayor de edad. La reina no era en absoluto liberal</w:t>
      </w:r>
      <w:r>
        <w:t xml:space="preserve"> pero el estallido de la guerra civil carlista, que ponía en peligro el trono de su hija, le hizo derivar hacia un liberalismo moderado en primer lugar y luego hacia un liberalismo pleno. </w:t>
      </w:r>
    </w:p>
    <w:p w:rsidR="00D56072" w:rsidRDefault="00D56072" w:rsidP="00D56072">
      <w:pPr>
        <w:tabs>
          <w:tab w:val="left" w:pos="1500"/>
        </w:tabs>
      </w:pPr>
      <w:r>
        <w:tab/>
        <w:t xml:space="preserve">En un primer momento nombrará presidente a </w:t>
      </w:r>
      <w:r w:rsidRPr="0077695F">
        <w:rPr>
          <w:b/>
        </w:rPr>
        <w:t>Cea Bermúdez</w:t>
      </w:r>
      <w:r>
        <w:t xml:space="preserve"> cuyo modelo de gobierno respondía a una especie de despotismo ilustrado en el cual se llevaban a cabo </w:t>
      </w:r>
      <w:r w:rsidRPr="0077695F">
        <w:rPr>
          <w:b/>
        </w:rPr>
        <w:t>reformas administrativas</w:t>
      </w:r>
      <w:r>
        <w:rPr>
          <w:b/>
        </w:rPr>
        <w:t xml:space="preserve"> </w:t>
      </w:r>
      <w:r w:rsidRPr="0077695F">
        <w:t>como la</w:t>
      </w:r>
      <w:r>
        <w:rPr>
          <w:b/>
        </w:rPr>
        <w:t xml:space="preserve"> división </w:t>
      </w:r>
      <w:r w:rsidRPr="0077695F">
        <w:rPr>
          <w:b/>
        </w:rPr>
        <w:t xml:space="preserve">territorial por provincias en España </w:t>
      </w:r>
      <w:r>
        <w:t xml:space="preserve">que perdurará hasta 1978. El estallido de la Guerra Carlista obligará a la reina a buscar más apoyos entre los liberales y a hacer concesiones. Nombrará </w:t>
      </w:r>
      <w:r w:rsidRPr="0077695F">
        <w:rPr>
          <w:b/>
        </w:rPr>
        <w:t>como Presidente a Martínez de la Rosa</w:t>
      </w:r>
      <w:r>
        <w:t xml:space="preserve">, un liberal moderado y juntos elaborarán el </w:t>
      </w:r>
      <w:r w:rsidRPr="0077695F">
        <w:rPr>
          <w:b/>
        </w:rPr>
        <w:t>ESTATUTO REAL DE 1834</w:t>
      </w:r>
      <w:r>
        <w:t xml:space="preserve">. El estatuto </w:t>
      </w:r>
      <w:r w:rsidRPr="00B549A0">
        <w:rPr>
          <w:b/>
        </w:rPr>
        <w:t>es una carta otorgada</w:t>
      </w:r>
      <w:r>
        <w:t xml:space="preserve"> y </w:t>
      </w:r>
      <w:r w:rsidRPr="00B549A0">
        <w:rPr>
          <w:b/>
        </w:rPr>
        <w:t>no una constitución</w:t>
      </w:r>
      <w:r>
        <w:t>. Soberanía compartida entre el Rey y las Cortes, sufragio censitario muy restringido o unas Cortes Bicamerales (Cámara de los Próceres y Cámara de los Procuradores) como órgano meramente consultivo fueron algunos de los principios de este estatuto. Entre los miembros de estas Cortes pronto se fueron perfilando dos tendencias claras: un grupo liberal moderado, que se identificaba con los principios del Estatuto Real de 1834 y otro grupo liberal progresista, más cercano a los principios de la Constitución de 1812.</w:t>
      </w:r>
    </w:p>
    <w:p w:rsidR="00D56072" w:rsidRDefault="00D56072" w:rsidP="00D56072">
      <w:pPr>
        <w:tabs>
          <w:tab w:val="left" w:pos="1500"/>
        </w:tabs>
      </w:pPr>
      <w:r>
        <w:tab/>
        <w:t xml:space="preserve">La guerra carlista y la desastrosa situación de la Hacienda Pública provocaron, en el verano de 1836, continuos levantamientos por todo el país que culminaron en el </w:t>
      </w:r>
      <w:r w:rsidRPr="00D11158">
        <w:rPr>
          <w:b/>
        </w:rPr>
        <w:t>Pronunciamiento de los sargentos en La Granja</w:t>
      </w:r>
      <w:r>
        <w:t xml:space="preserve"> (Segovia), obligando a la regente Mª Cristina a restaurar la Constitución de 1812 y </w:t>
      </w:r>
      <w:r w:rsidRPr="00D11158">
        <w:rPr>
          <w:b/>
        </w:rPr>
        <w:t>entregar el gobierno a los progresistas</w:t>
      </w:r>
      <w:r>
        <w:t xml:space="preserve">. En este gobierno tendría un notable papel </w:t>
      </w:r>
      <w:r w:rsidRPr="00D11158">
        <w:rPr>
          <w:b/>
        </w:rPr>
        <w:t>Juan Álvarez Mendizábal</w:t>
      </w:r>
      <w:r>
        <w:rPr>
          <w:b/>
        </w:rPr>
        <w:t xml:space="preserve">,  </w:t>
      </w:r>
      <w:r w:rsidRPr="00D11158">
        <w:t xml:space="preserve">un liberal progresista que aplicó una </w:t>
      </w:r>
      <w:r w:rsidRPr="00D11158">
        <w:lastRenderedPageBreak/>
        <w:t xml:space="preserve">importante reforma agraria en España, las </w:t>
      </w:r>
      <w:r w:rsidRPr="00D11158">
        <w:rPr>
          <w:b/>
        </w:rPr>
        <w:t>Desamortizaciones</w:t>
      </w:r>
      <w:r>
        <w:rPr>
          <w:b/>
        </w:rPr>
        <w:t xml:space="preserve">. </w:t>
      </w:r>
      <w:r w:rsidRPr="00D11158">
        <w:t>Estas reformas implicaban el fin del régimen señorial en España, la abolición de los privilegios y la expropiación de tierras a la Iglesia.</w:t>
      </w:r>
    </w:p>
    <w:p w:rsidR="00D56072" w:rsidRDefault="00D56072" w:rsidP="00D56072">
      <w:pPr>
        <w:tabs>
          <w:tab w:val="left" w:pos="1500"/>
        </w:tabs>
      </w:pPr>
      <w:r>
        <w:tab/>
        <w:t xml:space="preserve">Será durante este periodo cuando se redacte una nueva Constitución, la </w:t>
      </w:r>
      <w:r w:rsidRPr="00D11158">
        <w:rPr>
          <w:b/>
        </w:rPr>
        <w:t>CONSTITUCIÓN DE 1837</w:t>
      </w:r>
      <w:r>
        <w:t xml:space="preserve">. </w:t>
      </w:r>
      <w:r w:rsidRPr="00D11158">
        <w:t xml:space="preserve">Es obra de los progresistas aunque aceptaba algunos postulados del partido moderado </w:t>
      </w:r>
      <w:r>
        <w:t>(</w:t>
      </w:r>
      <w:r w:rsidRPr="00D11158">
        <w:t>por ejemplo el bicameralismo). Sus principios se inspiraron en los de la Constitución de 1812 aunque con algunos matices: separación de poderes de forma flexible permitiendo así la colaboración entre el Gobierno y las Cortes; declaración sistemática y homogénea de derechos como la libertad personal, la inviolabilidad del domicilio, la libertad de expresión, las garantías penales y procesales, el derecho de petición, la igualdad el acceso a los cargos públicos y, por supuesto, las garantías del derecho de propiedad; autonomía de las Cortes frente al Rey; Monarquía constitucional; existencia de dos cuerpos colegisladores iguales en facultades: el Congreso de los Diputados y el Senado.</w:t>
      </w:r>
    </w:p>
    <w:p w:rsidR="00D56072" w:rsidRDefault="00D56072" w:rsidP="00D56072">
      <w:pPr>
        <w:tabs>
          <w:tab w:val="left" w:pos="1500"/>
        </w:tabs>
      </w:pPr>
      <w:r>
        <w:tab/>
        <w:t xml:space="preserve">La ley de Ayuntamientos volverá a enfrentar a la Reina Regente María Cristina con los progresistas. Cansada ya de la situación e incapaz de conciliar las posturas entre progresistas y moderados, la </w:t>
      </w:r>
      <w:r w:rsidRPr="00D11158">
        <w:rPr>
          <w:b/>
        </w:rPr>
        <w:t>Reina decide exiliarse a Francia</w:t>
      </w:r>
      <w:r>
        <w:t xml:space="preserve">, y le </w:t>
      </w:r>
      <w:r w:rsidRPr="00D11158">
        <w:rPr>
          <w:b/>
        </w:rPr>
        <w:t>cede la</w:t>
      </w:r>
      <w:r>
        <w:rPr>
          <w:b/>
        </w:rPr>
        <w:t xml:space="preserve"> Regencia al general Espartero. </w:t>
      </w:r>
      <w:r>
        <w:t>Durante 3 años el general Espartero, que había adquirido protagonismo político tras la Guerra Carlista,</w:t>
      </w:r>
      <w:r>
        <w:rPr>
          <w:b/>
        </w:rPr>
        <w:t xml:space="preserve"> </w:t>
      </w:r>
      <w:r>
        <w:t>gobernará con mano firme y autoritaria, alejándose pronto tanto de los progresistas a los que</w:t>
      </w:r>
      <w:r>
        <w:rPr>
          <w:b/>
        </w:rPr>
        <w:t xml:space="preserve"> </w:t>
      </w:r>
      <w:r>
        <w:t>aparentemente representaba como de los moderados.</w:t>
      </w:r>
      <w:r>
        <w:rPr>
          <w:b/>
        </w:rPr>
        <w:t xml:space="preserve"> </w:t>
      </w:r>
      <w:r>
        <w:t>Tras varias decisiones fallidas como las que terminaron por hundir a la industria textil catalana y a la</w:t>
      </w:r>
      <w:r>
        <w:rPr>
          <w:b/>
        </w:rPr>
        <w:t xml:space="preserve"> </w:t>
      </w:r>
      <w:r>
        <w:t>recién creada industria malagueña el general Espartero, en medio de un profundo desprestigio, abandona</w:t>
      </w:r>
      <w:r>
        <w:rPr>
          <w:b/>
        </w:rPr>
        <w:t xml:space="preserve"> </w:t>
      </w:r>
      <w:r>
        <w:t>España y la regencia y emigra a Inglaterra.</w:t>
      </w:r>
    </w:p>
    <w:p w:rsidR="00D56072" w:rsidRPr="00D11158" w:rsidRDefault="00D56072" w:rsidP="00D56072">
      <w:pPr>
        <w:tabs>
          <w:tab w:val="left" w:pos="1500"/>
        </w:tabs>
      </w:pPr>
      <w:r>
        <w:tab/>
        <w:t xml:space="preserve">Ante tal clima de inestabilidad política, </w:t>
      </w:r>
      <w:r w:rsidRPr="00D11158">
        <w:rPr>
          <w:b/>
        </w:rPr>
        <w:t>la mayoría de edad de Isabel debe ser adelantada</w:t>
      </w:r>
      <w:r>
        <w:t>. Es así como, con 13 años, la joven reina jurará su cargo, dando comienzo a un periodo de cambios que terminarán por asentar el liberalismo en España.</w:t>
      </w:r>
    </w:p>
    <w:p w:rsidR="00D56072" w:rsidRDefault="00D56072" w:rsidP="00B72907">
      <w:pPr>
        <w:tabs>
          <w:tab w:val="left" w:pos="1500"/>
        </w:tabs>
        <w:rPr>
          <w:b/>
          <w:sz w:val="24"/>
          <w:szCs w:val="24"/>
          <w:u w:val="double"/>
        </w:rPr>
      </w:pPr>
      <w:r>
        <w:rPr>
          <w:b/>
          <w:sz w:val="24"/>
          <w:szCs w:val="24"/>
          <w:u w:val="double"/>
        </w:rPr>
        <w:t>La Primera Guerra Carlista:</w:t>
      </w:r>
    </w:p>
    <w:p w:rsidR="00B72907" w:rsidRDefault="00B72907" w:rsidP="00B72907">
      <w:pPr>
        <w:tabs>
          <w:tab w:val="left" w:pos="1500"/>
        </w:tabs>
      </w:pPr>
      <w:r>
        <w:tab/>
      </w:r>
      <w:r w:rsidRPr="00B72907">
        <w:t xml:space="preserve">La </w:t>
      </w:r>
      <w:r>
        <w:t xml:space="preserve">derogación de la Ley Sálica por Fernando VII y la aprobación de la Pragmática Sanción, para que su hija Isabel pudiese reinar, hizo que Carlos María Isidro, hermano del rey, no aceptara los derechos de su sobrina al trono  y comenzó a aglutinar a su alrededor a todos aquellos absolutistas que no deseaban la llegada de un sistema liberal a España. A la muerte de Fernando VII en 1833, Carlos Mª no reconoció a su sobrina Isabel como heredera y revindicó sus derechos dinásticos desde Portugal a través del </w:t>
      </w:r>
      <w:r w:rsidRPr="00B72907">
        <w:rPr>
          <w:b/>
        </w:rPr>
        <w:t xml:space="preserve">Manifiesto de </w:t>
      </w:r>
      <w:proofErr w:type="spellStart"/>
      <w:r w:rsidRPr="00B72907">
        <w:rPr>
          <w:b/>
        </w:rPr>
        <w:t>Abrantes</w:t>
      </w:r>
      <w:proofErr w:type="spellEnd"/>
      <w:r>
        <w:t xml:space="preserve">. Parte del país le reconoció como rey, dando lugar a un periodo de guerra civil conocido como la </w:t>
      </w:r>
      <w:r w:rsidRPr="00B72907">
        <w:rPr>
          <w:b/>
        </w:rPr>
        <w:t>Primera Guerra Carlista</w:t>
      </w:r>
      <w:r>
        <w:t>, que duraría 7 años.</w:t>
      </w:r>
    </w:p>
    <w:p w:rsidR="00B72907" w:rsidRDefault="00B72907" w:rsidP="00B72907">
      <w:pPr>
        <w:tabs>
          <w:tab w:val="left" w:pos="1500"/>
        </w:tabs>
      </w:pPr>
      <w:r>
        <w:tab/>
        <w:t xml:space="preserve">El país quedó entonces dividido en </w:t>
      </w:r>
      <w:r w:rsidRPr="00B72907">
        <w:rPr>
          <w:b/>
        </w:rPr>
        <w:t>dos bandos:</w:t>
      </w:r>
    </w:p>
    <w:p w:rsidR="00B72907" w:rsidRDefault="00B72907" w:rsidP="00B72907">
      <w:pPr>
        <w:tabs>
          <w:tab w:val="left" w:pos="1500"/>
        </w:tabs>
      </w:pPr>
      <w:r>
        <w:tab/>
      </w:r>
      <w:r>
        <w:tab/>
        <w:t xml:space="preserve">- El </w:t>
      </w:r>
      <w:r w:rsidRPr="00B72907">
        <w:rPr>
          <w:b/>
        </w:rPr>
        <w:t>Bando Carlista</w:t>
      </w:r>
      <w:r>
        <w:t xml:space="preserve">, en el que se agruparon todos los que se oponían a la revolución liberal: pequeños nobles rurales, parte del bajo clero y muchos campesinos de determinadas zonas del país. Todos estos grupos identificaron sus intereses con la defensa de los derechos al trono de Carlos y los ideales que el pretendiente defendía: Tradicionalismo católico y defensa de los intereses de la Iglesia, el absolutismo y el inmovilismo absoluto bajo </w:t>
      </w:r>
      <w:r>
        <w:lastRenderedPageBreak/>
        <w:t>el lema “Dios, Patria, Rey”. Este movimiento tuvo fuerte influencia en Navarra, País Vasco, zona al norte del Ebro, y el Maestrazgo, en las provincias de Castellón y Teruel.</w:t>
      </w:r>
    </w:p>
    <w:p w:rsidR="003645E1" w:rsidRDefault="003645E1" w:rsidP="003645E1">
      <w:pPr>
        <w:tabs>
          <w:tab w:val="left" w:pos="1500"/>
        </w:tabs>
      </w:pPr>
      <w:r>
        <w:tab/>
      </w:r>
      <w:r>
        <w:tab/>
        <w:t xml:space="preserve">-El </w:t>
      </w:r>
      <w:r w:rsidRPr="003645E1">
        <w:rPr>
          <w:b/>
        </w:rPr>
        <w:t>Bando Isabelino</w:t>
      </w:r>
      <w:r>
        <w:t>, también conocidos como liberales. Se localizaban principalmente en las grandes ciudades y estaban formados por una pequeña parte del campesinado del sur, burgueses, trabajadores urbanos, funcionarios, alta jerarquía eclesiástica, alta nobleza y la mayor parte del ejército.</w:t>
      </w:r>
    </w:p>
    <w:p w:rsidR="003645E1" w:rsidRDefault="003645E1" w:rsidP="003645E1">
      <w:pPr>
        <w:tabs>
          <w:tab w:val="left" w:pos="1500"/>
        </w:tabs>
      </w:pPr>
      <w:r w:rsidRPr="003645E1">
        <w:t>La Primera Guerra Carlista fue la más extensa y destacada d</w:t>
      </w:r>
      <w:r>
        <w:t>e las tres que hubo en el siglo XIX.</w:t>
      </w:r>
      <w:r w:rsidRPr="003645E1">
        <w:t xml:space="preserve"> </w:t>
      </w:r>
      <w:r>
        <w:t xml:space="preserve">En un primer momento, las tropas carlistas, lideradas por el </w:t>
      </w:r>
      <w:r w:rsidRPr="003645E1">
        <w:rPr>
          <w:b/>
        </w:rPr>
        <w:t>general Zumalacárregui</w:t>
      </w:r>
      <w:r>
        <w:t xml:space="preserve"> logran reunir un ejército fuerte.  Al frente de los liberales se encontrará el </w:t>
      </w:r>
      <w:r w:rsidRPr="003645E1">
        <w:rPr>
          <w:b/>
        </w:rPr>
        <w:t>general Espartero</w:t>
      </w:r>
      <w:r>
        <w:t xml:space="preserve">, el cual pondrá fin al sitio de Bilbao en el que morirá el general Zumalacárregui. Su sustituto, el general Maroto, será el encargado de firmar la paz entre carlistas y liberales en lo que se conoció como </w:t>
      </w:r>
      <w:r w:rsidRPr="003645E1">
        <w:rPr>
          <w:b/>
        </w:rPr>
        <w:t>“El Abrazo de Vergara”</w:t>
      </w:r>
      <w:r>
        <w:t xml:space="preserve"> (1840).</w:t>
      </w:r>
    </w:p>
    <w:p w:rsidR="0072218D" w:rsidRPr="00D56072" w:rsidRDefault="00D56072" w:rsidP="00A07597">
      <w:pPr>
        <w:rPr>
          <w:color w:val="595959" w:themeColor="text1" w:themeTint="A6"/>
          <w:sz w:val="28"/>
          <w:szCs w:val="28"/>
          <w:u w:val="single"/>
        </w:rPr>
      </w:pPr>
      <w:r w:rsidRPr="00D56072">
        <w:rPr>
          <w:b/>
          <w:color w:val="595959" w:themeColor="text1" w:themeTint="A6"/>
          <w:sz w:val="28"/>
          <w:szCs w:val="28"/>
        </w:rPr>
        <w:t>2</w:t>
      </w:r>
      <w:r w:rsidR="00A07597" w:rsidRPr="00D56072">
        <w:rPr>
          <w:b/>
          <w:color w:val="595959" w:themeColor="text1" w:themeTint="A6"/>
          <w:sz w:val="28"/>
          <w:szCs w:val="28"/>
        </w:rPr>
        <w:t>.-</w:t>
      </w:r>
      <w:r w:rsidR="00A07597" w:rsidRPr="00D56072">
        <w:rPr>
          <w:color w:val="595959" w:themeColor="text1" w:themeTint="A6"/>
        </w:rPr>
        <w:t xml:space="preserve"> </w:t>
      </w:r>
      <w:r w:rsidR="0077695F" w:rsidRPr="00D56072">
        <w:rPr>
          <w:rStyle w:val="Textoennegrita"/>
          <w:rFonts w:cs="Open Sans"/>
          <w:color w:val="595959" w:themeColor="text1" w:themeTint="A6"/>
          <w:sz w:val="28"/>
          <w:szCs w:val="28"/>
          <w:u w:val="single"/>
          <w:bdr w:val="none" w:sz="0" w:space="0" w:color="auto" w:frame="1"/>
          <w:shd w:val="clear" w:color="auto" w:fill="FFFFFF"/>
        </w:rPr>
        <w:t xml:space="preserve">La construcción </w:t>
      </w:r>
      <w:r w:rsidRPr="00D56072">
        <w:rPr>
          <w:rStyle w:val="Textoennegrita"/>
          <w:rFonts w:cs="Open Sans"/>
          <w:color w:val="595959" w:themeColor="text1" w:themeTint="A6"/>
          <w:sz w:val="28"/>
          <w:szCs w:val="28"/>
          <w:u w:val="single"/>
          <w:bdr w:val="none" w:sz="0" w:space="0" w:color="auto" w:frame="1"/>
          <w:shd w:val="clear" w:color="auto" w:fill="FFFFFF"/>
        </w:rPr>
        <w:t xml:space="preserve">y evolución </w:t>
      </w:r>
      <w:r w:rsidR="0077695F" w:rsidRPr="00D56072">
        <w:rPr>
          <w:rStyle w:val="Textoennegrita"/>
          <w:rFonts w:cs="Open Sans"/>
          <w:color w:val="595959" w:themeColor="text1" w:themeTint="A6"/>
          <w:sz w:val="28"/>
          <w:szCs w:val="28"/>
          <w:u w:val="single"/>
          <w:bdr w:val="none" w:sz="0" w:space="0" w:color="auto" w:frame="1"/>
          <w:shd w:val="clear" w:color="auto" w:fill="FFFFFF"/>
        </w:rPr>
        <w:t>del estado liberal.</w:t>
      </w:r>
      <w:r w:rsidR="00D11158" w:rsidRPr="00D56072">
        <w:rPr>
          <w:rStyle w:val="Textoennegrita"/>
          <w:rFonts w:cs="Open Sans"/>
          <w:color w:val="595959" w:themeColor="text1" w:themeTint="A6"/>
          <w:sz w:val="28"/>
          <w:szCs w:val="28"/>
          <w:u w:val="single"/>
          <w:bdr w:val="none" w:sz="0" w:space="0" w:color="auto" w:frame="1"/>
          <w:shd w:val="clear" w:color="auto" w:fill="FFFFFF"/>
        </w:rPr>
        <w:t xml:space="preserve"> </w:t>
      </w:r>
      <w:r w:rsidR="0077695F" w:rsidRPr="00D56072">
        <w:rPr>
          <w:rStyle w:val="Textoennegrita"/>
          <w:rFonts w:cs="Open Sans"/>
          <w:color w:val="595959" w:themeColor="text1" w:themeTint="A6"/>
          <w:sz w:val="28"/>
          <w:szCs w:val="28"/>
          <w:u w:val="single"/>
          <w:bdr w:val="none" w:sz="0" w:space="0" w:color="auto" w:frame="1"/>
          <w:shd w:val="clear" w:color="auto" w:fill="FFFFFF"/>
        </w:rPr>
        <w:t>E</w:t>
      </w:r>
      <w:r w:rsidR="0072218D" w:rsidRPr="00D56072">
        <w:rPr>
          <w:rStyle w:val="Textoennegrita"/>
          <w:rFonts w:cs="Open Sans"/>
          <w:color w:val="595959" w:themeColor="text1" w:themeTint="A6"/>
          <w:sz w:val="28"/>
          <w:szCs w:val="28"/>
          <w:u w:val="single"/>
          <w:bdr w:val="none" w:sz="0" w:space="0" w:color="auto" w:frame="1"/>
          <w:shd w:val="clear" w:color="auto" w:fill="FFFFFF"/>
        </w:rPr>
        <w:t>l reinado de Isabel II (1843-1868)</w:t>
      </w:r>
      <w:r w:rsidR="0077695F" w:rsidRPr="00D56072">
        <w:rPr>
          <w:rStyle w:val="Textoennegrita"/>
          <w:rFonts w:cs="Open Sans"/>
          <w:color w:val="595959" w:themeColor="text1" w:themeTint="A6"/>
          <w:sz w:val="28"/>
          <w:szCs w:val="28"/>
          <w:u w:val="single"/>
          <w:bdr w:val="none" w:sz="0" w:space="0" w:color="auto" w:frame="1"/>
          <w:shd w:val="clear" w:color="auto" w:fill="FFFFFF"/>
        </w:rPr>
        <w:t xml:space="preserve">. </w:t>
      </w:r>
    </w:p>
    <w:p w:rsidR="007C5264" w:rsidRDefault="0072218D" w:rsidP="0072218D">
      <w:r w:rsidRPr="0072218D">
        <w:t>Abarca un largo período que se inicia con la proclamación anticipada de la mayoría de edad de Isabel y el golpe de estado revolucionario de septiembre de 1868. Los gobiernos estarán en manos de moderados y progresista</w:t>
      </w:r>
      <w:r>
        <w:t>.</w:t>
      </w:r>
      <w:r w:rsidR="005A5CAA">
        <w:t xml:space="preserve"> </w:t>
      </w:r>
    </w:p>
    <w:p w:rsidR="0072218D" w:rsidRDefault="0072218D" w:rsidP="00A07597">
      <w:pPr>
        <w:pStyle w:val="Prrafodelista"/>
        <w:numPr>
          <w:ilvl w:val="0"/>
          <w:numId w:val="3"/>
        </w:numPr>
      </w:pPr>
      <w:r w:rsidRPr="00A07597">
        <w:rPr>
          <w:b/>
          <w:color w:val="404040" w:themeColor="text1" w:themeTint="BF"/>
          <w:sz w:val="24"/>
          <w:szCs w:val="24"/>
          <w:u w:val="double"/>
        </w:rPr>
        <w:t>La Década moderada (1843-1854)</w:t>
      </w:r>
      <w:r w:rsidR="005A5CAA" w:rsidRPr="00A07597">
        <w:rPr>
          <w:b/>
          <w:color w:val="404040" w:themeColor="text1" w:themeTint="BF"/>
          <w:sz w:val="24"/>
          <w:szCs w:val="24"/>
          <w:u w:val="double"/>
        </w:rPr>
        <w:t xml:space="preserve"> </w:t>
      </w:r>
      <w:r w:rsidR="005A5CAA" w:rsidRPr="005A5CAA">
        <w:t xml:space="preserve">Con el Gobierno del </w:t>
      </w:r>
      <w:r w:rsidR="005A5CAA" w:rsidRPr="00A07597">
        <w:rPr>
          <w:b/>
        </w:rPr>
        <w:t xml:space="preserve">general Narváez </w:t>
      </w:r>
      <w:r w:rsidR="005A5CAA" w:rsidRPr="005A5CAA">
        <w:t>se inicia la década moderada, presidida por la figura de Narváez, hombre fuerte del partido, y en menor medida por Luís Bravo Murillo. Narváez controló la vida política tanto como jefe de Gobierno como cuando dejó de presidir el gabinete. Buen organizador fue el artífice de la Constitución de 1845 y algunas de las principales reformas legales, controló al Ejército y reprimió con extremada dureza a los movimientos populares.</w:t>
      </w:r>
      <w:r w:rsidR="00A07597">
        <w:t xml:space="preserve"> </w:t>
      </w:r>
      <w:r>
        <w:t xml:space="preserve">Durante esta etapa se elabora </w:t>
      </w:r>
      <w:r w:rsidRPr="00A07597">
        <w:rPr>
          <w:b/>
        </w:rPr>
        <w:t>la Constitución de 1845</w:t>
      </w:r>
      <w:r>
        <w:t>, que reducía los derechos de los ciudadanos respecto a la de 1837 y establecía la soberanía compartida entre la Nación (Cortes y Reina). El legislativo estaba formado por Congreso y Senado. Sufragio restringido. La religión oficial del Estado era la católica.</w:t>
      </w:r>
      <w:r w:rsidR="00A07597">
        <w:t xml:space="preserve"> </w:t>
      </w:r>
      <w:r>
        <w:t>Otras leyes aprobadas fueron:</w:t>
      </w:r>
    </w:p>
    <w:p w:rsidR="0072218D" w:rsidRDefault="0072218D" w:rsidP="0072218D">
      <w:pPr>
        <w:ind w:left="1416" w:firstLine="708"/>
      </w:pPr>
      <w:r>
        <w:t>– Centralización política y administrativa (basada en la división provincial</w:t>
      </w:r>
      <w:r w:rsidR="00C00EAC">
        <w:t>)</w:t>
      </w:r>
      <w:r>
        <w:t>.</w:t>
      </w:r>
    </w:p>
    <w:p w:rsidR="0072218D" w:rsidRDefault="0072218D" w:rsidP="0072218D">
      <w:pPr>
        <w:ind w:left="1416" w:firstLine="708"/>
      </w:pPr>
      <w:r>
        <w:t>– Ley de administración local: permitía el control gubernamental del poder municipal.</w:t>
      </w:r>
    </w:p>
    <w:p w:rsidR="0072218D" w:rsidRDefault="0072218D" w:rsidP="0072218D">
      <w:pPr>
        <w:ind w:left="1416" w:firstLine="708"/>
      </w:pPr>
      <w:r>
        <w:t>–  Restricción de la libertad de expresión.</w:t>
      </w:r>
    </w:p>
    <w:p w:rsidR="0072218D" w:rsidRDefault="0072218D" w:rsidP="0072218D">
      <w:pPr>
        <w:ind w:left="1416" w:firstLine="708"/>
      </w:pPr>
      <w:r>
        <w:t>–  Unificación legal y judicial, con el Código Penal. Imposición del sistema métrico decimal, abolición de los pesos y medidas tradicionales. País Vasco y Navarra mantuvieron sus fueros.</w:t>
      </w:r>
    </w:p>
    <w:p w:rsidR="0072218D" w:rsidRDefault="0072218D" w:rsidP="0072218D">
      <w:pPr>
        <w:ind w:left="1416" w:firstLine="708"/>
      </w:pPr>
      <w:r>
        <w:t>–  Reforma tributaria: se impuso el impuesto directo y el indirecto (consumos).</w:t>
      </w:r>
    </w:p>
    <w:p w:rsidR="0072218D" w:rsidRDefault="0072218D" w:rsidP="0072218D">
      <w:pPr>
        <w:ind w:left="1416" w:firstLine="708"/>
      </w:pPr>
      <w:r>
        <w:lastRenderedPageBreak/>
        <w:t>–  Creación de la Guardia Civil.</w:t>
      </w:r>
    </w:p>
    <w:p w:rsidR="0072218D" w:rsidRDefault="0072218D" w:rsidP="0072218D">
      <w:pPr>
        <w:ind w:left="2124"/>
      </w:pPr>
      <w:r>
        <w:t>–  Implantación de un sistema educativo único.</w:t>
      </w:r>
    </w:p>
    <w:p w:rsidR="0072218D" w:rsidRDefault="0072218D" w:rsidP="00D11158">
      <w:r>
        <w:t>Destacamos, igualmente el CONCORDATO con la SANTA SEDE (Vaticano). Las relaciones entre España y el Vaticano se habían roto con motivo de la desamortización. Mediante este convenio (es lo que significa Concordato) se pretende reanudar estas relaciones. La Iglesia renuncia a reclamar los bienes desamortizados y el estado suspende más venta de bienes y reconoce el catolicismo como religión oficial (lo que supone mantener a la Iglesia).</w:t>
      </w:r>
    </w:p>
    <w:p w:rsidR="00C00EAC" w:rsidRDefault="00C00EAC" w:rsidP="00C00EAC">
      <w:pPr>
        <w:rPr>
          <w:b/>
          <w:color w:val="404040" w:themeColor="text1" w:themeTint="BF"/>
          <w:sz w:val="24"/>
          <w:szCs w:val="24"/>
          <w:u w:val="double"/>
        </w:rPr>
      </w:pPr>
      <w:r>
        <w:rPr>
          <w:b/>
          <w:color w:val="404040" w:themeColor="text1" w:themeTint="BF"/>
          <w:sz w:val="24"/>
          <w:szCs w:val="24"/>
          <w:u w:val="double"/>
        </w:rPr>
        <w:t xml:space="preserve">         </w:t>
      </w:r>
      <w:r w:rsidRPr="00C00EAC">
        <w:rPr>
          <w:b/>
          <w:color w:val="404040" w:themeColor="text1" w:themeTint="BF"/>
          <w:sz w:val="24"/>
          <w:szCs w:val="24"/>
          <w:u w:val="double"/>
        </w:rPr>
        <w:t>b) El Bienio Progresista (1854-1856)</w:t>
      </w:r>
    </w:p>
    <w:p w:rsidR="0027566C" w:rsidRPr="0027566C" w:rsidRDefault="0027566C" w:rsidP="00C00EAC">
      <w:r w:rsidRPr="0027566C">
        <w:rPr>
          <w:b/>
          <w:color w:val="404040" w:themeColor="text1" w:themeTint="BF"/>
          <w:sz w:val="24"/>
          <w:szCs w:val="24"/>
        </w:rPr>
        <w:tab/>
      </w:r>
      <w:r w:rsidRPr="0027566C">
        <w:t xml:space="preserve">En 1854 los generales </w:t>
      </w:r>
      <w:proofErr w:type="spellStart"/>
      <w:r w:rsidRPr="0027566C">
        <w:t>O’Donnell</w:t>
      </w:r>
      <w:proofErr w:type="spellEnd"/>
      <w:r w:rsidRPr="0027566C">
        <w:t xml:space="preserve"> y Espartero inician un pronunciamiento militar y se enfrentan a las tropas del gobierno en </w:t>
      </w:r>
      <w:proofErr w:type="spellStart"/>
      <w:r w:rsidRPr="0027566C">
        <w:t>Vicálvaro</w:t>
      </w:r>
      <w:proofErr w:type="spellEnd"/>
      <w:r w:rsidRPr="0027566C">
        <w:t xml:space="preserve"> (hecho conocido como la </w:t>
      </w:r>
      <w:proofErr w:type="spellStart"/>
      <w:r w:rsidRPr="0027566C">
        <w:rPr>
          <w:b/>
        </w:rPr>
        <w:t>Vicalvarada</w:t>
      </w:r>
      <w:proofErr w:type="spellEnd"/>
      <w:r w:rsidRPr="0027566C">
        <w:rPr>
          <w:b/>
        </w:rPr>
        <w:t>)</w:t>
      </w:r>
      <w:r w:rsidRPr="0027566C">
        <w:t xml:space="preserve">. Los pronunciados publican el llamado </w:t>
      </w:r>
      <w:r w:rsidRPr="0027566C">
        <w:rPr>
          <w:b/>
        </w:rPr>
        <w:t>Manifiesto de Manzanares</w:t>
      </w:r>
      <w:r w:rsidRPr="0027566C">
        <w:t>, en el que prometen mayor liberalización política.</w:t>
      </w:r>
      <w:r w:rsidR="003C4806" w:rsidRPr="003C4806">
        <w:t xml:space="preserve"> La reina se ve forzada a llamar al líder progresista, Espartero, para que forme gobierno, aunque éste contará como ministro de la Guerra al general </w:t>
      </w:r>
      <w:proofErr w:type="spellStart"/>
      <w:r w:rsidR="003C4806" w:rsidRPr="003C4806">
        <w:t>O’Donnell</w:t>
      </w:r>
      <w:proofErr w:type="spellEnd"/>
      <w:r w:rsidR="003C4806" w:rsidRPr="003C4806">
        <w:t>, de perfil más conservador. Se inaugura así un nuevo periodo caracterizado por lo siguiente:</w:t>
      </w:r>
    </w:p>
    <w:p w:rsidR="00C00EAC" w:rsidRDefault="00C00EAC" w:rsidP="00C00EAC">
      <w:pPr>
        <w:ind w:left="1416" w:firstLine="708"/>
      </w:pPr>
      <w:r>
        <w:t>–  Anulación de leyes anteriores, como la Constitución de 1845, se elaboró la de 1856, de carácter progresista pero que nunca entró en vigor.</w:t>
      </w:r>
    </w:p>
    <w:p w:rsidR="00C00EAC" w:rsidRDefault="00C00EAC" w:rsidP="00C00EAC">
      <w:pPr>
        <w:ind w:left="1416" w:firstLine="708"/>
      </w:pPr>
      <w:r>
        <w:t>–  Leyes bancarias: creación de compañías de crédito y bancos.</w:t>
      </w:r>
    </w:p>
    <w:p w:rsidR="00C00EAC" w:rsidRDefault="00C00EAC" w:rsidP="00C00EAC">
      <w:pPr>
        <w:ind w:left="1416" w:firstLine="708"/>
      </w:pPr>
      <w:r>
        <w:t>–  Ampliación de libertades.</w:t>
      </w:r>
    </w:p>
    <w:p w:rsidR="00C00EAC" w:rsidRDefault="00C00EAC" w:rsidP="00C00EAC">
      <w:pPr>
        <w:ind w:left="1416" w:firstLine="708"/>
      </w:pPr>
      <w:r>
        <w:t xml:space="preserve"> </w:t>
      </w:r>
      <w:r w:rsidRPr="00C00EAC">
        <w:t xml:space="preserve">– </w:t>
      </w:r>
      <w:r>
        <w:t xml:space="preserve">  La clase obrera se pudo organizar legalmente en asociaciones de defensa de sus derechos (sindicatos).</w:t>
      </w:r>
    </w:p>
    <w:p w:rsidR="00C00EAC" w:rsidRDefault="00C00EAC" w:rsidP="00A9422A">
      <w:r>
        <w:t xml:space="preserve">Destacamos, no obstante, </w:t>
      </w:r>
      <w:r w:rsidRPr="00C00EAC">
        <w:rPr>
          <w:b/>
        </w:rPr>
        <w:t>dos de suma importancia</w:t>
      </w:r>
      <w:r>
        <w:t>:</w:t>
      </w:r>
    </w:p>
    <w:p w:rsidR="00C00EAC" w:rsidRDefault="00C00EAC" w:rsidP="00C00EAC">
      <w:pPr>
        <w:ind w:left="1416" w:firstLine="708"/>
      </w:pPr>
      <w:r w:rsidRPr="00C00EAC">
        <w:t xml:space="preserve">– </w:t>
      </w:r>
      <w:r>
        <w:t xml:space="preserve">  LA LEY DE FERROCARRILES (1855) que permitió la construcción de una importante red ferroviaria, gracias al capital extranjero.</w:t>
      </w:r>
    </w:p>
    <w:p w:rsidR="00C00EAC" w:rsidRDefault="00C00EAC" w:rsidP="00C00EAC">
      <w:pPr>
        <w:ind w:left="1416" w:firstLine="708"/>
      </w:pPr>
      <w:r>
        <w:t>–   LA DESAMORTIZACIÓN CIVIL DE MADOZ (1855) que afecta, sobre todo, a los bienes de los municipios.</w:t>
      </w:r>
    </w:p>
    <w:p w:rsidR="00C00EAC" w:rsidRPr="00C00EAC" w:rsidRDefault="007662C2" w:rsidP="00C00EAC">
      <w:pPr>
        <w:tabs>
          <w:tab w:val="left" w:pos="1260"/>
        </w:tabs>
        <w:rPr>
          <w:b/>
          <w:color w:val="404040" w:themeColor="text1" w:themeTint="BF"/>
          <w:sz w:val="24"/>
          <w:szCs w:val="24"/>
          <w:u w:val="double"/>
        </w:rPr>
      </w:pPr>
      <w:r>
        <w:tab/>
      </w:r>
      <w:r w:rsidR="00C00EAC" w:rsidRPr="00C00EAC">
        <w:rPr>
          <w:b/>
          <w:color w:val="404040" w:themeColor="text1" w:themeTint="BF"/>
          <w:sz w:val="24"/>
          <w:szCs w:val="24"/>
          <w:u w:val="double"/>
        </w:rPr>
        <w:t>c) El Gobierno de la Unión Liberal (1856-1868)</w:t>
      </w:r>
    </w:p>
    <w:p w:rsidR="00C00EAC" w:rsidRDefault="00C00EAC" w:rsidP="00C00EAC">
      <w:pPr>
        <w:tabs>
          <w:tab w:val="left" w:pos="1260"/>
        </w:tabs>
      </w:pPr>
      <w:r>
        <w:tab/>
      </w:r>
      <w:r w:rsidR="00193507" w:rsidRPr="00193507">
        <w:t>La Unión Liberal fue un partido político español fundad</w:t>
      </w:r>
      <w:r w:rsidR="00193507">
        <w:t xml:space="preserve">o por </w:t>
      </w:r>
      <w:r w:rsidR="00193507" w:rsidRPr="00193507">
        <w:rPr>
          <w:b/>
        </w:rPr>
        <w:t xml:space="preserve">Leopoldo </w:t>
      </w:r>
      <w:proofErr w:type="spellStart"/>
      <w:r w:rsidR="00193507" w:rsidRPr="00193507">
        <w:rPr>
          <w:b/>
        </w:rPr>
        <w:t>O'Donnell</w:t>
      </w:r>
      <w:proofErr w:type="spellEnd"/>
      <w:r w:rsidR="00193507">
        <w:t xml:space="preserve"> .</w:t>
      </w:r>
      <w:r>
        <w:t xml:space="preserve">La </w:t>
      </w:r>
      <w:r w:rsidRPr="00C00EAC">
        <w:rPr>
          <w:b/>
        </w:rPr>
        <w:t>Unión Liberal</w:t>
      </w:r>
      <w:r>
        <w:t xml:space="preserve"> es una coalición de moderados (los menos moderados) y progresistas (los menos progresistas).  Ambos eran centralistas. Se restablece la Constitución de 1845 (anulada por los progresistas).</w:t>
      </w:r>
    </w:p>
    <w:p w:rsidR="00C00EAC" w:rsidRDefault="00C00EAC" w:rsidP="00C00EAC">
      <w:pPr>
        <w:tabs>
          <w:tab w:val="left" w:pos="1260"/>
        </w:tabs>
      </w:pPr>
      <w:r>
        <w:tab/>
        <w:t>Cuando estaban en el gobierno los Unionistas intentaron reformas políticas y de la Administración, pero cuando volvían los moderados, se producía una involución. Ambos eran centralistas.</w:t>
      </w:r>
    </w:p>
    <w:p w:rsidR="00C00EAC" w:rsidRDefault="00C00EAC" w:rsidP="00C00EAC">
      <w:pPr>
        <w:tabs>
          <w:tab w:val="left" w:pos="1260"/>
        </w:tabs>
      </w:pPr>
      <w:r>
        <w:lastRenderedPageBreak/>
        <w:tab/>
        <w:t>En política exterior se realizó una intervención militar en el Norte de África para defender las plazas españolas de los ataques marroquíes y para ganar prestigio, aunque se impusieron, los resultados fueron muy limitados.</w:t>
      </w:r>
    </w:p>
    <w:p w:rsidR="00C00EAC" w:rsidRDefault="00C00EAC" w:rsidP="00C00EAC">
      <w:pPr>
        <w:tabs>
          <w:tab w:val="left" w:pos="1260"/>
        </w:tabs>
      </w:pPr>
      <w:r>
        <w:tab/>
        <w:t>Se realizó una política conservadora y autoritaria, lo que provocó contactos entre la oposición para derribar al régimen (</w:t>
      </w:r>
      <w:r w:rsidRPr="00C00EAC">
        <w:rPr>
          <w:b/>
        </w:rPr>
        <w:t>Pacto de Ostende: 1866</w:t>
      </w:r>
      <w:r>
        <w:t xml:space="preserve">), el </w:t>
      </w:r>
      <w:r w:rsidRPr="00C00EAC">
        <w:rPr>
          <w:b/>
        </w:rPr>
        <w:t>objetivo era acabar con la monarquía de Isabel II. Fue firmado por progresistas, demócratas y unionistas</w:t>
      </w:r>
      <w:r>
        <w:t>. A esto se añadió una crisis financiera y de subsistencias, que contribuyeron a aumentar el descontento de la población hacia Isabel II.</w:t>
      </w:r>
    </w:p>
    <w:p w:rsidR="00C00EAC" w:rsidRDefault="00C00EAC" w:rsidP="00C00EAC">
      <w:pPr>
        <w:tabs>
          <w:tab w:val="left" w:pos="1260"/>
        </w:tabs>
        <w:rPr>
          <w:b/>
        </w:rPr>
      </w:pPr>
      <w:r>
        <w:tab/>
        <w:t xml:space="preserve">Todo ello motivó </w:t>
      </w:r>
      <w:r w:rsidRPr="00C00EAC">
        <w:rPr>
          <w:b/>
        </w:rPr>
        <w:t>un golpe de Estado que acabó con el reinado de Isabel II.</w:t>
      </w:r>
    </w:p>
    <w:p w:rsidR="00FB4184" w:rsidRDefault="00FB4184" w:rsidP="00C00EAC">
      <w:pPr>
        <w:rPr>
          <w:rStyle w:val="Textoennegrita"/>
          <w:rFonts w:ascii="Open Sans" w:hAnsi="Open Sans" w:cs="Open Sans"/>
          <w:color w:val="595959" w:themeColor="text1" w:themeTint="A6"/>
          <w:sz w:val="28"/>
          <w:szCs w:val="28"/>
          <w:u w:val="single"/>
          <w:bdr w:val="none" w:sz="0" w:space="0" w:color="auto" w:frame="1"/>
          <w:shd w:val="clear" w:color="auto" w:fill="FFFFFF"/>
        </w:rPr>
      </w:pPr>
    </w:p>
    <w:p w:rsidR="00C00EAC" w:rsidRPr="00D56072" w:rsidRDefault="00461F3F" w:rsidP="00D56072">
      <w:pPr>
        <w:rPr>
          <w:rFonts w:cs="Open Sans"/>
          <w:b/>
          <w:bCs/>
          <w:color w:val="595959" w:themeColor="text1" w:themeTint="A6"/>
          <w:sz w:val="28"/>
          <w:szCs w:val="28"/>
          <w:u w:val="single"/>
          <w:bdr w:val="none" w:sz="0" w:space="0" w:color="auto" w:frame="1"/>
          <w:shd w:val="clear" w:color="auto" w:fill="FFFFFF"/>
        </w:rPr>
      </w:pPr>
      <w:r w:rsidRPr="00D56072">
        <w:rPr>
          <w:rStyle w:val="Textoennegrita"/>
          <w:rFonts w:cs="Open Sans"/>
          <w:color w:val="595959" w:themeColor="text1" w:themeTint="A6"/>
          <w:sz w:val="28"/>
          <w:szCs w:val="28"/>
          <w:u w:val="single"/>
          <w:bdr w:val="none" w:sz="0" w:space="0" w:color="auto" w:frame="1"/>
          <w:shd w:val="clear" w:color="auto" w:fill="FFFFFF"/>
        </w:rPr>
        <w:t>3</w:t>
      </w:r>
      <w:r w:rsidR="00C00EAC" w:rsidRPr="00D56072">
        <w:rPr>
          <w:rStyle w:val="Textoennegrita"/>
          <w:rFonts w:cs="Open Sans"/>
          <w:color w:val="595959" w:themeColor="text1" w:themeTint="A6"/>
          <w:sz w:val="28"/>
          <w:szCs w:val="28"/>
          <w:u w:val="single"/>
          <w:bdr w:val="none" w:sz="0" w:space="0" w:color="auto" w:frame="1"/>
          <w:shd w:val="clear" w:color="auto" w:fill="FFFFFF"/>
        </w:rPr>
        <w:t xml:space="preserve"> – </w:t>
      </w:r>
      <w:r w:rsidR="00D56072" w:rsidRPr="00D56072">
        <w:rPr>
          <w:rStyle w:val="Textoennegrita"/>
          <w:rFonts w:cs="Open Sans"/>
          <w:color w:val="595959" w:themeColor="text1" w:themeTint="A6"/>
          <w:sz w:val="28"/>
          <w:szCs w:val="28"/>
          <w:u w:val="single"/>
          <w:bdr w:val="none" w:sz="0" w:space="0" w:color="auto" w:frame="1"/>
          <w:shd w:val="clear" w:color="auto" w:fill="FFFFFF"/>
        </w:rPr>
        <w:t>El Sexenio Democrático: Revolución, Constitución de 1869 y la monarquía de Amadeo de Saboya.</w:t>
      </w:r>
    </w:p>
    <w:p w:rsidR="005C2708" w:rsidRDefault="005C2708" w:rsidP="005C2708">
      <w:pPr>
        <w:tabs>
          <w:tab w:val="left" w:pos="1260"/>
        </w:tabs>
      </w:pPr>
      <w:r>
        <w:tab/>
        <w:t xml:space="preserve">El </w:t>
      </w:r>
      <w:r w:rsidRPr="005C2708">
        <w:rPr>
          <w:b/>
        </w:rPr>
        <w:t>18 de septiembre de 1868</w:t>
      </w:r>
      <w:r>
        <w:t xml:space="preserve"> la escuadra a las órdenes del </w:t>
      </w:r>
      <w:r w:rsidRPr="005C2708">
        <w:rPr>
          <w:b/>
        </w:rPr>
        <w:t>brigadier Topete se pronunció en Cádiz contra Isabel II</w:t>
      </w:r>
      <w:r>
        <w:t xml:space="preserve">. </w:t>
      </w:r>
      <w:r w:rsidRPr="005C2708">
        <w:rPr>
          <w:b/>
        </w:rPr>
        <w:t>Contaba con el apoyo de los generales Serrano y Prim</w:t>
      </w:r>
      <w:r>
        <w:t xml:space="preserve">, líderes de Unión Liberal y del Partido Progresista. </w:t>
      </w:r>
      <w:r w:rsidRPr="005C2708">
        <w:rPr>
          <w:b/>
        </w:rPr>
        <w:t>En muchas ciudades, las clases populares  y la burguesía liberal crearon juntas revolucionarias que exigían la abolición de la monarquía</w:t>
      </w:r>
      <w:r>
        <w:t xml:space="preserve"> </w:t>
      </w:r>
      <w:r w:rsidRPr="005C2708">
        <w:rPr>
          <w:b/>
        </w:rPr>
        <w:t>borbónica y la democratización del país</w:t>
      </w:r>
      <w:r>
        <w:t xml:space="preserve">. El ejército de Isabel II atacó a los sublevados pero fue derrotado. </w:t>
      </w:r>
      <w:r w:rsidRPr="005C2708">
        <w:rPr>
          <w:b/>
        </w:rPr>
        <w:t>Ante este triunfo de la Revolución (La Gloriosa), Isabel II se vio obligada a exiliarse</w:t>
      </w:r>
      <w:r>
        <w:t>.</w:t>
      </w:r>
    </w:p>
    <w:p w:rsidR="005B608D" w:rsidRDefault="005C2708" w:rsidP="005B608D">
      <w:pPr>
        <w:tabs>
          <w:tab w:val="left" w:pos="1260"/>
        </w:tabs>
      </w:pPr>
      <w:r>
        <w:t xml:space="preserve"> </w:t>
      </w:r>
      <w:r w:rsidRPr="005C2708">
        <w:rPr>
          <w:b/>
          <w:u w:val="single"/>
        </w:rPr>
        <w:t>Surgió un gobierno provisional (1868-187</w:t>
      </w:r>
      <w:r w:rsidR="009F7759">
        <w:rPr>
          <w:b/>
          <w:u w:val="single"/>
        </w:rPr>
        <w:t>0</w:t>
      </w:r>
      <w:r w:rsidRPr="005C2708">
        <w:rPr>
          <w:b/>
          <w:u w:val="single"/>
        </w:rPr>
        <w:t>),</w:t>
      </w:r>
      <w:r>
        <w:t xml:space="preserve"> presidido por </w:t>
      </w:r>
      <w:r w:rsidRPr="005C2708">
        <w:rPr>
          <w:b/>
        </w:rPr>
        <w:t>Serrano</w:t>
      </w:r>
      <w:r>
        <w:t xml:space="preserve">, que convocó unas elecciones, por </w:t>
      </w:r>
      <w:r w:rsidRPr="005C2708">
        <w:rPr>
          <w:b/>
        </w:rPr>
        <w:t>sufragio universal masculino</w:t>
      </w:r>
      <w:r>
        <w:t xml:space="preserve">. En estas </w:t>
      </w:r>
      <w:r w:rsidRPr="009F13E9">
        <w:rPr>
          <w:b/>
          <w:u w:val="single"/>
        </w:rPr>
        <w:t>elecciones ganó la coalición de unionistas, progresistas y demócratas.</w:t>
      </w:r>
      <w:r>
        <w:t xml:space="preserve"> En la derecha de la oposición quedó el partido carlista y a la izquierda los republicanos.</w:t>
      </w:r>
      <w:r w:rsidR="005B608D">
        <w:t xml:space="preserve"> Primeras medidas: </w:t>
      </w:r>
    </w:p>
    <w:p w:rsidR="005B608D" w:rsidRDefault="009F13E9" w:rsidP="005B608D">
      <w:pPr>
        <w:tabs>
          <w:tab w:val="left" w:pos="1260"/>
        </w:tabs>
      </w:pPr>
      <w:r>
        <w:tab/>
        <w:t>→</w:t>
      </w:r>
      <w:r w:rsidR="005B608D">
        <w:t>Libertad de prensa, reunión, asociación y de cátedra: se repone en sus puestos docentes a los que habían sido expulsados por expresar sus ideas contrarias a la reina (</w:t>
      </w:r>
      <w:proofErr w:type="spellStart"/>
      <w:r w:rsidR="005B608D">
        <w:t>Sagasta</w:t>
      </w:r>
      <w:proofErr w:type="spellEnd"/>
      <w:r w:rsidR="005B608D">
        <w:t>, Castelar, Giner de los Ríos). Se deroga la lista de libros de texto obligatorios</w:t>
      </w:r>
      <w:r>
        <w:t xml:space="preserve"> (aspecto de la ley Moyano</w:t>
      </w:r>
      <w:proofErr w:type="gramStart"/>
      <w:r>
        <w:t>)</w:t>
      </w:r>
      <w:r w:rsidR="005B608D">
        <w:t>Se</w:t>
      </w:r>
      <w:proofErr w:type="gramEnd"/>
      <w:r w:rsidR="005B608D">
        <w:t xml:space="preserve"> crean nuevas escuelas para adultos y se impulsa la alfabetización</w:t>
      </w:r>
    </w:p>
    <w:p w:rsidR="005B608D" w:rsidRDefault="009F13E9" w:rsidP="005B608D">
      <w:pPr>
        <w:tabs>
          <w:tab w:val="left" w:pos="1260"/>
        </w:tabs>
      </w:pPr>
      <w:r>
        <w:tab/>
        <w:t>→</w:t>
      </w:r>
      <w:r w:rsidR="005B608D">
        <w:t xml:space="preserve">Disolución de las juntas revolucionarias y de los "voluntarios de la libertad" por ser demasiado reivindicativos. </w:t>
      </w:r>
    </w:p>
    <w:p w:rsidR="005B608D" w:rsidRDefault="009F13E9" w:rsidP="005B608D">
      <w:pPr>
        <w:tabs>
          <w:tab w:val="left" w:pos="1260"/>
        </w:tabs>
      </w:pPr>
      <w:r>
        <w:tab/>
        <w:t>→</w:t>
      </w:r>
      <w:r w:rsidR="005B608D">
        <w:t>Expulsión de los jesuitas.</w:t>
      </w:r>
    </w:p>
    <w:p w:rsidR="005B608D" w:rsidRDefault="009F13E9" w:rsidP="005B608D">
      <w:pPr>
        <w:tabs>
          <w:tab w:val="left" w:pos="1260"/>
        </w:tabs>
      </w:pPr>
      <w:r>
        <w:tab/>
        <w:t>→</w:t>
      </w:r>
      <w:r w:rsidR="005B608D">
        <w:t xml:space="preserve">Se pronuncian a favor de una monarquía constitucional. En contra de la opinión de los demócratas no se vota por el sistema de gobierno como se pactó en Ostende (monarquía o república)  </w:t>
      </w:r>
    </w:p>
    <w:p w:rsidR="00B233E0" w:rsidRPr="00652E73" w:rsidRDefault="005C2708" w:rsidP="005C2708">
      <w:pPr>
        <w:tabs>
          <w:tab w:val="left" w:pos="1260"/>
        </w:tabs>
      </w:pPr>
      <w:r>
        <w:tab/>
        <w:t xml:space="preserve">Este parlamento elaboró la </w:t>
      </w:r>
      <w:r w:rsidRPr="00652E73">
        <w:rPr>
          <w:b/>
          <w:u w:val="single"/>
        </w:rPr>
        <w:t>Constitución de 1869</w:t>
      </w:r>
      <w:r>
        <w:t xml:space="preserve">, que convierte a España en una </w:t>
      </w:r>
      <w:r w:rsidRPr="005C2708">
        <w:rPr>
          <w:b/>
        </w:rPr>
        <w:t>monarquía constitucional, democrática y parlamentaria</w:t>
      </w:r>
      <w:r>
        <w:t xml:space="preserve">. Reconoce la soberanía nacional, Cortes (Congreso y Senado). Derechos del individuo, libertades de opinión, reunión y asociación. Libertad religiosa. Sufragio universal masculino para mayores de 25 años. </w:t>
      </w:r>
      <w:r w:rsidRPr="005C2708">
        <w:rPr>
          <w:b/>
        </w:rPr>
        <w:t xml:space="preserve">La </w:t>
      </w:r>
      <w:r w:rsidRPr="005C2708">
        <w:rPr>
          <w:b/>
        </w:rPr>
        <w:lastRenderedPageBreak/>
        <w:t xml:space="preserve">definición del Estado como reino </w:t>
      </w:r>
      <w:r w:rsidRPr="00652E73">
        <w:t>planteaba un problema: Había que encontrar un príncipe europeo</w:t>
      </w:r>
      <w:r w:rsidR="00B233E0" w:rsidRPr="00652E73">
        <w:t xml:space="preserve"> dispuesto a ser rey de España.</w:t>
      </w:r>
    </w:p>
    <w:p w:rsidR="00652E73" w:rsidRPr="00652E73" w:rsidRDefault="00652E73" w:rsidP="00652E73">
      <w:pPr>
        <w:tabs>
          <w:tab w:val="left" w:pos="1260"/>
        </w:tabs>
        <w:rPr>
          <w:u w:val="single"/>
        </w:rPr>
      </w:pPr>
      <w:r w:rsidRPr="00652E73">
        <w:rPr>
          <w:b/>
          <w:u w:val="single"/>
        </w:rPr>
        <w:t xml:space="preserve">La Regencia de Serrano y </w:t>
      </w:r>
      <w:r>
        <w:rPr>
          <w:b/>
          <w:u w:val="single"/>
        </w:rPr>
        <w:t xml:space="preserve">el gobierno de Prim (1869-1870) </w:t>
      </w:r>
      <w:r w:rsidRPr="00652E73">
        <w:t>La adopción de la monarquía como forma de gobierno provocó la dura oposición de los republicanos y obligó</w:t>
      </w:r>
      <w:r w:rsidRPr="00652E73">
        <w:rPr>
          <w:u w:val="single"/>
        </w:rPr>
        <w:t xml:space="preserve"> </w:t>
      </w:r>
      <w:r w:rsidRPr="00652E73">
        <w:t>a nombrar a Serrano regente, mientras Prim ocupó la jefatura del gobierno. El poder ejecutivo tuvo que hacer frente a</w:t>
      </w:r>
      <w:r>
        <w:rPr>
          <w:u w:val="single"/>
        </w:rPr>
        <w:t xml:space="preserve"> </w:t>
      </w:r>
      <w:r w:rsidRPr="00652E73">
        <w:t>problemas internos y exteriores que complicaron su devenir:</w:t>
      </w:r>
    </w:p>
    <w:p w:rsidR="00652E73" w:rsidRPr="00652E73" w:rsidRDefault="00652E73" w:rsidP="00652E73">
      <w:pPr>
        <w:tabs>
          <w:tab w:val="left" w:pos="1260"/>
        </w:tabs>
      </w:pPr>
      <w:r w:rsidRPr="002F1374">
        <w:rPr>
          <w:i/>
        </w:rPr>
        <w:t xml:space="preserve">• Una guerra colonial en Cuba </w:t>
      </w:r>
      <w:r w:rsidRPr="00652E73">
        <w:t>que se había iniciado en 1868.</w:t>
      </w:r>
      <w:r w:rsidR="002F1374" w:rsidRPr="002F1374">
        <w:t xml:space="preserve"> El 10 de octubre de 1868 estalló una insurrección independentista en la isla de Cuba encabezada por el terrateniente criollo Carlos Manuel de Céspedes a partir del llamado “Grito de Yara”. Siguiendo el ejemplo de las juntas revolucionarias de la península, se publicó el Manifiesto de la Junta Revolucionaria de la Isla de Cuba en la que se exponían los agravios contra la metrópoli que justificaban la secesión: rechazo del sistema fiscal y de las trabas al libre comercio, rechazo de la esclavitud, nula capacidad de autogobierno por parte de los habitantes de la isla, etc. En 1869 crearon una constitución propia para Cuba. En contra del Ejército Independentista Cubano el "partido peninsular o españolista" formado por grandes burgueses y propietarios españoles y criollos, que eran contrarios al fin de la esclavitud y a la eliminación del proteccionismo porque eso pondría en riesgo sus beneficios. El partido peninsular cubano adoptó una posición intransigente oponiéndose a las conversaciones que inició Prim con los independentistas. Para evitar esos acuerdos incluso financiaron el golpe de Martínez Campos contra la Primera República. Finalmente los independentistas fueron vencidos militarmente.</w:t>
      </w:r>
    </w:p>
    <w:p w:rsidR="00652E73" w:rsidRPr="00652E73" w:rsidRDefault="00652E73" w:rsidP="00652E73">
      <w:pPr>
        <w:tabs>
          <w:tab w:val="left" w:pos="1260"/>
        </w:tabs>
      </w:pPr>
      <w:r w:rsidRPr="00652E73">
        <w:t xml:space="preserve">• </w:t>
      </w:r>
      <w:r w:rsidRPr="002F1374">
        <w:rPr>
          <w:i/>
        </w:rPr>
        <w:t xml:space="preserve">La oposición activa de los carlistas y los </w:t>
      </w:r>
      <w:proofErr w:type="spellStart"/>
      <w:r w:rsidRPr="002F1374">
        <w:rPr>
          <w:i/>
        </w:rPr>
        <w:t>alfonsinos</w:t>
      </w:r>
      <w:proofErr w:type="spellEnd"/>
      <w:r w:rsidRPr="00652E73">
        <w:t xml:space="preserve"> (partidarios del retorno de </w:t>
      </w:r>
      <w:r>
        <w:t xml:space="preserve">los Borbones en la persona del </w:t>
      </w:r>
      <w:r w:rsidRPr="00652E73">
        <w:t>hijo de Isabel II, el príncipe Alfonso), cada uno por razones contrapuestas.</w:t>
      </w:r>
    </w:p>
    <w:p w:rsidR="00652E73" w:rsidRPr="00652E73" w:rsidRDefault="00652E73" w:rsidP="00652E73">
      <w:pPr>
        <w:tabs>
          <w:tab w:val="left" w:pos="1260"/>
        </w:tabs>
      </w:pPr>
      <w:r w:rsidRPr="00652E73">
        <w:t xml:space="preserve">• </w:t>
      </w:r>
      <w:r w:rsidRPr="002F1374">
        <w:rPr>
          <w:i/>
        </w:rPr>
        <w:t>El permanente acoso de los republicanos</w:t>
      </w:r>
      <w:r w:rsidRPr="00652E73">
        <w:t>, que no aceptaron la solución monárq</w:t>
      </w:r>
      <w:r>
        <w:t xml:space="preserve">uica de la Constitución, lo que </w:t>
      </w:r>
      <w:r w:rsidRPr="00652E73">
        <w:t xml:space="preserve">se plasmó en el </w:t>
      </w:r>
      <w:r w:rsidRPr="002F1374">
        <w:rPr>
          <w:b/>
        </w:rPr>
        <w:t>Pacto de Tortosa</w:t>
      </w:r>
      <w:r w:rsidRPr="00652E73">
        <w:t xml:space="preserve"> de 18 de mayo de 1869</w:t>
      </w:r>
      <w:r>
        <w:t xml:space="preserve"> (Los firmantes pretendían un proyecto de España de corte federal. Fueron llamados </w:t>
      </w:r>
      <w:r w:rsidRPr="002F1374">
        <w:rPr>
          <w:u w:val="single"/>
        </w:rPr>
        <w:t>republicanos «intransigentes</w:t>
      </w:r>
      <w:r>
        <w:t xml:space="preserve">». Este plan culminó con la firma el 30 de junio de un Pacto Nacional que creaba el Consejo Federal. Su programa, hecho público en un manifiesto, </w:t>
      </w:r>
      <w:r w:rsidRPr="002F1374">
        <w:rPr>
          <w:u w:val="single"/>
        </w:rPr>
        <w:t>reclamaba la república democrática federal, y amplia auton</w:t>
      </w:r>
      <w:r w:rsidR="0080415D" w:rsidRPr="002F1374">
        <w:rPr>
          <w:u w:val="single"/>
        </w:rPr>
        <w:t>omía en municipios y provincias</w:t>
      </w:r>
      <w:r w:rsidR="0080415D">
        <w:t xml:space="preserve"> </w:t>
      </w:r>
      <w:r w:rsidRPr="00652E73">
        <w:t xml:space="preserve"> con levantamiento</w:t>
      </w:r>
      <w:r>
        <w:t xml:space="preserve">s armados en Cataluña, Aragón y </w:t>
      </w:r>
      <w:r w:rsidRPr="00652E73">
        <w:t>Valencia durante el verano de ese año</w:t>
      </w:r>
    </w:p>
    <w:p w:rsidR="00B233E0" w:rsidRPr="00652E73" w:rsidRDefault="00652E73" w:rsidP="00652E73">
      <w:pPr>
        <w:tabs>
          <w:tab w:val="left" w:pos="1260"/>
        </w:tabs>
      </w:pPr>
      <w:r w:rsidRPr="00652E73">
        <w:t xml:space="preserve">• </w:t>
      </w:r>
      <w:r w:rsidRPr="002F1374">
        <w:rPr>
          <w:i/>
        </w:rPr>
        <w:t>El descontento de las capas populares urbanas y rurales</w:t>
      </w:r>
      <w:r w:rsidRPr="00652E73">
        <w:t>, que veían sin respuesta sus demandas sociales.</w:t>
      </w:r>
    </w:p>
    <w:p w:rsidR="0080415D" w:rsidRPr="0080415D" w:rsidRDefault="0080415D" w:rsidP="0080415D">
      <w:pPr>
        <w:tabs>
          <w:tab w:val="left" w:pos="1260"/>
        </w:tabs>
      </w:pPr>
      <w:r w:rsidRPr="0080415D">
        <w:t>La etapa de la regencia de Serrano y del gobierno de Prim estuvo, por tanto, p</w:t>
      </w:r>
      <w:r>
        <w:t xml:space="preserve">lagada de convulsiones sociales </w:t>
      </w:r>
      <w:r w:rsidRPr="0080415D">
        <w:t xml:space="preserve">y movimientos revolucionarios. Prim reprimió estos levantamientos y asumió amplios poderes en el orden </w:t>
      </w:r>
      <w:r>
        <w:t xml:space="preserve">público. A </w:t>
      </w:r>
      <w:r w:rsidRPr="0080415D">
        <w:t>los problemas que acabamos de referirnos se sumaba un asunto de gran comple</w:t>
      </w:r>
      <w:r>
        <w:t xml:space="preserve">jidad diplomática y de política </w:t>
      </w:r>
      <w:r w:rsidRPr="0080415D">
        <w:t xml:space="preserve">interior: </w:t>
      </w:r>
      <w:r w:rsidRPr="0080415D">
        <w:rPr>
          <w:b/>
        </w:rPr>
        <w:t>la elección del nuevo rey, de una dinastía</w:t>
      </w:r>
      <w:r w:rsidRPr="0080415D">
        <w:t xml:space="preserve"> que no fuera la de los Borbones.</w:t>
      </w:r>
    </w:p>
    <w:p w:rsidR="004D72B3" w:rsidRDefault="004D72B3" w:rsidP="0080415D">
      <w:pPr>
        <w:tabs>
          <w:tab w:val="left" w:pos="1260"/>
        </w:tabs>
      </w:pPr>
    </w:p>
    <w:p w:rsidR="004D72B3" w:rsidRDefault="004D72B3" w:rsidP="0080415D">
      <w:pPr>
        <w:tabs>
          <w:tab w:val="left" w:pos="1260"/>
        </w:tabs>
      </w:pPr>
    </w:p>
    <w:p w:rsidR="004D72B3" w:rsidRDefault="004D72B3" w:rsidP="0080415D">
      <w:pPr>
        <w:tabs>
          <w:tab w:val="left" w:pos="1260"/>
        </w:tabs>
      </w:pPr>
    </w:p>
    <w:p w:rsidR="004D72B3" w:rsidRDefault="004D72B3" w:rsidP="0080415D">
      <w:pPr>
        <w:tabs>
          <w:tab w:val="left" w:pos="1260"/>
        </w:tabs>
      </w:pPr>
    </w:p>
    <w:p w:rsidR="00B233E0" w:rsidRPr="0080415D" w:rsidRDefault="0080415D" w:rsidP="0080415D">
      <w:pPr>
        <w:tabs>
          <w:tab w:val="left" w:pos="1260"/>
        </w:tabs>
      </w:pPr>
      <w:r w:rsidRPr="0080415D">
        <w:t xml:space="preserve">La propuesta para que </w:t>
      </w:r>
      <w:r w:rsidRPr="0080415D">
        <w:rPr>
          <w:b/>
        </w:rPr>
        <w:t>Amadeo de Saboya</w:t>
      </w:r>
      <w:r w:rsidRPr="0080415D">
        <w:t xml:space="preserve"> fuera rey se planteó en el ve</w:t>
      </w:r>
      <w:r>
        <w:t xml:space="preserve">rano de 1870 en un contexto muy </w:t>
      </w:r>
      <w:r w:rsidRPr="0080415D">
        <w:t xml:space="preserve">complejo tanto en política interior como exterior. </w:t>
      </w:r>
      <w:proofErr w:type="gramStart"/>
      <w:r w:rsidRPr="0080415D">
        <w:t>y</w:t>
      </w:r>
      <w:proofErr w:type="gramEnd"/>
      <w:r w:rsidRPr="0080415D">
        <w:t xml:space="preserve"> en política interior la </w:t>
      </w:r>
      <w:r>
        <w:t xml:space="preserve">oposición de los republicanos y </w:t>
      </w:r>
      <w:r w:rsidRPr="0080415D">
        <w:t xml:space="preserve">los partidarios del duque de </w:t>
      </w:r>
      <w:proofErr w:type="spellStart"/>
      <w:r w:rsidRPr="0080415D">
        <w:t>Montpensier</w:t>
      </w:r>
      <w:proofErr w:type="spellEnd"/>
      <w:r w:rsidRPr="0080415D">
        <w:t xml:space="preserve"> (cuñado de Isabel II), detrás de cuya candid</w:t>
      </w:r>
      <w:r>
        <w:t xml:space="preserve">atura estaba la Unión Liberal y </w:t>
      </w:r>
      <w:r w:rsidRPr="0080415D">
        <w:t>parte del ejército, amenazaban la estabilidad del gobierno presidido por Prim.</w:t>
      </w:r>
      <w:r w:rsidRPr="0080415D">
        <w:cr/>
      </w:r>
    </w:p>
    <w:p w:rsidR="0080415D" w:rsidRDefault="0080415D" w:rsidP="0080415D">
      <w:pPr>
        <w:tabs>
          <w:tab w:val="left" w:pos="1260"/>
        </w:tabs>
      </w:pPr>
      <w:r w:rsidRPr="0080415D">
        <w:t>Por todo ello, Prim agilizó la proclamación del nuevo candidato oficial, Amadeo</w:t>
      </w:r>
      <w:r w:rsidR="00746CE7">
        <w:t xml:space="preserve">. </w:t>
      </w:r>
      <w:r>
        <w:t xml:space="preserve">El 3 de noviembre, Prim presentó oficialmente la candidatura, se inició una campaña electoral y el 16 se votó en las Cortes. El resultado de la votación dio un claro triunfo al candidato propuesto: 191 votos para Amadeo de Saboya, frente a 27 a </w:t>
      </w:r>
      <w:proofErr w:type="spellStart"/>
      <w:r>
        <w:t>Montpensier</w:t>
      </w:r>
      <w:proofErr w:type="spellEnd"/>
      <w:r>
        <w:t xml:space="preserve"> y 8 a Espartero, mientras los republicanos emitieron 63 votos contrarios.</w:t>
      </w:r>
      <w:r>
        <w:cr/>
      </w:r>
    </w:p>
    <w:p w:rsidR="0080415D" w:rsidRPr="00AD0A19" w:rsidRDefault="0080415D" w:rsidP="0080415D">
      <w:pPr>
        <w:tabs>
          <w:tab w:val="left" w:pos="1260"/>
        </w:tabs>
        <w:rPr>
          <w:b/>
          <w:u w:val="single"/>
        </w:rPr>
      </w:pPr>
      <w:r w:rsidRPr="00AD0A19">
        <w:rPr>
          <w:b/>
          <w:u w:val="single"/>
        </w:rPr>
        <w:t xml:space="preserve"> La monarquía democrática de Amadeo I (1871-1873)</w:t>
      </w:r>
    </w:p>
    <w:p w:rsidR="0080415D" w:rsidRDefault="0080415D" w:rsidP="0080415D">
      <w:pPr>
        <w:tabs>
          <w:tab w:val="left" w:pos="1260"/>
        </w:tabs>
      </w:pPr>
      <w:r w:rsidRPr="00746CE7">
        <w:rPr>
          <w:b/>
        </w:rPr>
        <w:t>Amadeo de Saboya</w:t>
      </w:r>
      <w:r>
        <w:t xml:space="preserve"> fue elegido rey por el empeño del general Prim, quien quer</w:t>
      </w:r>
      <w:r w:rsidR="007C1ABD">
        <w:t xml:space="preserve">ía evitar la proclamación de la </w:t>
      </w:r>
      <w:r>
        <w:t xml:space="preserve">república. Pero </w:t>
      </w:r>
      <w:r w:rsidRPr="00746CE7">
        <w:rPr>
          <w:b/>
        </w:rPr>
        <w:t>el mismo día en que el nuevo monarca desembarcaba</w:t>
      </w:r>
      <w:r>
        <w:t xml:space="preserve"> en Cartagena, e</w:t>
      </w:r>
      <w:r w:rsidR="007C1ABD">
        <w:t xml:space="preserve">l 30 de diciembre de 1870, </w:t>
      </w:r>
      <w:r w:rsidR="007C1ABD" w:rsidRPr="00746CE7">
        <w:rPr>
          <w:b/>
        </w:rPr>
        <w:t xml:space="preserve">Prim </w:t>
      </w:r>
      <w:r w:rsidRPr="00746CE7">
        <w:rPr>
          <w:b/>
        </w:rPr>
        <w:t>moría en Madrid víctima de un atentado</w:t>
      </w:r>
      <w:r>
        <w:t>. Desaparecía así el principal valedor de Amadeo.</w:t>
      </w:r>
    </w:p>
    <w:p w:rsidR="0080415D" w:rsidRDefault="0080415D" w:rsidP="0080415D">
      <w:pPr>
        <w:tabs>
          <w:tab w:val="left" w:pos="1260"/>
        </w:tabs>
      </w:pPr>
      <w:r>
        <w:t>Nunca se supo quién asesinó a Prim. Las investigaciones inculpaban, sin prueba</w:t>
      </w:r>
      <w:r w:rsidR="007C1ABD">
        <w:t xml:space="preserve">s, a Serrano y otros políticos, </w:t>
      </w:r>
      <w:r>
        <w:t xml:space="preserve">al duque de </w:t>
      </w:r>
      <w:proofErr w:type="spellStart"/>
      <w:r>
        <w:t>Montpensier</w:t>
      </w:r>
      <w:proofErr w:type="spellEnd"/>
      <w:r>
        <w:t xml:space="preserve"> o a los esclavistas españoles de Cuba, porque Prim era partid</w:t>
      </w:r>
      <w:r w:rsidR="007C1ABD">
        <w:t xml:space="preserve">ario de abolir la esclavitud, e </w:t>
      </w:r>
      <w:r>
        <w:t>incluso a los republicanos.</w:t>
      </w:r>
    </w:p>
    <w:p w:rsidR="00746CE7" w:rsidRDefault="0080415D" w:rsidP="0080415D">
      <w:pPr>
        <w:tabs>
          <w:tab w:val="left" w:pos="1260"/>
        </w:tabs>
      </w:pPr>
      <w:r>
        <w:t xml:space="preserve">Amadeo entró en Madrid el 2 de enero de 1871, juró la constitución y </w:t>
      </w:r>
      <w:r w:rsidRPr="00746CE7">
        <w:rPr>
          <w:b/>
        </w:rPr>
        <w:t>comenzó la primera experiencia de una</w:t>
      </w:r>
      <w:r w:rsidR="007C1ABD" w:rsidRPr="00746CE7">
        <w:rPr>
          <w:b/>
        </w:rPr>
        <w:t xml:space="preserve"> </w:t>
      </w:r>
      <w:r w:rsidRPr="00746CE7">
        <w:rPr>
          <w:b/>
        </w:rPr>
        <w:t>monarquía democrática en España</w:t>
      </w:r>
      <w:r>
        <w:t>. Pronto sufrió el menosprecio o la indiferencia de los altos mandos militares y de la</w:t>
      </w:r>
      <w:r w:rsidR="007C1ABD">
        <w:t xml:space="preserve"> </w:t>
      </w:r>
      <w:r w:rsidR="00746CE7">
        <w:t xml:space="preserve">aristocracia. </w:t>
      </w:r>
    </w:p>
    <w:p w:rsidR="00746CE7" w:rsidRDefault="00746CE7" w:rsidP="00746CE7">
      <w:pPr>
        <w:tabs>
          <w:tab w:val="left" w:pos="1260"/>
        </w:tabs>
      </w:pPr>
      <w:r w:rsidRPr="00746CE7">
        <w:t xml:space="preserve">La </w:t>
      </w:r>
      <w:r w:rsidRPr="00746CE7">
        <w:rPr>
          <w:b/>
        </w:rPr>
        <w:t>inestabilidad política</w:t>
      </w:r>
      <w:r w:rsidRPr="00746CE7">
        <w:t xml:space="preserve"> fue un rasgo permanente de su reinado. Siete gobiernos cortos con Serrano, </w:t>
      </w:r>
      <w:proofErr w:type="spellStart"/>
      <w:r w:rsidRPr="00746CE7">
        <w:t>Sagasta</w:t>
      </w:r>
      <w:proofErr w:type="spellEnd"/>
      <w:r w:rsidRPr="00746CE7">
        <w:t xml:space="preserve"> y Zorrilla  y convocatoria de tres elecciones. A la muerte de Prim (1871) el Partido Progresista se dividió: </w:t>
      </w:r>
    </w:p>
    <w:p w:rsidR="00746CE7" w:rsidRDefault="00746CE7" w:rsidP="00746CE7">
      <w:pPr>
        <w:tabs>
          <w:tab w:val="left" w:pos="1260"/>
        </w:tabs>
      </w:pPr>
      <w:r>
        <w:t xml:space="preserve">-Partido Democrático Radical. La mayoría del antiguo Partido Progresista. Estos habían integrado a los </w:t>
      </w:r>
      <w:proofErr w:type="spellStart"/>
      <w:r>
        <w:t>cimbrios</w:t>
      </w:r>
      <w:proofErr w:type="spellEnd"/>
      <w:r>
        <w:t xml:space="preserve"> (antiguos demócratas) en sus filas, rebautizando el partido. Dirigido por Manuel Ruiz Zorrilla y Cristino Martos (antiguo </w:t>
      </w:r>
      <w:proofErr w:type="spellStart"/>
      <w:r>
        <w:t>cimbrio</w:t>
      </w:r>
      <w:proofErr w:type="spellEnd"/>
      <w:r>
        <w:t>). Se fundó en el 69, pero actúa con ese nombre desde el 71.</w:t>
      </w:r>
    </w:p>
    <w:p w:rsidR="00746CE7" w:rsidRDefault="00746CE7" w:rsidP="00746CE7">
      <w:pPr>
        <w:tabs>
          <w:tab w:val="left" w:pos="1260"/>
        </w:tabs>
      </w:pPr>
      <w:r>
        <w:t xml:space="preserve">-Partido Constitucional, el ala derecha, se unen a los unionistas. Con Serrano (antiguo líder Unión liberal), y </w:t>
      </w:r>
      <w:proofErr w:type="spellStart"/>
      <w:r>
        <w:t>Sagasta</w:t>
      </w:r>
      <w:proofErr w:type="spellEnd"/>
      <w:r>
        <w:t xml:space="preserve"> (antiguo progresista).</w:t>
      </w:r>
    </w:p>
    <w:p w:rsidR="00746CE7" w:rsidRDefault="00746CE7" w:rsidP="00746CE7">
      <w:pPr>
        <w:tabs>
          <w:tab w:val="left" w:pos="1260"/>
        </w:tabs>
      </w:pPr>
      <w:r>
        <w:t xml:space="preserve">Durante su reinado tuvo que enfrentarse a varios </w:t>
      </w:r>
      <w:r w:rsidRPr="00746CE7">
        <w:rPr>
          <w:b/>
        </w:rPr>
        <w:t>movimientos de oposición</w:t>
      </w:r>
      <w:r>
        <w:t xml:space="preserve">: </w:t>
      </w:r>
    </w:p>
    <w:p w:rsidR="00746CE7" w:rsidRDefault="00746CE7" w:rsidP="00746CE7">
      <w:pPr>
        <w:tabs>
          <w:tab w:val="left" w:pos="1260"/>
        </w:tabs>
      </w:pPr>
      <w:r>
        <w:tab/>
        <w:t xml:space="preserve">▪Nuevo alzamiento militar de los carlistas aprovechando la impopularidad del nuevo monarca. Esta Tercera Guerra Carlista se suma al conflicto de Cuba. Durante esta  3ª Guerra Carlista (1872–1876) el candidato tomó el nombre de Carlos VII y estableció su corte en </w:t>
      </w:r>
      <w:proofErr w:type="spellStart"/>
      <w:r>
        <w:t>Estella</w:t>
      </w:r>
      <w:proofErr w:type="spellEnd"/>
      <w:r>
        <w:t xml:space="preserve"> (Navarra). Llegaron a dominar Navarra y Vascongadas. No fueron derrotados hasta la </w:t>
      </w:r>
      <w:r>
        <w:lastRenderedPageBreak/>
        <w:t>Restauración de Alfonso XII, en 1876.  A pesar de las reformas económicas que se hicieron, no se consiguió solucionar el problema de deuda pública por el incremento de los gastos por las guerr</w:t>
      </w:r>
      <w:r w:rsidR="00223773">
        <w:t xml:space="preserve">as (Cuba y Carlista). </w:t>
      </w:r>
      <w:r w:rsidR="00223773" w:rsidRPr="00223773">
        <w:t>La ideología carlista del Sexenio, de base romántica, idealizaba el mundo rural y las tradiciones, todo ello teñido de un intenso catolicismo, un autoritarismo monárquico y la defensa de los fueros. . La centralización establecida en 1876, tras el fin de la guerra, acabó con los restos del sistema foral vasco y abrió el camino para la transformación, durante el período de la Restauración, del viejo fuerismo en el nacionalismo de base étnica, católica y xenófoba.</w:t>
      </w:r>
    </w:p>
    <w:p w:rsidR="00746CE7" w:rsidRDefault="00746CE7" w:rsidP="00746CE7">
      <w:pPr>
        <w:tabs>
          <w:tab w:val="left" w:pos="1260"/>
        </w:tabs>
      </w:pPr>
      <w:r>
        <w:tab/>
        <w:t xml:space="preserve">▪Conspiraciones de los </w:t>
      </w:r>
      <w:proofErr w:type="spellStart"/>
      <w:r>
        <w:t>alfonsinos</w:t>
      </w:r>
      <w:proofErr w:type="spellEnd"/>
      <w:r>
        <w:t xml:space="preserve"> que cuentan con el apoyo de los antiguos moderados y de la Iglesia.</w:t>
      </w:r>
    </w:p>
    <w:p w:rsidR="00746CE7" w:rsidRDefault="00746CE7" w:rsidP="00746CE7">
      <w:pPr>
        <w:tabs>
          <w:tab w:val="left" w:pos="1260"/>
        </w:tabs>
      </w:pPr>
      <w:r>
        <w:tab/>
        <w:t xml:space="preserve">▪Oposición de la Iglesia que en esa época no aceptaba la libertad de culto ni a un monarca de una casa real que tenía recluido al Papa en el Vaticano. </w:t>
      </w:r>
    </w:p>
    <w:p w:rsidR="001C68E3" w:rsidRDefault="00746CE7" w:rsidP="00746CE7">
      <w:pPr>
        <w:tabs>
          <w:tab w:val="left" w:pos="1260"/>
        </w:tabs>
      </w:pPr>
      <w:r>
        <w:tab/>
        <w:t xml:space="preserve">▪El movimiento obrero sigue creciendo y los gobiernos de Amadeo, asustados por lo ocurrido en la Comuna de París, iniciaron la persecución de los líderes </w:t>
      </w:r>
    </w:p>
    <w:p w:rsidR="00746CE7" w:rsidRDefault="001C68E3" w:rsidP="00746CE7">
      <w:pPr>
        <w:tabs>
          <w:tab w:val="left" w:pos="1260"/>
        </w:tabs>
      </w:pPr>
      <w:r>
        <w:tab/>
        <w:t>▪</w:t>
      </w:r>
      <w:r w:rsidR="00746CE7">
        <w:t xml:space="preserve">Revueltas republicanas que se alían a los movimientos campesinos y obreros </w:t>
      </w:r>
    </w:p>
    <w:p w:rsidR="00223773" w:rsidRDefault="00223773" w:rsidP="00AB67B8">
      <w:pPr>
        <w:tabs>
          <w:tab w:val="left" w:pos="1260"/>
        </w:tabs>
      </w:pPr>
      <w:r>
        <w:tab/>
        <w:t>▪</w:t>
      </w:r>
      <w:r w:rsidR="00AB67B8" w:rsidRPr="00AB67B8">
        <w:rPr>
          <w:b/>
        </w:rPr>
        <w:t xml:space="preserve"> El malestar en el ejército </w:t>
      </w:r>
      <w:r w:rsidR="00AB67B8" w:rsidRPr="00AB67B8">
        <w:t xml:space="preserve">se acrecentó al reafirmarse el poder civil sobre </w:t>
      </w:r>
      <w:r w:rsidR="00AB67B8">
        <w:t xml:space="preserve">el ejército. </w:t>
      </w:r>
    </w:p>
    <w:p w:rsidR="005C2708" w:rsidRDefault="00AB67B8" w:rsidP="005C2708">
      <w:pPr>
        <w:tabs>
          <w:tab w:val="left" w:pos="1260"/>
        </w:tabs>
      </w:pPr>
      <w:r>
        <w:t xml:space="preserve">Este nuevo foco de </w:t>
      </w:r>
      <w:r w:rsidRPr="00AB67B8">
        <w:t xml:space="preserve">enfrentamiento colmó la paciencia del rey </w:t>
      </w:r>
      <w:r w:rsidRPr="00AB67B8">
        <w:rPr>
          <w:b/>
        </w:rPr>
        <w:t>Amadeo</w:t>
      </w:r>
      <w:r w:rsidRPr="00AB67B8">
        <w:t xml:space="preserve"> y </w:t>
      </w:r>
      <w:r w:rsidRPr="00AB67B8">
        <w:rPr>
          <w:b/>
        </w:rPr>
        <w:t>el día 10 de febrero de 1873 renunció a la corona.</w:t>
      </w:r>
      <w:r>
        <w:t xml:space="preserve"> </w:t>
      </w:r>
      <w:r w:rsidRPr="00AB67B8">
        <w:t>Había fracasado el primer experimento de monarquía democrática. Mientras, e</w:t>
      </w:r>
      <w:r>
        <w:t xml:space="preserve">l rechazo de la nobleza, de los </w:t>
      </w:r>
      <w:r w:rsidRPr="00AB67B8">
        <w:t>círculos selectos de Madrid, fue aprovechado por Cánovas</w:t>
      </w:r>
      <w:r w:rsidR="00223773">
        <w:t xml:space="preserve"> del Castillo</w:t>
      </w:r>
      <w:r w:rsidRPr="00AB67B8">
        <w:t xml:space="preserve"> para favorecer la causa del fut</w:t>
      </w:r>
      <w:r>
        <w:t xml:space="preserve">uro Alfonso XII, hijo de Isabel </w:t>
      </w:r>
      <w:r w:rsidRPr="00AB67B8">
        <w:t>II,</w:t>
      </w:r>
      <w:r>
        <w:t xml:space="preserve"> y formar el partido </w:t>
      </w:r>
      <w:proofErr w:type="spellStart"/>
      <w:r>
        <w:t>alfonsino</w:t>
      </w:r>
      <w:proofErr w:type="spellEnd"/>
      <w:r>
        <w:t>.</w:t>
      </w:r>
    </w:p>
    <w:p w:rsidR="000D17C0" w:rsidRDefault="000D17C0" w:rsidP="005C2708">
      <w:pPr>
        <w:tabs>
          <w:tab w:val="left" w:pos="1260"/>
        </w:tabs>
      </w:pPr>
    </w:p>
    <w:p w:rsidR="00D56072" w:rsidRPr="00D56072" w:rsidRDefault="00D56072" w:rsidP="005C2708">
      <w:pPr>
        <w:tabs>
          <w:tab w:val="left" w:pos="1260"/>
        </w:tabs>
        <w:rPr>
          <w:b/>
          <w:color w:val="595959" w:themeColor="text1" w:themeTint="A6"/>
          <w:sz w:val="28"/>
          <w:szCs w:val="28"/>
          <w:u w:val="single"/>
        </w:rPr>
      </w:pPr>
      <w:r w:rsidRPr="00D56072">
        <w:rPr>
          <w:b/>
          <w:color w:val="595959" w:themeColor="text1" w:themeTint="A6"/>
          <w:sz w:val="28"/>
          <w:szCs w:val="28"/>
          <w:u w:val="single"/>
        </w:rPr>
        <w:t>4.-El Sexenio Democrático: el primer ensayo republicano y su fracaso.</w:t>
      </w:r>
    </w:p>
    <w:p w:rsidR="00144466" w:rsidRDefault="00AB67B8" w:rsidP="00144466">
      <w:pPr>
        <w:tabs>
          <w:tab w:val="left" w:pos="1260"/>
        </w:tabs>
      </w:pPr>
      <w:r w:rsidRPr="00AB67B8">
        <w:rPr>
          <w:b/>
        </w:rPr>
        <w:t>La Primera República</w:t>
      </w:r>
      <w:r w:rsidRPr="00AB67B8">
        <w:t xml:space="preserve"> (1</w:t>
      </w:r>
      <w:r>
        <w:t>873)</w:t>
      </w:r>
      <w:r w:rsidR="0016660D">
        <w:t>.</w:t>
      </w:r>
      <w:r>
        <w:t xml:space="preserve"> </w:t>
      </w:r>
      <w:r w:rsidR="00144466">
        <w:t>La última etapa política del Sexenio Democrático fue la Primera República. Su</w:t>
      </w:r>
      <w:r w:rsidR="0016660D">
        <w:t xml:space="preserve"> duración no alcanzó un año, </w:t>
      </w:r>
      <w:r w:rsidR="00144466">
        <w:t>se proclamó en febrero de1873 y fue derrocada por un golpe de Estado en enero de 1874.</w:t>
      </w:r>
    </w:p>
    <w:p w:rsidR="00144466" w:rsidRDefault="00144466" w:rsidP="00144466">
      <w:pPr>
        <w:tabs>
          <w:tab w:val="left" w:pos="1260"/>
        </w:tabs>
      </w:pPr>
      <w:r>
        <w:t xml:space="preserve">La proclamación de la Primera República española fue la salida más fácil ante la renuncia de Amadeo de Saboya. Las Cortes, depositarias de la soberanía nacional en ausencia de monarca, decidieron someter a votación la proclamación de una república, que fue aprobada el 11 de febrero de 1873 por una amplia mayoría de 258 votos a favor y 32 en contra. Para presidir el gobierno fue elegido el republicano federal </w:t>
      </w:r>
      <w:r w:rsidRPr="00144466">
        <w:rPr>
          <w:b/>
        </w:rPr>
        <w:t>Estanislao Figueras</w:t>
      </w:r>
      <w:r>
        <w:t>, que contó para gobernar con los miembros de su partido y con algunos republicanos unitarios.</w:t>
      </w:r>
    </w:p>
    <w:p w:rsidR="006416FA" w:rsidRDefault="00144466" w:rsidP="00144466">
      <w:pPr>
        <w:tabs>
          <w:tab w:val="left" w:pos="1260"/>
        </w:tabs>
      </w:pPr>
      <w:r>
        <w:t>Ahora bien, estos datos no reflejan un apoyo real a la nueva forma de gobierno. Gran parte de la cámara era monárquica, y su voto republicano fue una estrategia para ganar tiempo y organizar el retorno de los Borbones al trono español.  Así pues, la República nació con escasas posibilidades de éxito, lo que se evidenció en el aislamiento internacional del nuevo sistema. Salvo Estados Unidos y Suiza, ninguna potencia recono</w:t>
      </w:r>
      <w:r w:rsidR="006416FA">
        <w:t xml:space="preserve">ció la República española, a la </w:t>
      </w:r>
      <w:r>
        <w:t xml:space="preserve">que veían </w:t>
      </w:r>
      <w:r>
        <w:lastRenderedPageBreak/>
        <w:t>como un régimen revolucionario que podía poner en peligro la estabilidad</w:t>
      </w:r>
      <w:r w:rsidR="006416FA">
        <w:t xml:space="preserve"> de una Europa mayoritariamente </w:t>
      </w:r>
      <w:r>
        <w:t>burguesa y conservadora</w:t>
      </w:r>
      <w:r w:rsidR="006416FA">
        <w:t xml:space="preserve">. </w:t>
      </w:r>
    </w:p>
    <w:p w:rsidR="006416FA" w:rsidRDefault="006416FA" w:rsidP="006416FA">
      <w:r>
        <w:t xml:space="preserve">A pesar de todo, la República fue recibida con entusiasmo por las clases populares, que creyeron que había llegado el momento de cumplir sus aspiraciones de cambio social. Los federales ocuparon las corporaciones de muchos municipios y </w:t>
      </w:r>
      <w:r w:rsidRPr="00A12FBA">
        <w:rPr>
          <w:u w:val="single"/>
        </w:rPr>
        <w:t>constituyeron Juntas revolucionarias para desplazar de la Administración a los antiguos cargos monárquicos</w:t>
      </w:r>
      <w:r>
        <w:t xml:space="preserve">. En </w:t>
      </w:r>
      <w:r w:rsidRPr="00A12FBA">
        <w:rPr>
          <w:u w:val="single"/>
        </w:rPr>
        <w:t>Andalucía se produjo un movimiento insurreccional que pretendía dar solución al problema del reparto de tierras entre el campesinado, y las protestas se hicieron frecuentes</w:t>
      </w:r>
      <w:r>
        <w:t xml:space="preserve">. En las ciudades se produjeron también amplias movilizaciones populares; entre el </w:t>
      </w:r>
      <w:r w:rsidRPr="00A12FBA">
        <w:rPr>
          <w:u w:val="single"/>
        </w:rPr>
        <w:t>movimiento obrero,</w:t>
      </w:r>
      <w:r>
        <w:t xml:space="preserve"> especialmente el catalán</w:t>
      </w:r>
      <w:r w:rsidRPr="00A12FBA">
        <w:rPr>
          <w:i/>
        </w:rPr>
        <w:t xml:space="preserve">, </w:t>
      </w:r>
      <w:r w:rsidRPr="00A12FBA">
        <w:rPr>
          <w:u w:val="single"/>
        </w:rPr>
        <w:t>se generalizaron las reivindicaciones a favor de la reducción de la jornada laboral, del aumento de salarios</w:t>
      </w:r>
      <w:r>
        <w:t xml:space="preserve"> y de la implantación inmediata del Estado federal.</w:t>
      </w:r>
    </w:p>
    <w:p w:rsidR="00993210" w:rsidRDefault="00993210" w:rsidP="00993210">
      <w:r>
        <w:t xml:space="preserve">Sin embargo, gran parte de los dirigentes del republicanismo federal, encargados de poner en funcionamiento la nueva República, estaban lejos de las aspiraciones revolucionarias de las bases de su propio partido. El interés de los dirigentes republicanos por respetar la legalidad se exteriorizó en la disolución de las Juntas y en la represión de las revueltas populares. Pacificado el panorama, </w:t>
      </w:r>
      <w:r w:rsidRPr="00993210">
        <w:rPr>
          <w:u w:val="single"/>
        </w:rPr>
        <w:t>se convocaron elecciones a Cortes constituyentes</w:t>
      </w:r>
      <w:r>
        <w:t xml:space="preserve">, que </w:t>
      </w:r>
      <w:r w:rsidRPr="00993210">
        <w:rPr>
          <w:u w:val="single"/>
        </w:rPr>
        <w:t>ganaron ampliamente los republicanos</w:t>
      </w:r>
      <w:r>
        <w:t xml:space="preserve">. La victoria electoral de los republicanos era, sin embargo, engañosa, ya que más de un 60% del electorado se abstuvo. </w:t>
      </w:r>
      <w:r w:rsidRPr="00993210">
        <w:rPr>
          <w:u w:val="single"/>
        </w:rPr>
        <w:t>Las Cortes se abrieron el 1 de junio de 1873</w:t>
      </w:r>
      <w:r>
        <w:t xml:space="preserve"> y el día </w:t>
      </w:r>
      <w:r w:rsidRPr="00993210">
        <w:rPr>
          <w:b/>
        </w:rPr>
        <w:t>7 proclamaron la República Democrática Federal</w:t>
      </w:r>
      <w:r>
        <w:t xml:space="preserve">. La presidencia quedó en manos de </w:t>
      </w:r>
      <w:r w:rsidRPr="00993210">
        <w:rPr>
          <w:b/>
        </w:rPr>
        <w:t>Estanislao Figueras</w:t>
      </w:r>
      <w:r>
        <w:t xml:space="preserve">, pero dimitió al cabo de unos días y el gobierno pasó a manos de </w:t>
      </w:r>
      <w:r w:rsidRPr="00993210">
        <w:rPr>
          <w:b/>
        </w:rPr>
        <w:t xml:space="preserve">Francisco Pi y </w:t>
      </w:r>
      <w:proofErr w:type="spellStart"/>
      <w:r w:rsidRPr="00993210">
        <w:rPr>
          <w:b/>
        </w:rPr>
        <w:t>Margall</w:t>
      </w:r>
      <w:proofErr w:type="spellEnd"/>
      <w:r>
        <w:t xml:space="preserve">. Su propósito era </w:t>
      </w:r>
      <w:r w:rsidRPr="00C65987">
        <w:rPr>
          <w:b/>
        </w:rPr>
        <w:t>emprender grandes reformas</w:t>
      </w:r>
      <w:r>
        <w:t>: la elaboración de una constitución federal, la separación de la Iglesia y el Estado, la concesión de la independencia a las colonias, la restauración de la disciplina en el ejército y la elaboración de una serie de leyes sociales (enseñanza, quintas, trabajo, consumos...). Pero los pocos meses que duró la experiencia republicana no permitieron el desarrollo de esa legislación reformista.</w:t>
      </w:r>
    </w:p>
    <w:p w:rsidR="00993210" w:rsidRDefault="00993210" w:rsidP="00993210">
      <w:r>
        <w:t xml:space="preserve">En julio se presentó en las Cortes el proyecto de la nueva Constitución, pero prácticamente no llegó a ser debatido y, por consiguiente, tampoco fue aprobado </w:t>
      </w:r>
      <w:r w:rsidRPr="00993210">
        <w:rPr>
          <w:u w:val="single"/>
        </w:rPr>
        <w:t>(non nata).</w:t>
      </w:r>
      <w:r>
        <w:t xml:space="preserve"> La propuesta de la </w:t>
      </w:r>
      <w:r w:rsidRPr="00993210">
        <w:rPr>
          <w:u w:val="single"/>
        </w:rPr>
        <w:t>Constitución Republicana Federal de 1873</w:t>
      </w:r>
      <w:r>
        <w:t xml:space="preserve"> seguía la línea de la Constitución de 1869 en relación con la implantación de la democracia y al reconocimiento de amplios derechos y libertades. La República tendría un presidente y, en cuanto a las Cortes, se mantendrían las dos cámaras, el Senado y el Congreso. Asimismo, se declaraba la libertad de culto y la separación de la Iglesia del Estado.</w:t>
      </w:r>
    </w:p>
    <w:p w:rsidR="004D72B3" w:rsidRDefault="00993210" w:rsidP="0051319F">
      <w:r>
        <w:t xml:space="preserve">El aspecto más novedoso era la estructura del Estado. Se establecía que </w:t>
      </w:r>
      <w:r w:rsidRPr="00993210">
        <w:rPr>
          <w:u w:val="single"/>
        </w:rPr>
        <w:t>la Nación española estaba compuesta por diecisiete Estados, entre ellos Cuba,</w:t>
      </w:r>
      <w:r>
        <w:t xml:space="preserve"> y declaraba que el poder emanaba de tres niveles: </w:t>
      </w:r>
      <w:r w:rsidRPr="00993210">
        <w:rPr>
          <w:u w:val="single"/>
        </w:rPr>
        <w:t>municipios</w:t>
      </w:r>
      <w:r>
        <w:t xml:space="preserve">, </w:t>
      </w:r>
      <w:r w:rsidRPr="00993210">
        <w:rPr>
          <w:u w:val="single"/>
        </w:rPr>
        <w:t>Estados regionales</w:t>
      </w:r>
      <w:r>
        <w:t xml:space="preserve"> y </w:t>
      </w:r>
      <w:r w:rsidRPr="00993210">
        <w:rPr>
          <w:u w:val="single"/>
        </w:rPr>
        <w:t>Estado federal</w:t>
      </w:r>
      <w:r>
        <w:t>. Los Estados regionales tendrían autonomía económica, administrativa y política, "compatible con la existencia de la Nación", y elaborarían sus propias Constituciones, también compatibles con la del Estado federal. El proyecto de Constitución planteaba, por primera vez en el liberalismo español, un Estado no centralista, y recogía tradiciones regionalistas que estarían en el origen de las futuras propuestas nacionalistas.</w:t>
      </w:r>
      <w:r>
        <w:cr/>
      </w:r>
    </w:p>
    <w:p w:rsidR="0051319F" w:rsidRDefault="0051319F" w:rsidP="0051319F">
      <w:bookmarkStart w:id="0" w:name="_GoBack"/>
      <w:bookmarkEnd w:id="0"/>
      <w:r w:rsidRPr="0051319F">
        <w:lastRenderedPageBreak/>
        <w:t xml:space="preserve"> </w:t>
      </w:r>
      <w:r>
        <w:t xml:space="preserve">La Primera República tuvo que enfrentarse a </w:t>
      </w:r>
      <w:r w:rsidRPr="0051319F">
        <w:rPr>
          <w:b/>
        </w:rPr>
        <w:t>graves problemas</w:t>
      </w:r>
      <w:r>
        <w:t xml:space="preserve"> que paralizaron la acción de gobierno:</w:t>
      </w:r>
    </w:p>
    <w:p w:rsidR="0051319F" w:rsidRDefault="0051319F" w:rsidP="0051319F">
      <w:pPr>
        <w:ind w:firstLine="708"/>
      </w:pPr>
      <w:r>
        <w:t xml:space="preserve">• </w:t>
      </w:r>
      <w:r w:rsidRPr="0051319F">
        <w:rPr>
          <w:u w:val="single"/>
        </w:rPr>
        <w:t>La insurrección carlista</w:t>
      </w:r>
      <w:r>
        <w:t>: el nacimiento de la República había acelerado y animado el conflicto armado, que pasó del enfrentamiento con unas cuantas partidas armadas a un verdadero frente abierto, con un auténtico ejército y con el dominio de diversos territorios tradicionalmente carlistas. En el mes de julio se extendió por gran parte de Cataluña, desde donde se hicieron incursiones hacia Teruel y Cuenca, y se consolidó en las provincias vascas y el Maestrazgo.</w:t>
      </w:r>
    </w:p>
    <w:p w:rsidR="0051319F" w:rsidRDefault="0051319F" w:rsidP="0051319F">
      <w:r>
        <w:t>En las zonas sublevadas se fue articulando un embrión de Estado, y los ayuntamientos y diputaciones se organizaron bajo principios forales e impulsaron la lengua propia y las instituciones regionales. Las tropas gubernamentales impidieron la extensión del conflicto a las ciudades, pero fueron incapaces de acabar con él y se prolongó hasta 1876.</w:t>
      </w:r>
    </w:p>
    <w:p w:rsidR="0051319F" w:rsidRDefault="0051319F" w:rsidP="0051319F">
      <w:pPr>
        <w:ind w:firstLine="708"/>
      </w:pPr>
      <w:r>
        <w:t xml:space="preserve">• La </w:t>
      </w:r>
      <w:r w:rsidRPr="0051319F">
        <w:rPr>
          <w:u w:val="single"/>
        </w:rPr>
        <w:t>guerra en Cuba</w:t>
      </w:r>
      <w:r>
        <w:t xml:space="preserve"> que, iniciada en 1868, continuaba extendiéndose y cuya situación la República fue incapaz de mejorar. Las autoridades y funcionarios españoles en la isla eran en gran parte proclives, desde la poca de Amadeo de Saboya, a la solución monárquica encarnada en el proyecto de restauración borbónica a través de Alfonso XII y, por tanto, actuaron al margen del poder republicano. Aun así, los gobiernos intentaron dar una solución al problema cubano con el proyecto de estructuración federal del Estado, que consideraba a Cuba y Puerto Rico como un territorio más de la Federación española. Al estallido de la insurrección carlista y a la guerra en Cuba se añadió la oposición de los partidos monárquicos y las divisiones entre los propios republicanos. Todo ello socavó un régimen que tenía dificultades para dirigir a un ejército escasamente fiel al proyecto republicano.</w:t>
      </w:r>
    </w:p>
    <w:p w:rsidR="0051319F" w:rsidRDefault="0051319F" w:rsidP="0051319F">
      <w:pPr>
        <w:ind w:firstLine="708"/>
      </w:pPr>
      <w:r>
        <w:t xml:space="preserve">• El </w:t>
      </w:r>
      <w:r w:rsidRPr="0051319F">
        <w:rPr>
          <w:b/>
        </w:rPr>
        <w:t>cantonalismo</w:t>
      </w:r>
      <w:r>
        <w:t xml:space="preserve">  como movimiento social respondía a diversas demandas sociales y políticas cuyo objetivo común era establecer el federalismo hasta sus últimas consecuencias. Partidario de un federalismo de carácter radical, aspiraba a establecer una serie de ciudades y confederaciones de ciudades que se federarían libremente. Se basaba en la democracia directa, la autonomía de municipios y diputaciones, el reparto de la tierra, un anticlericalismo y la defensa de los intereses de las clases medias y populares.</w:t>
      </w:r>
      <w:r w:rsidR="00C650A0">
        <w:t xml:space="preserve"> </w:t>
      </w:r>
      <w:r>
        <w:t xml:space="preserve">Tuvo una gran influencia en el naciente movimiento obrero y constituyó un precedente para el anarquismo en España. </w:t>
      </w:r>
    </w:p>
    <w:p w:rsidR="0051319F" w:rsidRDefault="0051319F" w:rsidP="0051319F">
      <w:pPr>
        <w:ind w:firstLine="708"/>
      </w:pPr>
      <w:r>
        <w:t>El cantonalismo aspiraba a la proclamación de cantones independientes, con sus gobiernos autónomos y su propia legislación, fue la consecuencia de aplicar de forma radical y directa la estructura federal desde abajo, impulsada, al mismo tiempo, por el deseo de avanzar en las reformas sociales.</w:t>
      </w:r>
    </w:p>
    <w:p w:rsidR="0051319F" w:rsidRDefault="0051319F" w:rsidP="0051319F">
      <w:pPr>
        <w:ind w:firstLine="708"/>
      </w:pPr>
      <w:r>
        <w:t>En las zonas con fuerte implantación republicana, la población, radicalizada por las aspiraciones revolucionarias expandidas por los núcleos anarquistas de la Internacional, se alzaron en cantones independientes. A lo largo del mes de julio se proclamaron los cantones de Cartagena, Sevilla, Cádiz, Granada, Málaga, Bailén, Andújar, Tarifa, Algeciras, Castellón, Valencia, Alicante, Torrevieja, Almansa y Salamanca. Los protagonistas de los levantamientos cantonalistas eran un conglomerado social compuesto por artesanos, pequeños comerciantes asalariados, y fueron dirigidos en general por los federales intransigentes, decepcionados por el rumbo de los acontecimientos de la nueva República.</w:t>
      </w:r>
    </w:p>
    <w:p w:rsidR="0051319F" w:rsidRDefault="0051319F" w:rsidP="00E93240">
      <w:pPr>
        <w:ind w:firstLine="708"/>
      </w:pPr>
      <w:r>
        <w:lastRenderedPageBreak/>
        <w:t xml:space="preserve">El presidente </w:t>
      </w:r>
      <w:r w:rsidRPr="00E93240">
        <w:rPr>
          <w:b/>
        </w:rPr>
        <w:t xml:space="preserve">Pi y </w:t>
      </w:r>
      <w:proofErr w:type="spellStart"/>
      <w:r w:rsidRPr="00E93240">
        <w:rPr>
          <w:b/>
        </w:rPr>
        <w:t>Margall</w:t>
      </w:r>
      <w:proofErr w:type="spellEnd"/>
      <w:r w:rsidRPr="00E93240">
        <w:rPr>
          <w:b/>
        </w:rPr>
        <w:t xml:space="preserve"> se opuso a sofocar la revuelta por las armas y dimitió</w:t>
      </w:r>
      <w:r w:rsidR="00E93240" w:rsidRPr="00E93240">
        <w:rPr>
          <w:b/>
        </w:rPr>
        <w:t xml:space="preserve">, siendo sustituido por Nicolás </w:t>
      </w:r>
      <w:r w:rsidRPr="00E93240">
        <w:rPr>
          <w:b/>
        </w:rPr>
        <w:t>Salmerón</w:t>
      </w:r>
      <w:r>
        <w:t>, quien dio por acabada la política de negociación con los cantones e inició una acción militar contra</w:t>
      </w:r>
      <w:r w:rsidR="00E93240">
        <w:t xml:space="preserve"> </w:t>
      </w:r>
      <w:r>
        <w:t xml:space="preserve">el movimiento cantonalista. Excepto en </w:t>
      </w:r>
      <w:r w:rsidRPr="00E93240">
        <w:rPr>
          <w:b/>
        </w:rPr>
        <w:t>Cartagena</w:t>
      </w:r>
      <w:r>
        <w:t>, la intervención militar acabó rápidamente con la</w:t>
      </w:r>
      <w:r w:rsidR="00E93240">
        <w:t xml:space="preserve"> </w:t>
      </w:r>
      <w:r>
        <w:t>insurrección, pero dio un inmenso poder a los generales que asumieron la represión y volvió a colocar al</w:t>
      </w:r>
      <w:r w:rsidR="00E93240">
        <w:t xml:space="preserve"> </w:t>
      </w:r>
      <w:r>
        <w:t>ejército en el papel de único garante del orden y barrera contra la revolución social.</w:t>
      </w:r>
    </w:p>
    <w:p w:rsidR="000257DD" w:rsidRDefault="0051319F" w:rsidP="008E3B1E">
      <w:pPr>
        <w:ind w:firstLine="708"/>
      </w:pPr>
      <w:r w:rsidRPr="00E93240">
        <w:rPr>
          <w:b/>
        </w:rPr>
        <w:t>Salmerón dimitió</w:t>
      </w:r>
      <w:r>
        <w:t xml:space="preserve"> a principios de septiembre al sentirse moralmente inc</w:t>
      </w:r>
      <w:r w:rsidR="00E93240">
        <w:t xml:space="preserve">apaz firmar las penas de muerte </w:t>
      </w:r>
      <w:r>
        <w:t xml:space="preserve">impuestas por la autoridad militar contra activistas cantonalistas. La presidencia recayó entonces en </w:t>
      </w:r>
      <w:r w:rsidRPr="00E93240">
        <w:rPr>
          <w:b/>
        </w:rPr>
        <w:t>Emilio</w:t>
      </w:r>
      <w:r w:rsidR="00E93240" w:rsidRPr="00E93240">
        <w:rPr>
          <w:b/>
        </w:rPr>
        <w:t xml:space="preserve"> </w:t>
      </w:r>
      <w:r w:rsidRPr="00E93240">
        <w:rPr>
          <w:b/>
        </w:rPr>
        <w:t>Castelar</w:t>
      </w:r>
      <w:r>
        <w:t>, dirigente de republicanismo unitario, mucho más conservador en cuestiones sociales. La República</w:t>
      </w:r>
      <w:r w:rsidR="00E93240">
        <w:t xml:space="preserve"> </w:t>
      </w:r>
      <w:r>
        <w:t>inició a partir de ese momento un progresi</w:t>
      </w:r>
      <w:r w:rsidR="00E93240">
        <w:t xml:space="preserve">vo desplazamiento a la derecha. </w:t>
      </w:r>
      <w:r>
        <w:t>El nuevo ejecutivo intentó aplicar una política de autoridad y fuerza para controlar los problemas que</w:t>
      </w:r>
      <w:r w:rsidR="00E93240">
        <w:t xml:space="preserve"> </w:t>
      </w:r>
      <w:r>
        <w:t>aquejaban al país, especialmente la grave situación de Cartagena. El 13 de septiembre Castelar consiguió</w:t>
      </w:r>
      <w:r w:rsidR="00E93240">
        <w:t xml:space="preserve"> </w:t>
      </w:r>
      <w:r>
        <w:t>plenos poderes de las Cortes para reorganizar el ejército, obtener un crédito y gobernar con el Parlamento</w:t>
      </w:r>
      <w:r w:rsidR="00E93240">
        <w:t xml:space="preserve"> </w:t>
      </w:r>
      <w:r>
        <w:t>cerrado, que se mantuvo así hasta el día 2 de enero de 1874.</w:t>
      </w:r>
      <w:r>
        <w:cr/>
      </w:r>
      <w:r w:rsidR="000257DD">
        <w:t xml:space="preserve"> Ante esta situación, un sector importante de los diputados (Figueras, Pi y Salmerón) llegaron acuerdo de plantear una moción de censura al gobierno Castelar para forzar su dimisión, cuando se reanudasen las sesiones de Cortes.</w:t>
      </w:r>
    </w:p>
    <w:p w:rsidR="000257DD" w:rsidRDefault="000257DD" w:rsidP="000257DD">
      <w:r>
        <w:t xml:space="preserve">El día 3 de enero de 1874 se abrieron las Cortes y el gobierno de Castelar es </w:t>
      </w:r>
      <w:proofErr w:type="gramStart"/>
      <w:r>
        <w:t>derrotado .</w:t>
      </w:r>
      <w:proofErr w:type="gramEnd"/>
      <w:r>
        <w:t xml:space="preserve"> Era inminente la formación de un gobierno de izquierda, pero al conocer este hecho, el capitán general de Castilla la Nueva, </w:t>
      </w:r>
      <w:r w:rsidRPr="000257DD">
        <w:rPr>
          <w:b/>
        </w:rPr>
        <w:t>Manuel Pavía</w:t>
      </w:r>
      <w:r>
        <w:t xml:space="preserve">, exigió la disolución de las Cortes republicanas. Los diputados se resistieron en principio, pero ante la invasión del hemiciclo por Pavía con fuerzas de la Guardia Civil, abandonaron la Cámara. Apenas hubo resistencia, ni política ni popular, lo que muestra debilidad de la República que, excesiva para unos y demasiado tibia para otros, apenas contaba con base social en la que sustentarse </w:t>
      </w:r>
      <w:r w:rsidRPr="008E3B1E">
        <w:rPr>
          <w:b/>
        </w:rPr>
        <w:t>El poder pasó en los meses siguientes a manos de una coalición de unionistas y progresistas encabezada por el general Serrano, que intentó estabilizar el régimen republicano de carácter conservador</w:t>
      </w:r>
      <w:r>
        <w:t xml:space="preserve">. Pero la base social que podía apoyar un proyecto de este tipo ya había optado por la solución </w:t>
      </w:r>
      <w:proofErr w:type="spellStart"/>
      <w:r>
        <w:t>alfonsina</w:t>
      </w:r>
      <w:proofErr w:type="spellEnd"/>
      <w:r>
        <w:t>, esto es, la vuelta del hijo de Isabel II, Alfonso XII.</w:t>
      </w:r>
    </w:p>
    <w:p w:rsidR="00993210" w:rsidRPr="006416FA" w:rsidRDefault="000257DD" w:rsidP="000257DD">
      <w:r>
        <w:t xml:space="preserve">Los gobiernos del año 1874 siempre actuaron con la idea de provisionalidad, lo que facilitó los preparativos del retorno del hijo de Isabel II, Alfonso. El Manifiesto de </w:t>
      </w:r>
      <w:proofErr w:type="spellStart"/>
      <w:r>
        <w:t>Sandhurst</w:t>
      </w:r>
      <w:proofErr w:type="spellEnd"/>
      <w:r>
        <w:t xml:space="preserve">, fechado el 1 de diciembre de 1874, redactado por Cánovas y firmado por don Alfonso en la academia militar donde se formaba, recogía las bases del proyector restaurador de la monarquía. El general Martínez Campos preparó un pronunciamiento, del que Cánovas (principal dirigente del sector </w:t>
      </w:r>
      <w:proofErr w:type="spellStart"/>
      <w:r>
        <w:t>alfonsino</w:t>
      </w:r>
      <w:proofErr w:type="spellEnd"/>
      <w:r>
        <w:t xml:space="preserve">) no era partidario. Cánovas quería una restauración monárquica por la vía civil. Martínez Campos salió de Madrid el 26 diciembre, marchó hacia Sagunto tras comunicar sus planes a Cánovas, allí arengó a las tropas el 29 de diciembre proclamando a Alfonso XII el nuevo rey de España. La rápida adhesión al pronunciamiento obligó a Serrano a marchar a Francia, mientras el último día del año Cánovas constituía el ministerio-regencia que inauguraba una nueva etapa: </w:t>
      </w:r>
      <w:r w:rsidRPr="00607612">
        <w:rPr>
          <w:b/>
        </w:rPr>
        <w:t>El régimen de la Restauración</w:t>
      </w:r>
      <w:r>
        <w:t xml:space="preserve"> resultado del fracaso de la experiencia republicana. Antonio Cánovas de Castillo será el encargado de diseñar un sistema político basado en la hegemonía de dos partidos: el Conservador y el Liberal. En torno a ellos girará la vida política durante varias décadas.</w:t>
      </w:r>
    </w:p>
    <w:sectPr w:rsidR="00993210" w:rsidRPr="006416FA">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EDD" w:rsidRDefault="00997EDD" w:rsidP="0072218D">
      <w:pPr>
        <w:spacing w:after="0" w:line="240" w:lineRule="auto"/>
      </w:pPr>
      <w:r>
        <w:separator/>
      </w:r>
    </w:p>
  </w:endnote>
  <w:endnote w:type="continuationSeparator" w:id="0">
    <w:p w:rsidR="00997EDD" w:rsidRDefault="00997EDD" w:rsidP="0072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DejaVu Sans Condensed"/>
    <w:panose1 w:val="020B0606030504020204"/>
    <w:charset w:val="00"/>
    <w:family w:val="swiss"/>
    <w:pitch w:val="variable"/>
    <w:sig w:usb0="00000001"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2980272"/>
      <w:docPartObj>
        <w:docPartGallery w:val="Page Numbers (Bottom of Page)"/>
        <w:docPartUnique/>
      </w:docPartObj>
    </w:sdtPr>
    <w:sdtEndPr/>
    <w:sdtContent>
      <w:p w:rsidR="00607612" w:rsidRDefault="00607612">
        <w:pPr>
          <w:pStyle w:val="Piedepgina"/>
        </w:pPr>
        <w:r>
          <w:fldChar w:fldCharType="begin"/>
        </w:r>
        <w:r>
          <w:instrText>PAGE   \* MERGEFORMAT</w:instrText>
        </w:r>
        <w:r>
          <w:fldChar w:fldCharType="separate"/>
        </w:r>
        <w:r w:rsidR="004D72B3">
          <w:rPr>
            <w:noProof/>
          </w:rPr>
          <w:t>11</w:t>
        </w:r>
        <w:r>
          <w:fldChar w:fldCharType="end"/>
        </w:r>
      </w:p>
    </w:sdtContent>
  </w:sdt>
  <w:p w:rsidR="00607612" w:rsidRDefault="0060761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EDD" w:rsidRDefault="00997EDD" w:rsidP="0072218D">
      <w:pPr>
        <w:spacing w:after="0" w:line="240" w:lineRule="auto"/>
      </w:pPr>
      <w:r>
        <w:separator/>
      </w:r>
    </w:p>
  </w:footnote>
  <w:footnote w:type="continuationSeparator" w:id="0">
    <w:p w:rsidR="00997EDD" w:rsidRDefault="00997EDD" w:rsidP="007221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0580077"/>
      <w:docPartObj>
        <w:docPartGallery w:val="Page Numbers (Top of Page)"/>
        <w:docPartUnique/>
      </w:docPartObj>
    </w:sdtPr>
    <w:sdtEndPr/>
    <w:sdtContent>
      <w:p w:rsidR="0072218D" w:rsidRDefault="0072218D">
        <w:pPr>
          <w:pStyle w:val="Encabezado"/>
        </w:pPr>
        <w:r>
          <w:fldChar w:fldCharType="begin"/>
        </w:r>
        <w:r>
          <w:instrText>PAGE   \* MERGEFORMAT</w:instrText>
        </w:r>
        <w:r>
          <w:fldChar w:fldCharType="separate"/>
        </w:r>
        <w:r w:rsidR="004D72B3">
          <w:rPr>
            <w:noProof/>
          </w:rPr>
          <w:t>11</w:t>
        </w:r>
        <w:r>
          <w:fldChar w:fldCharType="end"/>
        </w:r>
      </w:p>
    </w:sdtContent>
  </w:sdt>
  <w:p w:rsidR="0072218D" w:rsidRDefault="0072218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2466B8"/>
    <w:multiLevelType w:val="hybridMultilevel"/>
    <w:tmpl w:val="035E86CC"/>
    <w:lvl w:ilvl="0" w:tplc="8806C5CE">
      <w:start w:val="1"/>
      <w:numFmt w:val="lowerLetter"/>
      <w:lvlText w:val="%1)"/>
      <w:lvlJc w:val="left"/>
      <w:pPr>
        <w:ind w:left="1065" w:hanging="360"/>
      </w:pPr>
      <w:rPr>
        <w:rFonts w:hint="default"/>
        <w:b/>
        <w:color w:val="404040" w:themeColor="text1" w:themeTint="BF"/>
        <w:sz w:val="24"/>
        <w:u w:val="double"/>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
    <w:nsid w:val="0C6D63D2"/>
    <w:multiLevelType w:val="hybridMultilevel"/>
    <w:tmpl w:val="AD647AB2"/>
    <w:lvl w:ilvl="0" w:tplc="05B08B3A">
      <w:start w:val="1"/>
      <w:numFmt w:val="lowerLetter"/>
      <w:lvlText w:val="%1."/>
      <w:lvlJc w:val="left"/>
      <w:pPr>
        <w:ind w:left="1860" w:hanging="360"/>
      </w:pPr>
      <w:rPr>
        <w:rFonts w:hint="default"/>
      </w:rPr>
    </w:lvl>
    <w:lvl w:ilvl="1" w:tplc="0C0A0019" w:tentative="1">
      <w:start w:val="1"/>
      <w:numFmt w:val="lowerLetter"/>
      <w:lvlText w:val="%2."/>
      <w:lvlJc w:val="left"/>
      <w:pPr>
        <w:ind w:left="2580" w:hanging="360"/>
      </w:pPr>
    </w:lvl>
    <w:lvl w:ilvl="2" w:tplc="0C0A001B" w:tentative="1">
      <w:start w:val="1"/>
      <w:numFmt w:val="lowerRoman"/>
      <w:lvlText w:val="%3."/>
      <w:lvlJc w:val="right"/>
      <w:pPr>
        <w:ind w:left="3300" w:hanging="180"/>
      </w:pPr>
    </w:lvl>
    <w:lvl w:ilvl="3" w:tplc="0C0A000F" w:tentative="1">
      <w:start w:val="1"/>
      <w:numFmt w:val="decimal"/>
      <w:lvlText w:val="%4."/>
      <w:lvlJc w:val="left"/>
      <w:pPr>
        <w:ind w:left="4020" w:hanging="360"/>
      </w:pPr>
    </w:lvl>
    <w:lvl w:ilvl="4" w:tplc="0C0A0019" w:tentative="1">
      <w:start w:val="1"/>
      <w:numFmt w:val="lowerLetter"/>
      <w:lvlText w:val="%5."/>
      <w:lvlJc w:val="left"/>
      <w:pPr>
        <w:ind w:left="4740" w:hanging="360"/>
      </w:pPr>
    </w:lvl>
    <w:lvl w:ilvl="5" w:tplc="0C0A001B" w:tentative="1">
      <w:start w:val="1"/>
      <w:numFmt w:val="lowerRoman"/>
      <w:lvlText w:val="%6."/>
      <w:lvlJc w:val="right"/>
      <w:pPr>
        <w:ind w:left="5460" w:hanging="180"/>
      </w:pPr>
    </w:lvl>
    <w:lvl w:ilvl="6" w:tplc="0C0A000F" w:tentative="1">
      <w:start w:val="1"/>
      <w:numFmt w:val="decimal"/>
      <w:lvlText w:val="%7."/>
      <w:lvlJc w:val="left"/>
      <w:pPr>
        <w:ind w:left="6180" w:hanging="360"/>
      </w:pPr>
    </w:lvl>
    <w:lvl w:ilvl="7" w:tplc="0C0A0019" w:tentative="1">
      <w:start w:val="1"/>
      <w:numFmt w:val="lowerLetter"/>
      <w:lvlText w:val="%8."/>
      <w:lvlJc w:val="left"/>
      <w:pPr>
        <w:ind w:left="6900" w:hanging="360"/>
      </w:pPr>
    </w:lvl>
    <w:lvl w:ilvl="8" w:tplc="0C0A001B" w:tentative="1">
      <w:start w:val="1"/>
      <w:numFmt w:val="lowerRoman"/>
      <w:lvlText w:val="%9."/>
      <w:lvlJc w:val="right"/>
      <w:pPr>
        <w:ind w:left="7620" w:hanging="180"/>
      </w:pPr>
    </w:lvl>
  </w:abstractNum>
  <w:abstractNum w:abstractNumId="2">
    <w:nsid w:val="743F6E76"/>
    <w:multiLevelType w:val="hybridMultilevel"/>
    <w:tmpl w:val="4E847768"/>
    <w:lvl w:ilvl="0" w:tplc="7034E026">
      <w:start w:val="1"/>
      <w:numFmt w:val="upperLetter"/>
      <w:lvlText w:val="%1)"/>
      <w:lvlJc w:val="left"/>
      <w:pPr>
        <w:ind w:left="360" w:hanging="360"/>
      </w:pPr>
      <w:rPr>
        <w:rFonts w:hint="default"/>
        <w:b/>
      </w:rPr>
    </w:lvl>
    <w:lvl w:ilvl="1" w:tplc="0C0A0019" w:tentative="1">
      <w:start w:val="1"/>
      <w:numFmt w:val="lowerLetter"/>
      <w:lvlText w:val="%2."/>
      <w:lvlJc w:val="left"/>
      <w:pPr>
        <w:ind w:left="1014" w:hanging="360"/>
      </w:pPr>
    </w:lvl>
    <w:lvl w:ilvl="2" w:tplc="0C0A001B" w:tentative="1">
      <w:start w:val="1"/>
      <w:numFmt w:val="lowerRoman"/>
      <w:lvlText w:val="%3."/>
      <w:lvlJc w:val="right"/>
      <w:pPr>
        <w:ind w:left="1734" w:hanging="180"/>
      </w:pPr>
    </w:lvl>
    <w:lvl w:ilvl="3" w:tplc="0C0A000F" w:tentative="1">
      <w:start w:val="1"/>
      <w:numFmt w:val="decimal"/>
      <w:lvlText w:val="%4."/>
      <w:lvlJc w:val="left"/>
      <w:pPr>
        <w:ind w:left="2454" w:hanging="360"/>
      </w:pPr>
    </w:lvl>
    <w:lvl w:ilvl="4" w:tplc="0C0A0019" w:tentative="1">
      <w:start w:val="1"/>
      <w:numFmt w:val="lowerLetter"/>
      <w:lvlText w:val="%5."/>
      <w:lvlJc w:val="left"/>
      <w:pPr>
        <w:ind w:left="3174" w:hanging="360"/>
      </w:pPr>
    </w:lvl>
    <w:lvl w:ilvl="5" w:tplc="0C0A001B" w:tentative="1">
      <w:start w:val="1"/>
      <w:numFmt w:val="lowerRoman"/>
      <w:lvlText w:val="%6."/>
      <w:lvlJc w:val="right"/>
      <w:pPr>
        <w:ind w:left="3894" w:hanging="180"/>
      </w:pPr>
    </w:lvl>
    <w:lvl w:ilvl="6" w:tplc="0C0A000F" w:tentative="1">
      <w:start w:val="1"/>
      <w:numFmt w:val="decimal"/>
      <w:lvlText w:val="%7."/>
      <w:lvlJc w:val="left"/>
      <w:pPr>
        <w:ind w:left="4614" w:hanging="360"/>
      </w:pPr>
    </w:lvl>
    <w:lvl w:ilvl="7" w:tplc="0C0A0019" w:tentative="1">
      <w:start w:val="1"/>
      <w:numFmt w:val="lowerLetter"/>
      <w:lvlText w:val="%8."/>
      <w:lvlJc w:val="left"/>
      <w:pPr>
        <w:ind w:left="5334" w:hanging="360"/>
      </w:pPr>
    </w:lvl>
    <w:lvl w:ilvl="8" w:tplc="0C0A001B" w:tentative="1">
      <w:start w:val="1"/>
      <w:numFmt w:val="lowerRoman"/>
      <w:lvlText w:val="%9."/>
      <w:lvlJc w:val="right"/>
      <w:pPr>
        <w:ind w:left="6054"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5264"/>
    <w:rsid w:val="000257DD"/>
    <w:rsid w:val="000800CF"/>
    <w:rsid w:val="000C2467"/>
    <w:rsid w:val="000C5716"/>
    <w:rsid w:val="000D17C0"/>
    <w:rsid w:val="000D251A"/>
    <w:rsid w:val="000F11E5"/>
    <w:rsid w:val="00112700"/>
    <w:rsid w:val="00144466"/>
    <w:rsid w:val="001464B8"/>
    <w:rsid w:val="0016660D"/>
    <w:rsid w:val="00193507"/>
    <w:rsid w:val="001C68E3"/>
    <w:rsid w:val="001F09FE"/>
    <w:rsid w:val="002135C7"/>
    <w:rsid w:val="00223773"/>
    <w:rsid w:val="0027566C"/>
    <w:rsid w:val="00294733"/>
    <w:rsid w:val="002E360E"/>
    <w:rsid w:val="002F1374"/>
    <w:rsid w:val="002F1AA7"/>
    <w:rsid w:val="00321749"/>
    <w:rsid w:val="00321F9D"/>
    <w:rsid w:val="00323E10"/>
    <w:rsid w:val="003645E1"/>
    <w:rsid w:val="003C4806"/>
    <w:rsid w:val="00461F3F"/>
    <w:rsid w:val="004D72B3"/>
    <w:rsid w:val="0051319F"/>
    <w:rsid w:val="005A5CAA"/>
    <w:rsid w:val="005B608D"/>
    <w:rsid w:val="005C2708"/>
    <w:rsid w:val="005D164F"/>
    <w:rsid w:val="00607612"/>
    <w:rsid w:val="006416FA"/>
    <w:rsid w:val="00652E73"/>
    <w:rsid w:val="006F1F7F"/>
    <w:rsid w:val="0072218D"/>
    <w:rsid w:val="00746CE7"/>
    <w:rsid w:val="007662C2"/>
    <w:rsid w:val="0077695F"/>
    <w:rsid w:val="007C1ABD"/>
    <w:rsid w:val="007C5264"/>
    <w:rsid w:val="007D5182"/>
    <w:rsid w:val="007D754A"/>
    <w:rsid w:val="0080415D"/>
    <w:rsid w:val="008A0538"/>
    <w:rsid w:val="008D3FDA"/>
    <w:rsid w:val="008E3B1E"/>
    <w:rsid w:val="00907607"/>
    <w:rsid w:val="00993210"/>
    <w:rsid w:val="00997EDD"/>
    <w:rsid w:val="009F13E9"/>
    <w:rsid w:val="009F7759"/>
    <w:rsid w:val="00A07597"/>
    <w:rsid w:val="00A12FBA"/>
    <w:rsid w:val="00A9422A"/>
    <w:rsid w:val="00AB67B8"/>
    <w:rsid w:val="00AD0A19"/>
    <w:rsid w:val="00AE414F"/>
    <w:rsid w:val="00B233E0"/>
    <w:rsid w:val="00B26AE9"/>
    <w:rsid w:val="00B4508F"/>
    <w:rsid w:val="00B549A0"/>
    <w:rsid w:val="00B72907"/>
    <w:rsid w:val="00C00EAC"/>
    <w:rsid w:val="00C650A0"/>
    <w:rsid w:val="00C65987"/>
    <w:rsid w:val="00CE68D2"/>
    <w:rsid w:val="00D11158"/>
    <w:rsid w:val="00D25B36"/>
    <w:rsid w:val="00D56072"/>
    <w:rsid w:val="00E2111F"/>
    <w:rsid w:val="00E93240"/>
    <w:rsid w:val="00FB41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18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C5264"/>
    <w:rPr>
      <w:b/>
      <w:bCs/>
    </w:rPr>
  </w:style>
  <w:style w:type="paragraph" w:styleId="Encabezado">
    <w:name w:val="header"/>
    <w:basedOn w:val="Normal"/>
    <w:link w:val="EncabezadoCar"/>
    <w:uiPriority w:val="99"/>
    <w:unhideWhenUsed/>
    <w:rsid w:val="007221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218D"/>
  </w:style>
  <w:style w:type="paragraph" w:styleId="Piedepgina">
    <w:name w:val="footer"/>
    <w:basedOn w:val="Normal"/>
    <w:link w:val="PiedepginaCar"/>
    <w:uiPriority w:val="99"/>
    <w:unhideWhenUsed/>
    <w:rsid w:val="007221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218D"/>
  </w:style>
  <w:style w:type="paragraph" w:styleId="Prrafodelista">
    <w:name w:val="List Paragraph"/>
    <w:basedOn w:val="Normal"/>
    <w:uiPriority w:val="34"/>
    <w:qFormat/>
    <w:rsid w:val="00B72907"/>
    <w:pPr>
      <w:ind w:left="720"/>
      <w:contextualSpacing/>
    </w:pPr>
  </w:style>
  <w:style w:type="paragraph" w:styleId="Textodeglobo">
    <w:name w:val="Balloon Text"/>
    <w:basedOn w:val="Normal"/>
    <w:link w:val="TextodegloboCar"/>
    <w:uiPriority w:val="99"/>
    <w:semiHidden/>
    <w:unhideWhenUsed/>
    <w:rsid w:val="007662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662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18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7C5264"/>
    <w:rPr>
      <w:b/>
      <w:bCs/>
    </w:rPr>
  </w:style>
  <w:style w:type="paragraph" w:styleId="Encabezado">
    <w:name w:val="header"/>
    <w:basedOn w:val="Normal"/>
    <w:link w:val="EncabezadoCar"/>
    <w:uiPriority w:val="99"/>
    <w:unhideWhenUsed/>
    <w:rsid w:val="007221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218D"/>
  </w:style>
  <w:style w:type="paragraph" w:styleId="Piedepgina">
    <w:name w:val="footer"/>
    <w:basedOn w:val="Normal"/>
    <w:link w:val="PiedepginaCar"/>
    <w:uiPriority w:val="99"/>
    <w:unhideWhenUsed/>
    <w:rsid w:val="007221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218D"/>
  </w:style>
  <w:style w:type="paragraph" w:styleId="Prrafodelista">
    <w:name w:val="List Paragraph"/>
    <w:basedOn w:val="Normal"/>
    <w:uiPriority w:val="34"/>
    <w:qFormat/>
    <w:rsid w:val="00B72907"/>
    <w:pPr>
      <w:ind w:left="720"/>
      <w:contextualSpacing/>
    </w:pPr>
  </w:style>
  <w:style w:type="paragraph" w:styleId="Textodeglobo">
    <w:name w:val="Balloon Text"/>
    <w:basedOn w:val="Normal"/>
    <w:link w:val="TextodegloboCar"/>
    <w:uiPriority w:val="99"/>
    <w:semiHidden/>
    <w:unhideWhenUsed/>
    <w:rsid w:val="007662C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662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3048</TotalTime>
  <Pages>11</Pages>
  <Words>5160</Words>
  <Characters>28381</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40</cp:revision>
  <cp:lastPrinted>2024-01-19T13:31:00Z</cp:lastPrinted>
  <dcterms:created xsi:type="dcterms:W3CDTF">2018-01-22T20:39:00Z</dcterms:created>
  <dcterms:modified xsi:type="dcterms:W3CDTF">2024-12-25T11:34:00Z</dcterms:modified>
</cp:coreProperties>
</file>