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Position Description: Christmas Casual</w:t>
      </w:r>
    </w:p>
    <w:p>
      <w:r>
        <w:rPr>
          <w:rFonts w:ascii="Arial" w:cs="Arial" w:eastAsia="Arial" w:hAnsi="Arial"/>
          <w:b/>
          <w:bCs/>
          <w:sz w:val="22"/>
          <w:szCs w:val="22"/>
        </w:rPr>
        <w:t xml:space="preserve">Location: [confirm store location]</w:t>
      </w:r>
      <w:r>
        <w:rPr>
          <w:rFonts w:ascii="Arial" w:cs="Arial" w:eastAsia="Arial" w:hAnsi="Arial"/>
          <w:sz w:val="22"/>
          <w:szCs w:val="22"/>
        </w:rPr>
        <w:br/>
        <w:t xml:space="preserve"/>
      </w:r>
      <w:r>
        <w:rPr>
          <w:rFonts w:ascii="Arial" w:cs="Arial" w:eastAsia="Arial" w:hAnsi="Arial"/>
          <w:b/>
          <w:bCs/>
          <w:sz w:val="22"/>
          <w:szCs w:val="22"/>
        </w:rPr>
        <w:t xml:space="preserve">Number of Positions: 2</w:t>
      </w:r>
      <w:r>
        <w:rPr>
          <w:rFonts w:ascii="Arial" w:cs="Arial" w:eastAsia="Arial" w:hAnsi="Arial"/>
          <w:sz w:val="22"/>
          <w:szCs w:val="22"/>
        </w:rPr>
        <w:br/>
        <w:t xml:space="preserve"/>
      </w:r>
      <w:r>
        <w:rPr>
          <w:rFonts w:ascii="Arial" w:cs="Arial" w:eastAsia="Arial" w:hAnsi="Arial"/>
          <w:b/>
          <w:bCs/>
          <w:sz w:val="22"/>
          <w:szCs w:val="22"/>
        </w:rPr>
        <w:t xml:space="preserve">Reports To: Store Manager [confirm]</w:t>
      </w:r>
      <w:r>
        <w:rPr>
          <w:rFonts w:ascii="Arial" w:cs="Arial" w:eastAsia="Arial" w:hAnsi="Arial"/>
          <w:sz w:val="22"/>
          <w:szCs w:val="22"/>
        </w:rPr>
        <w:br/>
        <w:t xml:space="preserve"/>
      </w:r>
      <w:r>
        <w:rPr>
          <w:rFonts w:ascii="Arial" w:cs="Arial" w:eastAsia="Arial" w:hAnsi="Arial"/>
          <w:b/>
          <w:bCs/>
          <w:sz w:val="22"/>
          <w:szCs w:val="22"/>
        </w:rPr>
        <w:t xml:space="preserve">Employment Status: Casual</w:t>
      </w:r>
      <w:r>
        <w:rPr>
          <w:rFonts w:ascii="Arial" w:cs="Arial" w:eastAsia="Arial" w:hAnsi="Arial"/>
          <w:sz w:val="22"/>
          <w:szCs w:val="22"/>
        </w:rPr>
        <w:br/>
        <w:t xml:space="preserve"/>
      </w:r>
      <w:r>
        <w:rPr>
          <w:rFonts w:ascii="Arial" w:cs="Arial" w:eastAsia="Arial" w:hAnsi="Arial"/>
          <w:b/>
          <w:bCs/>
          <w:sz w:val="22"/>
          <w:szCs w:val="22"/>
        </w:rPr>
        <w:t xml:space="preserve">Term: [confirm start date] – 31 December 2026 (Christmas trading period)</w:t>
      </w:r>
      <w:r>
        <w:rPr>
          <w:rFonts w:ascii="Arial" w:cs="Arial" w:eastAsia="Arial" w:hAnsi="Arial"/>
          <w:sz w:val="22"/>
          <w:szCs w:val="22"/>
        </w:rPr>
        <w:br/>
        <w:t xml:space="preserve"/>
      </w:r>
      <w:r>
        <w:rPr>
          <w:rFonts w:ascii="Arial" w:cs="Arial" w:eastAsia="Arial" w:hAnsi="Arial"/>
          <w:b/>
          <w:bCs/>
          <w:sz w:val="22"/>
          <w:szCs w:val="22"/>
        </w:rPr>
        <w:t xml:space="preserve">Award Coverage: General Retail Industry Award 2020 [confirm classification]</w:t>
      </w:r>
      <w:r>
        <w:rPr>
          <w:rFonts w:ascii="Arial" w:cs="Arial" w:eastAsia="Arial" w:hAnsi="Arial"/>
          <w:sz w:val="22"/>
          <w:szCs w:val="22"/>
        </w:rPr>
        <w:br/>
        <w:t xml:space="preserve"/>
      </w:r>
      <w:r>
        <w:rPr>
          <w:rFonts w:ascii="Arial" w:cs="Arial" w:eastAsia="Arial" w:hAnsi="Arial"/>
          <w:b/>
          <w:bCs/>
          <w:sz w:val="22"/>
          <w:szCs w:val="22"/>
        </w:rPr>
        <w:t xml:space="preserve">Date Reviewed: 27/8/2026</w:t>
      </w:r>
    </w:p>
    <w:p>
      <w:pPr>
        <w:pStyle w:val="Heading2"/>
      </w:pPr>
      <w:r>
        <w:t xml:space="preserve">1. Position purpose</w:t>
      </w:r>
    </w:p>
    <w:p>
      <w:r>
        <w:rPr>
          <w:rFonts w:ascii="Arial" w:cs="Arial" w:eastAsia="Arial" w:hAnsi="Arial"/>
          <w:sz w:val="22"/>
          <w:szCs w:val="22"/>
        </w:rPr>
        <w:t xml:space="preserve">The Christmas Casual is responsible for supporting the York Jewellers team with warm, attentive customer service during our busiest trading period of the year, helping every customer feel welcomed and well looked after.</w:t>
      </w:r>
    </w:p>
    <w:p>
      <w:r>
        <w:rPr>
          <w:rFonts w:ascii="Arial" w:cs="Arial" w:eastAsia="Arial" w:hAnsi="Arial"/>
          <w:sz w:val="22"/>
          <w:szCs w:val="22"/>
        </w:rPr>
        <w:t xml:space="preserve">The role suits someone who is energetic, approachable and eager to learn, contributing to a positive customer experience and a smoothly running store throughout the Christmas trading period.</w:t>
      </w:r>
    </w:p>
    <w:p>
      <w:r>
        <w:rPr>
          <w:rFonts w:ascii="Arial" w:cs="Arial" w:eastAsia="Arial" w:hAnsi="Arial"/>
          <w:sz w:val="22"/>
          <w:szCs w:val="22"/>
        </w:rPr>
        <w:t xml:space="preserve">This position operates under direct supervision and is expected to follow established store procedures and customer service standards.</w:t>
      </w:r>
    </w:p>
    <w:p>
      <w:pPr>
        <w:pStyle w:val="Heading2"/>
      </w:pPr>
      <w:r>
        <w:t xml:space="preserve">2. Key duties</w:t>
      </w:r>
    </w:p>
    <w:p>
      <w:pPr>
        <w:pStyle w:val="ListParagraph"/>
        <w:numPr>
          <w:ilvl w:val="0"/>
          <w:numId w:val="2"/>
        </w:numPr>
      </w:pPr>
      <w:r>
        <w:rPr>
          <w:rFonts w:ascii="Arial" w:cs="Arial" w:eastAsia="Arial" w:hAnsi="Arial"/>
          <w:sz w:val="22"/>
          <w:szCs w:val="22"/>
        </w:rPr>
        <w:t xml:space="preserve">Welcome and engage every customer warmly during the Christmas trading period</w:t>
      </w:r>
    </w:p>
    <w:p>
      <w:pPr>
        <w:pStyle w:val="ListParagraph"/>
        <w:numPr>
          <w:ilvl w:val="0"/>
          <w:numId w:val="2"/>
        </w:numPr>
      </w:pPr>
      <w:r>
        <w:rPr>
          <w:rFonts w:ascii="Arial" w:cs="Arial" w:eastAsia="Arial" w:hAnsi="Arial"/>
          <w:sz w:val="22"/>
          <w:szCs w:val="22"/>
        </w:rPr>
        <w:t xml:space="preserve">Support the team with customer service and sales on the shop floor</w:t>
      </w:r>
    </w:p>
    <w:p>
      <w:pPr>
        <w:pStyle w:val="ListParagraph"/>
        <w:numPr>
          <w:ilvl w:val="0"/>
          <w:numId w:val="2"/>
        </w:numPr>
      </w:pPr>
      <w:r>
        <w:rPr>
          <w:rFonts w:ascii="Arial" w:cs="Arial" w:eastAsia="Arial" w:hAnsi="Arial"/>
          <w:sz w:val="22"/>
          <w:szCs w:val="22"/>
        </w:rPr>
        <w:t xml:space="preserve">Listen to customers’ needs and help direct them to the right product or team member</w:t>
      </w:r>
    </w:p>
    <w:p>
      <w:pPr>
        <w:pStyle w:val="ListParagraph"/>
        <w:numPr>
          <w:ilvl w:val="0"/>
          <w:numId w:val="2"/>
        </w:numPr>
      </w:pPr>
      <w:r>
        <w:rPr>
          <w:rFonts w:ascii="Arial" w:cs="Arial" w:eastAsia="Arial" w:hAnsi="Arial"/>
          <w:sz w:val="22"/>
          <w:szCs w:val="22"/>
        </w:rPr>
        <w:t xml:space="preserve">Build product knowledge to confidently assist customers</w:t>
      </w:r>
    </w:p>
    <w:p>
      <w:pPr>
        <w:pStyle w:val="ListParagraph"/>
        <w:numPr>
          <w:ilvl w:val="0"/>
          <w:numId w:val="2"/>
        </w:numPr>
      </w:pPr>
      <w:r>
        <w:rPr>
          <w:rFonts w:ascii="Arial" w:cs="Arial" w:eastAsia="Arial" w:hAnsi="Arial"/>
          <w:sz w:val="22"/>
          <w:szCs w:val="22"/>
        </w:rPr>
        <w:t xml:space="preserve">Provide friendly, efficient service at the point of sale</w:t>
      </w:r>
    </w:p>
    <w:p>
      <w:pPr>
        <w:pStyle w:val="ListParagraph"/>
        <w:numPr>
          <w:ilvl w:val="0"/>
          <w:numId w:val="2"/>
        </w:numPr>
      </w:pPr>
      <w:r>
        <w:rPr>
          <w:rFonts w:ascii="Arial" w:cs="Arial" w:eastAsia="Arial" w:hAnsi="Arial"/>
          <w:sz w:val="22"/>
          <w:szCs w:val="22"/>
        </w:rPr>
        <w:t xml:space="preserve">Support store presentation and stock replenishment during busy periods</w:t>
      </w:r>
    </w:p>
    <w:p>
      <w:pPr>
        <w:pStyle w:val="ListParagraph"/>
        <w:numPr>
          <w:ilvl w:val="0"/>
          <w:numId w:val="2"/>
        </w:numPr>
      </w:pPr>
      <w:r>
        <w:rPr>
          <w:rFonts w:ascii="Arial" w:cs="Arial" w:eastAsia="Arial" w:hAnsi="Arial"/>
          <w:sz w:val="22"/>
          <w:szCs w:val="22"/>
        </w:rPr>
        <w:t xml:space="preserve">Work flexibly and reliably across rostered shifts throughout the Christmas period</w:t>
      </w:r>
    </w:p>
    <w:p>
      <w:pPr>
        <w:pStyle w:val="ListParagraph"/>
        <w:numPr>
          <w:ilvl w:val="0"/>
          <w:numId w:val="2"/>
        </w:numPr>
      </w:pPr>
      <w:r>
        <w:rPr>
          <w:rFonts w:ascii="Arial" w:cs="Arial" w:eastAsia="Arial" w:hAnsi="Arial"/>
          <w:sz w:val="22"/>
          <w:szCs w:val="22"/>
        </w:rPr>
        <w:t xml:space="preserve">Collaborate with the team to keep the store running smoothly during peak trade</w:t>
      </w:r>
    </w:p>
    <w:p>
      <w:pPr>
        <w:pStyle w:val="Heading2"/>
      </w:pPr>
      <w:r>
        <w:t xml:space="preserve">3. Authority and accountability</w:t>
      </w:r>
    </w:p>
    <w:p>
      <w:r>
        <w:rPr>
          <w:rFonts w:ascii="Arial" w:cs="Arial" w:eastAsia="Arial" w:hAnsi="Arial"/>
          <w:sz w:val="22"/>
          <w:szCs w:val="22"/>
        </w:rPr>
        <w:t xml:space="preserve">The Christmas Casual:</w:t>
      </w:r>
    </w:p>
    <w:p>
      <w:pPr>
        <w:pStyle w:val="ListParagraph"/>
        <w:numPr>
          <w:ilvl w:val="0"/>
          <w:numId w:val="2"/>
        </w:numPr>
      </w:pPr>
      <w:r>
        <w:rPr>
          <w:rFonts w:ascii="Arial" w:cs="Arial" w:eastAsia="Arial" w:hAnsi="Arial"/>
          <w:sz w:val="22"/>
          <w:szCs w:val="22"/>
        </w:rPr>
        <w:t xml:space="preserve">Works under direct supervision with defined outcomes</w:t>
      </w:r>
    </w:p>
    <w:p>
      <w:pPr>
        <w:pStyle w:val="ListParagraph"/>
        <w:numPr>
          <w:ilvl w:val="0"/>
          <w:numId w:val="2"/>
        </w:numPr>
      </w:pPr>
      <w:r>
        <w:rPr>
          <w:rFonts w:ascii="Arial" w:cs="Arial" w:eastAsia="Arial" w:hAnsi="Arial"/>
          <w:sz w:val="22"/>
          <w:szCs w:val="22"/>
        </w:rPr>
        <w:t xml:space="preserve">Exercises judgement within established store procedures</w:t>
      </w:r>
    </w:p>
    <w:p>
      <w:pPr>
        <w:pStyle w:val="ListParagraph"/>
        <w:numPr>
          <w:ilvl w:val="0"/>
          <w:numId w:val="2"/>
        </w:numPr>
      </w:pPr>
      <w:r>
        <w:rPr>
          <w:rFonts w:ascii="Arial" w:cs="Arial" w:eastAsia="Arial" w:hAnsi="Arial"/>
          <w:sz w:val="22"/>
          <w:szCs w:val="22"/>
        </w:rPr>
        <w:t xml:space="preserve">Is accountable for making a positive, reliable contribution to the team during peak trade</w:t>
      </w:r>
    </w:p>
    <w:p>
      <w:pPr>
        <w:pStyle w:val="ListParagraph"/>
        <w:numPr>
          <w:ilvl w:val="0"/>
          <w:numId w:val="2"/>
        </w:numPr>
      </w:pPr>
      <w:r>
        <w:rPr>
          <w:rFonts w:ascii="Arial" w:cs="Arial" w:eastAsia="Arial" w:hAnsi="Arial"/>
          <w:sz w:val="22"/>
          <w:szCs w:val="22"/>
        </w:rPr>
        <w:t xml:space="preserve">Escalates customer complaints or complex enquiries to management</w:t>
      </w:r>
    </w:p>
    <w:p>
      <w:r>
        <w:rPr>
          <w:rFonts w:ascii="Arial" w:cs="Arial" w:eastAsia="Arial" w:hAnsi="Arial"/>
          <w:sz w:val="22"/>
          <w:szCs w:val="22"/>
        </w:rPr>
        <w:t xml:space="preserve">Budget authority: None.</w:t>
      </w:r>
    </w:p>
    <w:p>
      <w:pPr>
        <w:pStyle w:val="Heading2"/>
      </w:pPr>
      <w:r>
        <w:t xml:space="preserve">4. Skills and experience</w:t>
      </w:r>
    </w:p>
    <w:p>
      <w:pPr>
        <w:pStyle w:val="Heading3"/>
      </w:pPr>
      <w:r>
        <w:t xml:space="preserve">Essential</w:t>
      </w:r>
    </w:p>
    <w:p>
      <w:pPr>
        <w:pStyle w:val="ListParagraph"/>
        <w:numPr>
          <w:ilvl w:val="0"/>
          <w:numId w:val="2"/>
        </w:numPr>
      </w:pPr>
      <w:r>
        <w:rPr>
          <w:rFonts w:ascii="Arial" w:cs="Arial" w:eastAsia="Arial" w:hAnsi="Arial"/>
          <w:sz w:val="22"/>
          <w:szCs w:val="22"/>
        </w:rPr>
        <w:t xml:space="preserve">Friendly, energetic and customer-focused</w:t>
      </w:r>
    </w:p>
    <w:p>
      <w:pPr>
        <w:pStyle w:val="ListParagraph"/>
        <w:numPr>
          <w:ilvl w:val="0"/>
          <w:numId w:val="2"/>
        </w:numPr>
      </w:pPr>
      <w:r>
        <w:rPr>
          <w:rFonts w:ascii="Arial" w:cs="Arial" w:eastAsia="Arial" w:hAnsi="Arial"/>
          <w:sz w:val="22"/>
          <w:szCs w:val="22"/>
        </w:rPr>
        <w:t xml:space="preserve">Willingness to learn and a good listener</w:t>
      </w:r>
    </w:p>
    <w:p>
      <w:pPr>
        <w:pStyle w:val="ListParagraph"/>
        <w:numPr>
          <w:ilvl w:val="0"/>
          <w:numId w:val="2"/>
        </w:numPr>
      </w:pPr>
      <w:r>
        <w:rPr>
          <w:rFonts w:ascii="Arial" w:cs="Arial" w:eastAsia="Arial" w:hAnsi="Arial"/>
          <w:sz w:val="22"/>
          <w:szCs w:val="22"/>
        </w:rPr>
        <w:t xml:space="preserve">Confident and approachable</w:t>
      </w:r>
    </w:p>
    <w:p>
      <w:pPr>
        <w:pStyle w:val="ListParagraph"/>
        <w:numPr>
          <w:ilvl w:val="0"/>
          <w:numId w:val="2"/>
        </w:numPr>
      </w:pPr>
      <w:r>
        <w:rPr>
          <w:rFonts w:ascii="Arial" w:cs="Arial" w:eastAsia="Arial" w:hAnsi="Arial"/>
          <w:sz w:val="22"/>
          <w:szCs w:val="22"/>
        </w:rPr>
        <w:t xml:space="preserve">Reliable and flexible with availability</w:t>
      </w:r>
    </w:p>
    <w:p>
      <w:pPr>
        <w:pStyle w:val="ListParagraph"/>
        <w:numPr>
          <w:ilvl w:val="0"/>
          <w:numId w:val="2"/>
        </w:numPr>
      </w:pPr>
      <w:r>
        <w:rPr>
          <w:rFonts w:ascii="Arial" w:cs="Arial" w:eastAsia="Arial" w:hAnsi="Arial"/>
          <w:sz w:val="22"/>
          <w:szCs w:val="22"/>
        </w:rPr>
        <w:t xml:space="preserve">Comfortable working in a fast-paced retail environment</w:t>
      </w:r>
    </w:p>
    <w:p>
      <w:pPr>
        <w:pStyle w:val="ListParagraph"/>
        <w:numPr>
          <w:ilvl w:val="0"/>
          <w:numId w:val="2"/>
        </w:numPr>
      </w:pPr>
      <w:r>
        <w:rPr>
          <w:rFonts w:ascii="Arial" w:cs="Arial" w:eastAsia="Arial" w:hAnsi="Arial"/>
          <w:sz w:val="22"/>
          <w:szCs w:val="22"/>
        </w:rPr>
        <w:t xml:space="preserve">Strong communication and teamwork skills</w:t>
      </w:r>
    </w:p>
    <w:p>
      <w:pPr>
        <w:pStyle w:val="ListParagraph"/>
        <w:numPr>
          <w:ilvl w:val="0"/>
          <w:numId w:val="2"/>
        </w:numPr>
      </w:pPr>
      <w:r>
        <w:rPr>
          <w:rFonts w:ascii="Arial" w:cs="Arial" w:eastAsia="Arial" w:hAnsi="Arial"/>
          <w:sz w:val="22"/>
          <w:szCs w:val="22"/>
        </w:rPr>
        <w:t xml:space="preserve">Professional presentation</w:t>
      </w:r>
    </w:p>
    <w:p>
      <w:pPr>
        <w:pStyle w:val="ListParagraph"/>
        <w:numPr>
          <w:ilvl w:val="0"/>
          <w:numId w:val="2"/>
        </w:numPr>
      </w:pPr>
      <w:r>
        <w:rPr>
          <w:rFonts w:ascii="Arial" w:cs="Arial" w:eastAsia="Arial" w:hAnsi="Arial"/>
          <w:sz w:val="22"/>
          <w:szCs w:val="22"/>
        </w:rPr>
        <w:t xml:space="preserve">Full availability throughout the Christmas trading period</w:t>
      </w:r>
    </w:p>
    <w:p>
      <w:pPr>
        <w:pStyle w:val="Heading3"/>
      </w:pPr>
      <w:r>
        <w:t xml:space="preserve">Desirable</w:t>
      </w:r>
    </w:p>
    <w:p>
      <w:pPr>
        <w:pStyle w:val="ListParagraph"/>
        <w:numPr>
          <w:ilvl w:val="0"/>
          <w:numId w:val="2"/>
        </w:numPr>
      </w:pPr>
      <w:r>
        <w:rPr>
          <w:rFonts w:ascii="Arial" w:cs="Arial" w:eastAsia="Arial" w:hAnsi="Arial"/>
          <w:sz w:val="22"/>
          <w:szCs w:val="22"/>
        </w:rPr>
        <w:t xml:space="preserve">Previous retail or customer-service experience</w:t>
      </w:r>
    </w:p>
    <w:p>
      <w:pPr>
        <w:pStyle w:val="Heading2"/>
      </w:pPr>
      <w:r>
        <w:t xml:space="preserve">5. Our values</w:t>
      </w:r>
    </w:p>
    <w:p>
      <w:r>
        <w:rPr>
          <w:rFonts w:ascii="Arial" w:cs="Arial" w:eastAsia="Arial" w:hAnsi="Arial"/>
          <w:sz w:val="22"/>
          <w:szCs w:val="22"/>
        </w:rPr>
        <w:t xml:space="preserve">York Jewellers needs, values and expects team members to at all times act in accordance with our values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1"/>
      </w:tblGrid>
      <w:tr>
        <w:tc>
          <w:tcPr>
            <w:tcW w:type="dxa" w:w="3168"/>
          </w:tcPr>
          <w:p>
            <w:r>
              <w:rPr>
                <w:rFonts w:ascii="Arial" w:cs="Arial" w:eastAsia="Arial" w:hAnsi="Arial"/>
                <w:b/>
                <w:bCs/>
                <w:sz w:val="22"/>
                <w:szCs w:val="22"/>
              </w:rPr>
              <w:t xml:space="preserve">SERVICE:</w:t>
            </w:r>
          </w:p>
          <w:p>
            <w:r>
              <w:rPr>
                <w:rFonts w:ascii="Arial" w:cs="Arial" w:eastAsia="Arial" w:hAnsi="Arial"/>
                <w:i/>
                <w:iCs/>
                <w:sz w:val="22"/>
                <w:szCs w:val="22"/>
              </w:rPr>
              <w:t xml:space="preserve">We provide an ‘above and beyond’ service experience.</w:t>
            </w:r>
          </w:p>
        </w:tc>
        <w:tc>
          <w:tcPr>
            <w:tcW w:type="dxa" w:w="6191"/>
          </w:tcPr>
          <w:p>
            <w:r>
              <w:rPr>
                <w:rFonts w:ascii="Arial" w:cs="Arial" w:eastAsia="Arial" w:hAnsi="Arial"/>
                <w:sz w:val="22"/>
                <w:szCs w:val="22"/>
              </w:rPr>
              <w:t xml:space="preserve">Service is at the core of our current and future success. We are committed to setting new service benchmarks in the industry and ensuring our clients receive an ‘above and beyond’ service experience. Our service is at all times prompt, friendly, courteous, professional and reflective of the quality of our products.</w:t>
            </w:r>
          </w:p>
        </w:tc>
      </w:tr>
      <w:tr>
        <w:tc>
          <w:tcPr>
            <w:tcW w:type="dxa" w:w="3168"/>
          </w:tcPr>
          <w:p>
            <w:r>
              <w:rPr>
                <w:rFonts w:ascii="Arial" w:cs="Arial" w:eastAsia="Arial" w:hAnsi="Arial"/>
                <w:b/>
                <w:bCs/>
                <w:sz w:val="22"/>
                <w:szCs w:val="22"/>
              </w:rPr>
              <w:t xml:space="preserve">QUALITY:</w:t>
            </w:r>
          </w:p>
          <w:p>
            <w:r>
              <w:rPr>
                <w:rFonts w:ascii="Arial" w:cs="Arial" w:eastAsia="Arial" w:hAnsi="Arial"/>
                <w:i/>
                <w:iCs/>
                <w:sz w:val="22"/>
                <w:szCs w:val="22"/>
              </w:rPr>
              <w:t xml:space="preserve">Exceptional quality is the only option.</w:t>
            </w:r>
          </w:p>
        </w:tc>
        <w:tc>
          <w:tcPr>
            <w:tcW w:type="dxa" w:w="6191"/>
          </w:tcPr>
          <w:p>
            <w:r>
              <w:rPr>
                <w:rFonts w:ascii="Arial" w:cs="Arial" w:eastAsia="Arial" w:hAnsi="Arial"/>
                <w:sz w:val="22"/>
                <w:szCs w:val="22"/>
              </w:rPr>
              <w:t xml:space="preserve">We take great pride in, are respected and frequently recommended for our design flair, quality workmanship and attention to detail. Exceptional quality is the only option. Our commitment to and expectation of quality extends to all roles and functions across the business.</w:t>
            </w:r>
          </w:p>
        </w:tc>
      </w:tr>
      <w:tr>
        <w:tc>
          <w:tcPr>
            <w:tcW w:type="dxa" w:w="3168"/>
          </w:tcPr>
          <w:p>
            <w:r>
              <w:rPr>
                <w:rFonts w:ascii="Arial" w:cs="Arial" w:eastAsia="Arial" w:hAnsi="Arial"/>
                <w:b/>
                <w:bCs/>
                <w:sz w:val="22"/>
                <w:szCs w:val="22"/>
              </w:rPr>
              <w:t xml:space="preserve">RESPECT AND HONESTY:</w:t>
            </w:r>
          </w:p>
          <w:p>
            <w:r>
              <w:rPr>
                <w:rFonts w:ascii="Arial" w:cs="Arial" w:eastAsia="Arial" w:hAnsi="Arial"/>
                <w:i/>
                <w:iCs/>
                <w:sz w:val="22"/>
                <w:szCs w:val="22"/>
              </w:rPr>
              <w:t xml:space="preserve">With this, we will succeed.</w:t>
            </w:r>
          </w:p>
        </w:tc>
        <w:tc>
          <w:tcPr>
            <w:tcW w:type="dxa" w:w="6191"/>
          </w:tcPr>
          <w:p>
            <w:r>
              <w:rPr>
                <w:rFonts w:ascii="Arial" w:cs="Arial" w:eastAsia="Arial" w:hAnsi="Arial"/>
                <w:sz w:val="22"/>
                <w:szCs w:val="22"/>
              </w:rPr>
              <w:t xml:space="preserve">We acknowledge and respect the contributions, opinions, qualities and talents of those we work with, our business partners and our clients. At all times, we treat others with respect, empathy and honesty.</w:t>
            </w:r>
          </w:p>
        </w:tc>
      </w:tr>
      <w:tr>
        <w:tc>
          <w:tcPr>
            <w:tcW w:type="dxa" w:w="3168"/>
          </w:tcPr>
          <w:p>
            <w:r>
              <w:rPr>
                <w:rFonts w:ascii="Arial" w:cs="Arial" w:eastAsia="Arial" w:hAnsi="Arial"/>
                <w:b/>
                <w:bCs/>
                <w:sz w:val="22"/>
                <w:szCs w:val="22"/>
              </w:rPr>
              <w:t xml:space="preserve">GROWTH:</w:t>
            </w:r>
          </w:p>
          <w:p>
            <w:r>
              <w:rPr>
                <w:rFonts w:ascii="Arial" w:cs="Arial" w:eastAsia="Arial" w:hAnsi="Arial"/>
                <w:i/>
                <w:iCs/>
                <w:sz w:val="22"/>
                <w:szCs w:val="22"/>
              </w:rPr>
              <w:t xml:space="preserve">Together we grow.</w:t>
            </w:r>
          </w:p>
        </w:tc>
        <w:tc>
          <w:tcPr>
            <w:tcW w:type="dxa" w:w="6191"/>
          </w:tcPr>
          <w:p>
            <w:r>
              <w:rPr>
                <w:rFonts w:ascii="Arial" w:cs="Arial" w:eastAsia="Arial" w:hAnsi="Arial"/>
                <w:sz w:val="22"/>
                <w:szCs w:val="22"/>
              </w:rPr>
              <w:t xml:space="preserve">We are committed to continuing the growth and success of our first 50 years, and providing opportunities for those who partner with us to achieve personal growth and success.</w:t>
            </w:r>
          </w:p>
        </w:tc>
      </w:tr>
    </w:tbl>
    <w:p/>
    <w:p>
      <w:pPr>
        <w:pStyle w:val="Heading2"/>
      </w:pPr>
      <w:r>
        <w:t xml:space="preserve">6. Physical demands</w:t>
      </w:r>
    </w:p>
    <w:p>
      <w:r>
        <w:rPr>
          <w:rFonts w:ascii="Arial" w:cs="Arial" w:eastAsia="Arial" w:hAnsi="Arial"/>
          <w:sz w:val="22"/>
          <w:szCs w:val="22"/>
        </w:rPr>
        <w:t xml:space="preserve">The role does not place any unusual physical demands upon the incumbent, except prolonged standing during shifts.</w:t>
      </w:r>
    </w:p>
    <w:p>
      <w:pPr>
        <w:pStyle w:val="Heading1"/>
      </w:pPr>
      <w:r>
        <w:t xml:space="preserve">Signatures</w:t>
      </w:r>
    </w:p>
    <w:p>
      <w:r>
        <w:rPr>
          <w:rFonts w:ascii="Arial" w:cs="Arial" w:eastAsia="Arial" w:hAnsi="Arial"/>
          <w:sz w:val="22"/>
          <w:szCs w:val="22"/>
        </w:rPr>
        <w:t xml:space="preserve">I understand the requirements and expectations of this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r>
      <w:tr>
        <w:tc>
          <w:tcPr>
            <w:tcW w:type="dxa" w:w="2340"/>
          </w:tcPr>
          <w:p>
            <w:r>
              <w:rPr>
                <w:rFonts w:ascii="Arial" w:cs="Arial" w:eastAsia="Arial" w:hAnsi="Arial"/>
                <w:b/>
                <w:bCs/>
                <w:sz w:val="22"/>
                <w:szCs w:val="22"/>
              </w:rPr>
              <w:t xml:space="preserve">Staff Member</w:t>
            </w:r>
          </w:p>
        </w:tc>
        <w:tc>
          <w:tcPr>
            <w:tcW w:type="dxa" w:w="2340"/>
          </w:tcPr>
          <w:p>
            <w:r>
              <w:rPr>
                <w:rFonts w:ascii="Arial" w:cs="Arial" w:eastAsia="Arial" w:hAnsi="Arial"/>
                <w:b/>
                <w:bCs/>
                <w:sz w:val="22"/>
                <w:szCs w:val="22"/>
              </w:rPr>
              <w:t xml:space="preserve">Date</w:t>
            </w:r>
          </w:p>
        </w:tc>
        <w:tc>
          <w:tcPr>
            <w:tcW w:type="dxa" w:w="2340"/>
          </w:tcPr>
          <w:p>
            <w:r>
              <w:rPr>
                <w:rFonts w:ascii="Arial" w:cs="Arial" w:eastAsia="Arial" w:hAnsi="Arial"/>
                <w:b/>
                <w:bCs/>
                <w:sz w:val="22"/>
                <w:szCs w:val="22"/>
              </w:rPr>
              <w:t xml:space="preserve">Manager</w:t>
            </w:r>
          </w:p>
        </w:tc>
        <w:tc>
          <w:tcPr>
            <w:tcW w:type="dxa" w:w="2340"/>
          </w:tcPr>
          <w:p>
            <w:r>
              <w:rPr>
                <w:rFonts w:ascii="Arial" w:cs="Arial" w:eastAsia="Arial" w:hAnsi="Arial"/>
                <w:b/>
                <w:bCs/>
                <w:sz w:val="22"/>
                <w:szCs w:val="22"/>
              </w:rPr>
              <w:t xml:space="preserve">Date</w:t>
            </w:r>
          </w:p>
        </w:tc>
      </w:tr>
    </w:tbl>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1296"/>
        <w:gridCol w:w="2448"/>
        <w:gridCol w:w="2016"/>
        <w:gridCol w:w="2016"/>
      </w:tblGrid>
      <w:tr>
        <w:tc>
          <w:tcPr>
            <w:shd w:fill="D9D9D9" w:val="clear"/>
          </w:tcPr>
          <w:p>
            <w:r>
              <w:rPr>
                <w:rFonts w:ascii="Arial" w:cs="Arial" w:eastAsia="Arial" w:hAnsi="Arial"/>
                <w:b/>
                <w:bCs/>
                <w:sz w:val="22"/>
                <w:szCs w:val="22"/>
              </w:rPr>
              <w:t xml:space="preserve">Date</w:t>
            </w:r>
          </w:p>
        </w:tc>
        <w:tc>
          <w:tcPr>
            <w:shd w:fill="D9D9D9" w:val="clear"/>
          </w:tcPr>
          <w:p>
            <w:r>
              <w:rPr>
                <w:rFonts w:ascii="Arial" w:cs="Arial" w:eastAsia="Arial" w:hAnsi="Arial"/>
                <w:b/>
                <w:bCs/>
                <w:sz w:val="22"/>
                <w:szCs w:val="22"/>
              </w:rPr>
              <w:t xml:space="preserve">Version</w:t>
            </w:r>
          </w:p>
        </w:tc>
        <w:tc>
          <w:tcPr>
            <w:shd w:fill="D9D9D9" w:val="clear"/>
          </w:tcPr>
          <w:p>
            <w:r>
              <w:rPr>
                <w:rFonts w:ascii="Arial" w:cs="Arial" w:eastAsia="Arial" w:hAnsi="Arial"/>
                <w:b/>
                <w:bCs/>
                <w:sz w:val="22"/>
                <w:szCs w:val="22"/>
              </w:rPr>
              <w:t xml:space="preserve">Drafted By</w:t>
            </w:r>
          </w:p>
        </w:tc>
        <w:tc>
          <w:tcPr>
            <w:shd w:fill="D9D9D9" w:val="clear"/>
          </w:tcPr>
          <w:p>
            <w:r>
              <w:rPr>
                <w:rFonts w:ascii="Arial" w:cs="Arial" w:eastAsia="Arial" w:hAnsi="Arial"/>
                <w:b/>
                <w:bCs/>
                <w:sz w:val="22"/>
                <w:szCs w:val="22"/>
              </w:rPr>
              <w:t xml:space="preserve">Approved By</w:t>
            </w:r>
          </w:p>
        </w:tc>
        <w:tc>
          <w:tcPr>
            <w:shd w:fill="D9D9D9" w:val="clear"/>
          </w:tcPr>
          <w:p>
            <w:r>
              <w:rPr>
                <w:rFonts w:ascii="Arial" w:cs="Arial" w:eastAsia="Arial" w:hAnsi="Arial"/>
                <w:b/>
                <w:bCs/>
                <w:sz w:val="22"/>
                <w:szCs w:val="22"/>
              </w:rPr>
              <w:t xml:space="preserve">Signature</w:t>
            </w:r>
          </w:p>
        </w:tc>
      </w:tr>
      <w:tr>
        <w:tc>
          <w:p>
            <w:r>
              <w:rPr>
                <w:rFonts w:ascii="Arial" w:cs="Arial" w:eastAsia="Arial" w:hAnsi="Arial"/>
                <w:sz w:val="22"/>
                <w:szCs w:val="22"/>
              </w:rPr>
              <w:t xml:space="preserve">27.08.26</w:t>
            </w:r>
          </w:p>
        </w:tc>
        <w:tc>
          <w:p>
            <w:r>
              <w:rPr>
                <w:rFonts w:ascii="Arial" w:cs="Arial" w:eastAsia="Arial" w:hAnsi="Arial"/>
                <w:sz w:val="22"/>
                <w:szCs w:val="22"/>
              </w:rPr>
              <w:t xml:space="preserve">1.0</w:t>
            </w:r>
          </w:p>
        </w:tc>
        <w:tc>
          <w:p>
            <w:r>
              <w:rPr>
                <w:rFonts w:ascii="Arial" w:cs="Arial" w:eastAsia="Arial" w:hAnsi="Arial"/>
                <w:sz w:val="22"/>
                <w:szCs w:val="22"/>
              </w:rPr>
              <w:t xml:space="preserve">[Drafted By]</w:t>
            </w:r>
          </w:p>
        </w:tc>
        <w:tc>
          <w:p>
            <w:r>
              <w:rPr>
                <w:rFonts w:ascii="Arial" w:cs="Arial" w:eastAsia="Arial" w:hAnsi="Arial"/>
                <w:sz w:val="22"/>
                <w:szCs w:val="22"/>
              </w:rPr>
              <w:t xml:space="preserve"/>
            </w:r>
          </w:p>
        </w:tc>
        <w:tc>
          <w:p>
            <w:r>
              <w:rPr>
                <w:rFonts w:ascii="Arial" w:cs="Arial" w:eastAsia="Arial" w:hAnsi="Arial"/>
                <w:sz w:val="22"/>
                <w:szCs w:val="22"/>
              </w:rPr>
              <w:t xml:space="preserve"/>
            </w:r>
          </w:p>
        </w:tc>
      </w:tr>
    </w:tbl>
    <w:sectPr>
      <w:footerReference w:type="default" r:id="rId7"/>
      <w:pgSz w:w="12240" w:h="15840" w:orient="portrait"/>
      <w:pgMar w:top="1440" w:right="1440" w:bottom="1440" w:left="1440" w:header="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r>
      <w:rPr>
        <w:rFonts w:ascii="Arial" w:cs="Arial" w:eastAsia="Arial" w:hAnsi="Arial"/>
        <w:sz w:val="16"/>
        <w:szCs w:val="16"/>
      </w:rPr>
      <w:t xml:space="preserve"/>
    </w:r>
  </w:p>
  <w:p>
    <w:pPr>
      <w:tabs>
        <w:tab w:val="right" w:pos="9026"/>
      </w:tabs>
    </w:pPr>
    <w:r>
      <w:rPr>
        <w:rFonts w:ascii="Arial" w:cs="Arial" w:eastAsia="Arial" w:hAnsi="Arial"/>
        <w:sz w:val="16"/>
        <w:szCs w:val="16"/>
      </w:rPr>
      <w:t xml:space="preserve">Position Description: Christmas Casual</w:t>
    </w:r>
    <w:r>
      <w:rPr>
        <w:rFonts w:ascii="Arial" w:cs="Arial" w:eastAsia="Arial" w:hAnsi="Arial"/>
        <w:sz w:val="16"/>
        <w:szCs w:val="16"/>
      </w:rPr>
      <w:t xml:space="preserv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sz w:val="48"/>
      <w:szCs w:val="48"/>
    </w:rPr>
  </w:style>
  <w:style w:type="paragraph" w:styleId="Heading2">
    <w:name w:val="Heading 2"/>
    <w:basedOn w:val="Normal"/>
    <w:next w:val="Normal"/>
    <w:qFormat/>
    <w:rPr>
      <w:rFonts w:ascii="Arial" w:cs="Arial" w:eastAsia="Arial" w:hAnsi="Arial"/>
      <w:b/>
      <w:bCs/>
      <w:sz w:val="36"/>
      <w:szCs w:val="36"/>
    </w:rPr>
  </w:style>
  <w:style w:type="paragraph" w:styleId="Heading3">
    <w:name w:val="Heading 3"/>
    <w:basedOn w:val="Normal"/>
    <w:next w:val="Normal"/>
    <w:qFormat/>
    <w:rPr>
      <w:rFonts w:ascii="Arial" w:cs="Arial" w:eastAsia="Arial" w:hAnsi="Arial"/>
      <w:b/>
      <w:b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2026-08-27T02:27:04.682Z</dcterms:created>
  <dcterms:modified xsi:type="dcterms:W3CDTF">2026-08-27T02:27:04.696Z</dcterms:modified>
</cp:coreProperties>
</file>

<file path=docProps/custom.xml><?xml version="1.0" encoding="utf-8"?>
<Properties xmlns="http://schemas.openxmlformats.org/officeDocument/2006/custom-properties" xmlns:vt="http://schemas.openxmlformats.org/officeDocument/2006/docPropsVTypes"/>
</file>