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22D37" w:rsidRDefault="00922D37">
      <w:pPr>
        <w:spacing w:before="60" w:after="60"/>
      </w:pPr>
    </w:p>
    <w:p w:rsidR="00922D37" w:rsidRDefault="00922D37">
      <w:pPr>
        <w:spacing w:before="60" w:after="60"/>
      </w:pPr>
    </w:p>
    <w:p w:rsidR="00922D37" w:rsidRDefault="00922D37">
      <w:pPr>
        <w:spacing w:before="60" w:after="60"/>
      </w:pPr>
    </w:p>
    <w:p w:rsidR="00922D37" w:rsidRDefault="00922D37">
      <w:pPr>
        <w:spacing w:before="60" w:after="60"/>
      </w:pPr>
    </w:p>
    <w:p w:rsidR="00922D37" w:rsidRDefault="00835DE3">
      <w:pPr>
        <w:spacing w:after="120"/>
        <w:jc w:val="center"/>
      </w:pPr>
      <w:r>
        <w:rPr>
          <w:b/>
          <w:bCs/>
          <w:color w:val="1A6B8A"/>
          <w:sz w:val="64"/>
          <w:szCs w:val="64"/>
        </w:rPr>
        <w:t>CRM FARMA+</w:t>
      </w:r>
    </w:p>
    <w:p w:rsidR="00922D37" w:rsidRDefault="00835DE3">
      <w:pPr>
        <w:spacing w:after="80"/>
        <w:jc w:val="center"/>
      </w:pPr>
      <w:r>
        <w:rPr>
          <w:i/>
          <w:iCs/>
          <w:color w:val="1A3A4A"/>
          <w:sz w:val="28"/>
          <w:szCs w:val="28"/>
        </w:rPr>
        <w:t>Documento de Arquitectura y Diseño de Software</w:t>
      </w:r>
    </w:p>
    <w:p w:rsidR="00922D37" w:rsidRDefault="00835DE3">
      <w:pPr>
        <w:spacing w:after="400"/>
        <w:jc w:val="center"/>
      </w:pPr>
      <w:r>
        <w:rPr>
          <w:color w:val="7F8C8D"/>
          <w:sz w:val="26"/>
          <w:szCs w:val="26"/>
        </w:rPr>
        <w:t>Sistema CRM para Cadena de Droguerías</w:t>
      </w:r>
    </w:p>
    <w:tbl>
      <w:tblPr>
        <w:tblW w:w="6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600"/>
      </w:tblGrid>
      <w:tr w:rsidR="00922D3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3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22D37" w:rsidRDefault="00835DE3">
            <w:r>
              <w:rPr>
                <w:b/>
                <w:bCs/>
                <w:color w:val="FFFFFF"/>
              </w:rPr>
              <w:t>Versión</w:t>
            </w:r>
          </w:p>
        </w:tc>
        <w:tc>
          <w:tcPr>
            <w:tcW w:w="3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22D37" w:rsidRDefault="00835DE3">
            <w:r>
              <w:rPr>
                <w:color w:val="2C3E50"/>
              </w:rPr>
              <w:t>1.0.0 — MVP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3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22D37" w:rsidRDefault="00835DE3">
            <w:r>
              <w:rPr>
                <w:b/>
                <w:bCs/>
                <w:color w:val="FFFFFF"/>
              </w:rPr>
              <w:t>Fecha de elaboración</w:t>
            </w:r>
          </w:p>
        </w:tc>
        <w:tc>
          <w:tcPr>
            <w:tcW w:w="3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22D37" w:rsidRDefault="00835DE3">
            <w:r>
              <w:rPr>
                <w:color w:val="2C3E50"/>
              </w:rPr>
              <w:t>21 de febrero de 2026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3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22D37" w:rsidRDefault="00835DE3">
            <w:r>
              <w:rPr>
                <w:b/>
                <w:bCs/>
                <w:color w:val="FFFFFF"/>
              </w:rPr>
              <w:t>Empresa cliente</w:t>
            </w:r>
          </w:p>
        </w:tc>
        <w:tc>
          <w:tcPr>
            <w:tcW w:w="3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22D37" w:rsidRDefault="00835DE3">
            <w:r>
              <w:rPr>
                <w:color w:val="2C3E50"/>
              </w:rPr>
              <w:t xml:space="preserve">Cadena de Droguerías </w:t>
            </w:r>
            <w:proofErr w:type="spellStart"/>
            <w:r>
              <w:rPr>
                <w:color w:val="2C3E50"/>
              </w:rPr>
              <w:t>Farma</w:t>
            </w:r>
            <w:proofErr w:type="spellEnd"/>
            <w:r>
              <w:rPr>
                <w:color w:val="2C3E50"/>
              </w:rPr>
              <w:t>+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3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22D37" w:rsidRDefault="00835DE3">
            <w:r>
              <w:rPr>
                <w:b/>
                <w:bCs/>
                <w:color w:val="FFFFFF"/>
              </w:rPr>
              <w:t>Elaborado por</w:t>
            </w:r>
          </w:p>
        </w:tc>
        <w:tc>
          <w:tcPr>
            <w:tcW w:w="3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22D37" w:rsidRDefault="00835DE3">
            <w:r>
              <w:rPr>
                <w:color w:val="2C3E50"/>
              </w:rPr>
              <w:t>Aprendiz SENA — Etapa de Aprendizaje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3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22D37" w:rsidRDefault="00835DE3">
            <w:r>
              <w:rPr>
                <w:b/>
                <w:bCs/>
                <w:color w:val="FFFFFF"/>
              </w:rPr>
              <w:t>Rol técnico</w:t>
            </w:r>
          </w:p>
        </w:tc>
        <w:tc>
          <w:tcPr>
            <w:tcW w:w="3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22D37" w:rsidRDefault="00835DE3">
            <w:r>
              <w:rPr>
                <w:color w:val="2C3E50"/>
              </w:rPr>
              <w:t>Arquitecto de Software Junior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3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22D37" w:rsidRDefault="00835DE3">
            <w:r>
              <w:rPr>
                <w:b/>
                <w:bCs/>
                <w:color w:val="FFFFFF"/>
              </w:rPr>
              <w:t>Estado</w:t>
            </w:r>
          </w:p>
        </w:tc>
        <w:tc>
          <w:tcPr>
            <w:tcW w:w="3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922D37" w:rsidRDefault="00835DE3">
            <w:r>
              <w:rPr>
                <w:color w:val="2C3E50"/>
              </w:rPr>
              <w:t>Modelado completo — Listo para desarrollo</w:t>
            </w:r>
          </w:p>
        </w:tc>
      </w:tr>
    </w:tbl>
    <w:p w:rsidR="00922D37" w:rsidRDefault="00835DE3">
      <w:r>
        <w:br w:type="page"/>
      </w:r>
    </w:p>
    <w:p w:rsidR="00922D37" w:rsidRDefault="00835DE3">
      <w:pPr>
        <w:pStyle w:val="Ttulo1"/>
        <w:shd w:val="clear" w:color="auto" w:fill="1A6B8A"/>
        <w:ind w:left="200" w:right="200"/>
      </w:pPr>
      <w:r>
        <w:lastRenderedPageBreak/>
        <w:t>Tabla de Contenido</w:t>
      </w:r>
    </w:p>
    <w:p w:rsidR="00922D37" w:rsidRDefault="00835DE3">
      <w:pPr>
        <w:spacing w:before="60" w:after="60"/>
      </w:pPr>
      <w:r>
        <w:rPr>
          <w:color w:val="2C3E50"/>
        </w:rPr>
        <w:t>1. Análisis del Dominio del Problema</w:t>
      </w:r>
    </w:p>
    <w:p w:rsidR="00922D37" w:rsidRDefault="00835DE3">
      <w:pPr>
        <w:spacing w:before="60" w:after="60"/>
      </w:pPr>
      <w:r>
        <w:rPr>
          <w:color w:val="2C3E50"/>
        </w:rPr>
        <w:t>2. Requerimientos del Sistema (RF y RNF)</w:t>
      </w:r>
    </w:p>
    <w:p w:rsidR="00922D37" w:rsidRDefault="00835DE3">
      <w:pPr>
        <w:spacing w:before="60" w:after="60"/>
      </w:pPr>
      <w:r>
        <w:rPr>
          <w:color w:val="2C3E50"/>
        </w:rPr>
        <w:t>3. Reglas de Negocio</w:t>
      </w:r>
    </w:p>
    <w:p w:rsidR="00922D37" w:rsidRDefault="00835DE3">
      <w:pPr>
        <w:spacing w:before="60" w:after="60"/>
      </w:pPr>
      <w:r>
        <w:rPr>
          <w:color w:val="2C3E50"/>
        </w:rPr>
        <w:t>4. Casos de Uso</w:t>
      </w:r>
    </w:p>
    <w:p w:rsidR="00922D37" w:rsidRDefault="00835DE3">
      <w:pPr>
        <w:spacing w:before="60" w:after="60"/>
      </w:pPr>
      <w:r>
        <w:rPr>
          <w:color w:val="2C3E50"/>
        </w:rPr>
        <w:t>5. Historias de Usuario y Criterios de Aceptación</w:t>
      </w:r>
    </w:p>
    <w:p w:rsidR="00922D37" w:rsidRDefault="00835DE3">
      <w:pPr>
        <w:spacing w:before="60" w:after="60"/>
      </w:pPr>
      <w:r>
        <w:rPr>
          <w:color w:val="2C3E50"/>
        </w:rPr>
        <w:t>6. Modelo de Datos — Normalización 3FN</w:t>
      </w:r>
    </w:p>
    <w:p w:rsidR="00922D37" w:rsidRDefault="00835DE3">
      <w:pPr>
        <w:spacing w:before="60" w:after="60"/>
      </w:pPr>
      <w:r>
        <w:rPr>
          <w:color w:val="2C3E50"/>
        </w:rPr>
        <w:t>7. Arquitectura del Sistema</w:t>
      </w:r>
    </w:p>
    <w:p w:rsidR="00922D37" w:rsidRDefault="00835DE3">
      <w:pPr>
        <w:spacing w:before="60" w:after="60"/>
      </w:pPr>
      <w:r>
        <w:rPr>
          <w:color w:val="2C3E50"/>
        </w:rPr>
        <w:t xml:space="preserve">8. </w:t>
      </w:r>
      <w:proofErr w:type="spellStart"/>
      <w:r>
        <w:rPr>
          <w:color w:val="2C3E50"/>
        </w:rPr>
        <w:t>Stack</w:t>
      </w:r>
      <w:proofErr w:type="spellEnd"/>
      <w:r>
        <w:rPr>
          <w:color w:val="2C3E50"/>
        </w:rPr>
        <w:t xml:space="preserve"> Tecnológico</w:t>
      </w:r>
    </w:p>
    <w:p w:rsidR="00922D37" w:rsidRDefault="00835DE3">
      <w:pPr>
        <w:spacing w:before="60" w:after="60"/>
      </w:pPr>
      <w:r>
        <w:rPr>
          <w:color w:val="2C3E50"/>
        </w:rPr>
        <w:t>9. Sistema de Diseño UX/UI</w:t>
      </w:r>
    </w:p>
    <w:p w:rsidR="00922D37" w:rsidRDefault="00835DE3">
      <w:pPr>
        <w:spacing w:before="60" w:after="60"/>
      </w:pPr>
      <w:r>
        <w:rPr>
          <w:color w:val="2C3E50"/>
        </w:rPr>
        <w:t>10. Glosario Técnico</w:t>
      </w:r>
    </w:p>
    <w:p w:rsidR="00922D37" w:rsidRDefault="00835DE3">
      <w:r>
        <w:br w:type="page"/>
      </w:r>
    </w:p>
    <w:p w:rsidR="00922D37" w:rsidRDefault="00835DE3">
      <w:pPr>
        <w:pStyle w:val="Ttulo1"/>
        <w:shd w:val="clear" w:color="auto" w:fill="1A6B8A"/>
        <w:ind w:left="200" w:right="200"/>
      </w:pPr>
      <w:r>
        <w:lastRenderedPageBreak/>
        <w:t>1. Análisis del Dominio del Problema</w:t>
      </w:r>
    </w:p>
    <w:p w:rsidR="00922D37" w:rsidRDefault="00835DE3">
      <w:pPr>
        <w:pStyle w:val="Ttulo2"/>
        <w:pBdr>
          <w:bottom w:val="single" w:sz="4" w:space="0" w:color="2A9D8F"/>
        </w:pBdr>
      </w:pPr>
      <w:r>
        <w:t>1.1 Descripción del Sistema</w:t>
      </w:r>
    </w:p>
    <w:p w:rsidR="00922D37" w:rsidRDefault="00835DE3">
      <w:pPr>
        <w:spacing w:before="60" w:after="60"/>
      </w:pPr>
      <w:r>
        <w:rPr>
          <w:color w:val="2C3E50"/>
        </w:rPr>
        <w:t>CRM FARMA+ es un sistema de gestión de relaciones con clientes desarrollado para una cadena de droguerías pequeña (menos de 20 empleados) en Colombia. El sistema opera exclusivamente en modo interno — solo los empleados de la empresa acceden a él.</w:t>
      </w:r>
    </w:p>
    <w:p w:rsidR="00922D37" w:rsidRDefault="00922D37">
      <w:pPr>
        <w:spacing w:before="60" w:after="60"/>
      </w:pPr>
    </w:p>
    <w:p w:rsidR="00922D37" w:rsidRDefault="00835DE3">
      <w:pPr>
        <w:spacing w:before="60" w:after="60"/>
      </w:pPr>
      <w:r>
        <w:rPr>
          <w:color w:val="2C3E50"/>
        </w:rPr>
        <w:t>El sistema gestiona dos tipos de clientes diferenciados con perfiles propios: médicos y profesionales de la salud, y pacientes finales de la droguería. Adicionalmente incluye un catálogo de productos farmacéuticos con control de stock básico y un módulo de reportes gerenciales.</w:t>
      </w:r>
    </w:p>
    <w:p w:rsidR="00922D37" w:rsidRDefault="00835DE3">
      <w:pPr>
        <w:pStyle w:val="Ttulo2"/>
        <w:pBdr>
          <w:bottom w:val="single" w:sz="4" w:space="0" w:color="2A9D8F"/>
        </w:pBdr>
      </w:pPr>
      <w:r>
        <w:t>1.2 Actores del Sistema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200"/>
        <w:gridCol w:w="4960"/>
      </w:tblGrid>
      <w:tr w:rsidR="00922D3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Actor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49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Administrador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Usuario interno</w:t>
            </w:r>
          </w:p>
        </w:tc>
        <w:tc>
          <w:tcPr>
            <w:tcW w:w="49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Acceso total. Gestiona usuarios, roles y configuración del sistema.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Vendedor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Usuario interno</w:t>
            </w:r>
          </w:p>
        </w:tc>
        <w:tc>
          <w:tcPr>
            <w:tcW w:w="49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Gestiona clientes, productos e interacciones comerciales.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Operativo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Usuario interno</w:t>
            </w:r>
          </w:p>
        </w:tc>
        <w:tc>
          <w:tcPr>
            <w:tcW w:w="49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Solo consulta información y registra interacciones básicas.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Sistema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Actor secundario</w:t>
            </w:r>
          </w:p>
        </w:tc>
        <w:tc>
          <w:tcPr>
            <w:tcW w:w="49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Ejecuta procesos automáticos: alertas de stock, logs, expiración de sesión.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Médico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Entidad externa</w:t>
            </w:r>
          </w:p>
        </w:tc>
        <w:tc>
          <w:tcPr>
            <w:tcW w:w="49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Registrado como cliente. No accede al sistema.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Paciente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Entidad externa</w:t>
            </w:r>
          </w:p>
        </w:tc>
        <w:tc>
          <w:tcPr>
            <w:tcW w:w="49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Registrado como cliente. No accede al sistema.</w:t>
            </w:r>
          </w:p>
        </w:tc>
      </w:tr>
    </w:tbl>
    <w:p w:rsidR="00922D37" w:rsidRDefault="00835DE3">
      <w:pPr>
        <w:pStyle w:val="Ttulo2"/>
        <w:pBdr>
          <w:bottom w:val="single" w:sz="4" w:space="0" w:color="2A9D8F"/>
        </w:pBdr>
      </w:pPr>
      <w:r>
        <w:t>1.3 Módulos del MVP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500"/>
        <w:gridCol w:w="6260"/>
      </w:tblGrid>
      <w:tr w:rsidR="00922D3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Módulo</w:t>
            </w:r>
          </w:p>
        </w:tc>
        <w:tc>
          <w:tcPr>
            <w:tcW w:w="62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0</w:t>
            </w:r>
          </w:p>
        </w:tc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Autenticación y Roles</w:t>
            </w:r>
          </w:p>
        </w:tc>
        <w:tc>
          <w:tcPr>
            <w:tcW w:w="62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Login, sesiones JWT, recuperación de contraseña, gestión de usuarios y roles.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1</w:t>
            </w:r>
          </w:p>
        </w:tc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Gestión de Clientes</w:t>
            </w:r>
          </w:p>
        </w:tc>
        <w:tc>
          <w:tcPr>
            <w:tcW w:w="62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Dos perfiles diferenciados: Médicos (datos profesionales RETHUS) y Pacientes (datos personales y EPS).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2</w:t>
            </w:r>
          </w:p>
        </w:tc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Gestión de Productos</w:t>
            </w:r>
          </w:p>
        </w:tc>
        <w:tc>
          <w:tcPr>
            <w:tcW w:w="62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Catálogo farmacéutico con principio activo, INVIMA, laboratorio, stock y umbral de alerta.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3</w:t>
            </w:r>
          </w:p>
        </w:tc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Reportes y Dashboard</w:t>
            </w:r>
          </w:p>
        </w:tc>
        <w:tc>
          <w:tcPr>
            <w:tcW w:w="62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KPIs en tiempo real, reportes filtrados por tipo y exportación en PDF y Excel.</w:t>
            </w:r>
          </w:p>
        </w:tc>
      </w:tr>
    </w:tbl>
    <w:p w:rsidR="00922D37" w:rsidRDefault="00835DE3">
      <w:r>
        <w:br w:type="page"/>
      </w:r>
    </w:p>
    <w:p w:rsidR="00922D37" w:rsidRDefault="00835DE3">
      <w:pPr>
        <w:pStyle w:val="Ttulo1"/>
        <w:shd w:val="clear" w:color="auto" w:fill="1A6B8A"/>
        <w:ind w:left="200" w:right="200"/>
      </w:pPr>
      <w:r>
        <w:lastRenderedPageBreak/>
        <w:t>2. Requerimientos del Sistema</w:t>
      </w:r>
    </w:p>
    <w:p w:rsidR="00922D37" w:rsidRDefault="00835DE3">
      <w:pPr>
        <w:pStyle w:val="Ttulo2"/>
        <w:pBdr>
          <w:bottom w:val="single" w:sz="4" w:space="0" w:color="2A9D8F"/>
        </w:pBdr>
      </w:pPr>
      <w:r>
        <w:t xml:space="preserve">2.1 </w:t>
      </w:r>
      <w:bookmarkStart w:id="0" w:name="_GoBack"/>
      <w:r>
        <w:t>Requerimientos Funcionales</w:t>
      </w:r>
    </w:p>
    <w:p w:rsidR="00922D37" w:rsidRDefault="00835DE3">
      <w:pPr>
        <w:pStyle w:val="Ttulo3"/>
      </w:pPr>
      <w:r>
        <w:t>Módulo 0 — Autenticación y Roles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922D3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8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Requerimiento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RF-01</w:t>
            </w:r>
          </w:p>
        </w:tc>
        <w:tc>
          <w:tcPr>
            <w:tcW w:w="8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El sistema debe permitir el inicio de sesión con correo y contraseña.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RF-02</w:t>
            </w:r>
          </w:p>
        </w:tc>
        <w:tc>
          <w:tcPr>
            <w:tcW w:w="8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El sistema debe gestionar tres roles: Administrador, Vendedor, Operativo.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RF-03</w:t>
            </w:r>
          </w:p>
        </w:tc>
        <w:tc>
          <w:tcPr>
            <w:tcW w:w="8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El sistema debe restringir el acceso a módulos según el rol del usuario.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RF-04</w:t>
            </w:r>
          </w:p>
        </w:tc>
        <w:tc>
          <w:tcPr>
            <w:tcW w:w="8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El sistema debe permitir al Administrador crear, editar y desactivar usuarios.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RF-05</w:t>
            </w:r>
          </w:p>
        </w:tc>
        <w:tc>
          <w:tcPr>
            <w:tcW w:w="8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El sistema debe registrar un log de auditoría con fecha, usuario y acción realizada.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RF-06</w:t>
            </w:r>
          </w:p>
        </w:tc>
        <w:tc>
          <w:tcPr>
            <w:tcW w:w="8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El sistema debe permitir recuperar la contraseña mediante correo electrónico.</w:t>
            </w:r>
          </w:p>
        </w:tc>
      </w:tr>
    </w:tbl>
    <w:p w:rsidR="00922D37" w:rsidRDefault="00922D37">
      <w:pPr>
        <w:spacing w:before="60" w:after="60"/>
      </w:pPr>
    </w:p>
    <w:p w:rsidR="00922D37" w:rsidRDefault="00835DE3">
      <w:pPr>
        <w:pStyle w:val="Ttulo3"/>
      </w:pPr>
      <w:r>
        <w:t>Módulo 1 — Gestión de Clientes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922D3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8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Requerimiento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RF-07</w:t>
            </w:r>
          </w:p>
        </w:tc>
        <w:tc>
          <w:tcPr>
            <w:tcW w:w="8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El sistema debe permitir registrar médicos con: nombre, especialidad, consultorio, teléfono, correo, ciudad, registro RETHUS y tarjeta profesional.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RF-08</w:t>
            </w:r>
          </w:p>
        </w:tc>
        <w:tc>
          <w:tcPr>
            <w:tcW w:w="8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El sistema debe permitir registrar pacientes con: nombre, documento, fecha de nacimiento, teléfono, correo, EPS y médico tratante.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RF-09</w:t>
            </w:r>
          </w:p>
        </w:tc>
        <w:tc>
          <w:tcPr>
            <w:tcW w:w="8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El sistema debe permitir buscar clientes por nombre, documento o ciudad.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RF-10</w:t>
            </w:r>
          </w:p>
        </w:tc>
        <w:tc>
          <w:tcPr>
            <w:tcW w:w="8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El sistema debe permitir editar y desactivar registros de clientes.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RF-11</w:t>
            </w:r>
          </w:p>
        </w:tc>
        <w:tc>
          <w:tcPr>
            <w:tcW w:w="8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El sistema debe mostrar el perfil completo de un cliente con su historial de interacciones.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RF-12</w:t>
            </w:r>
          </w:p>
        </w:tc>
        <w:tc>
          <w:tcPr>
            <w:tcW w:w="8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El sistema debe permitir registrar interacciones con clientes (llamada, visita, correo, WhatsApp) con fecha, tipo y nota.</w:t>
            </w:r>
          </w:p>
        </w:tc>
      </w:tr>
    </w:tbl>
    <w:p w:rsidR="00922D37" w:rsidRDefault="00922D37">
      <w:pPr>
        <w:spacing w:before="60" w:after="60"/>
      </w:pPr>
    </w:p>
    <w:p w:rsidR="00922D37" w:rsidRDefault="00835DE3">
      <w:pPr>
        <w:pStyle w:val="Ttulo3"/>
      </w:pPr>
      <w:r>
        <w:t>Módulo 2 — Gestión de Productos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922D3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8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Requerimiento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RF-13</w:t>
            </w:r>
          </w:p>
        </w:tc>
        <w:tc>
          <w:tcPr>
            <w:tcW w:w="8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El sistema debe permitir registrar productos con: nombre comercial, principio activo, laboratorio, categoría, forma farmacéutica, código INVIMA, precio y stock.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RF-14</w:t>
            </w:r>
          </w:p>
        </w:tc>
        <w:tc>
          <w:tcPr>
            <w:tcW w:w="8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El sistema debe permitir actualizar el stock de un producto manualmente con registro del motivo.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RF-15</w:t>
            </w:r>
          </w:p>
        </w:tc>
        <w:tc>
          <w:tcPr>
            <w:tcW w:w="8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El sistema debe alertar cuando el stock de un producto esté por debajo del umbral configurable.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lastRenderedPageBreak/>
              <w:t>RF-16</w:t>
            </w:r>
          </w:p>
        </w:tc>
        <w:tc>
          <w:tcPr>
            <w:tcW w:w="8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El sistema debe permitir buscar productos por nombre, categoría o laboratorio.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RF-17</w:t>
            </w:r>
          </w:p>
        </w:tc>
        <w:tc>
          <w:tcPr>
            <w:tcW w:w="8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El sistema debe permitir activar o desactivar productos del catálogo.</w:t>
            </w:r>
          </w:p>
        </w:tc>
      </w:tr>
    </w:tbl>
    <w:p w:rsidR="00922D37" w:rsidRDefault="00922D37">
      <w:pPr>
        <w:spacing w:before="60" w:after="60"/>
      </w:pPr>
    </w:p>
    <w:p w:rsidR="00922D37" w:rsidRDefault="00835DE3">
      <w:pPr>
        <w:pStyle w:val="Ttulo3"/>
      </w:pPr>
      <w:r>
        <w:t>Módulo 3 — Reportes y Dashboard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922D3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8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Requerimiento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RF-18</w:t>
            </w:r>
          </w:p>
        </w:tc>
        <w:tc>
          <w:tcPr>
            <w:tcW w:w="8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 xml:space="preserve">El sistema debe mostrar un </w:t>
            </w:r>
            <w:proofErr w:type="spellStart"/>
            <w:r>
              <w:rPr>
                <w:color w:val="2C3E50"/>
                <w:sz w:val="20"/>
                <w:szCs w:val="20"/>
              </w:rPr>
              <w:t>dashboard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con métricas en tiempo real: total de clientes activos, productos con stock bajo, interacciones del mes.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RF-19</w:t>
            </w:r>
          </w:p>
        </w:tc>
        <w:tc>
          <w:tcPr>
            <w:tcW w:w="8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El sistema debe generar un reporte de clientes registrados con filtros por tipo y fecha.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RF-20</w:t>
            </w:r>
          </w:p>
        </w:tc>
        <w:tc>
          <w:tcPr>
            <w:tcW w:w="8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El sistema debe generar un reporte de productos con stock actual y alertas activas.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RF-21</w:t>
            </w:r>
          </w:p>
        </w:tc>
        <w:tc>
          <w:tcPr>
            <w:tcW w:w="8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El sistema debe permitir exportar reportes en formato PDF o Excel.</w:t>
            </w:r>
          </w:p>
        </w:tc>
      </w:tr>
    </w:tbl>
    <w:p w:rsidR="00922D37" w:rsidRDefault="00835DE3">
      <w:pPr>
        <w:pStyle w:val="Ttulo2"/>
        <w:pBdr>
          <w:bottom w:val="single" w:sz="4" w:space="0" w:color="2A9D8F"/>
        </w:pBdr>
      </w:pPr>
      <w:r>
        <w:t>2.2 Requerimientos No Funcionales</w:t>
      </w:r>
    </w:p>
    <w:p w:rsidR="00922D37" w:rsidRDefault="00835DE3">
      <w:pPr>
        <w:pBdr>
          <w:left w:val="single" w:sz="8" w:space="0" w:color="1A6B8A"/>
        </w:pBdr>
        <w:shd w:val="clear" w:color="auto" w:fill="E9F5F8"/>
        <w:spacing w:before="100" w:after="100"/>
        <w:ind w:left="280" w:right="280"/>
      </w:pPr>
      <w:r>
        <w:rPr>
          <w:i/>
          <w:iCs/>
          <w:color w:val="1A6B8A"/>
          <w:sz w:val="21"/>
          <w:szCs w:val="21"/>
        </w:rPr>
        <w:t>Clasificados según el estándar internacional ISO/IEC 25010 de calidad de software.</w:t>
      </w:r>
    </w:p>
    <w:p w:rsidR="00922D37" w:rsidRDefault="00922D37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200"/>
        <w:gridCol w:w="6060"/>
      </w:tblGrid>
      <w:tr w:rsidR="00922D3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Categoría ISO 25010</w:t>
            </w:r>
          </w:p>
        </w:tc>
        <w:tc>
          <w:tcPr>
            <w:tcW w:w="60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Requerimiento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RNF-01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Seguridad</w:t>
            </w:r>
          </w:p>
        </w:tc>
        <w:tc>
          <w:tcPr>
            <w:tcW w:w="60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 xml:space="preserve">Las contraseñas deben almacenarse con hash </w:t>
            </w:r>
            <w:proofErr w:type="spellStart"/>
            <w:r>
              <w:rPr>
                <w:color w:val="2C3E50"/>
                <w:sz w:val="20"/>
                <w:szCs w:val="20"/>
              </w:rPr>
              <w:t>bcrypt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2C3E50"/>
                <w:sz w:val="20"/>
                <w:szCs w:val="20"/>
              </w:rPr>
              <w:t>cost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factor 12), nunca en texto plano.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RNF-02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Seguridad</w:t>
            </w:r>
          </w:p>
        </w:tc>
        <w:tc>
          <w:tcPr>
            <w:tcW w:w="60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 xml:space="preserve">Las sesiones JWT deben expirar después de 8 horas. La inactividad de 30 minutos cierra la sesión en </w:t>
            </w:r>
            <w:proofErr w:type="spellStart"/>
            <w:r>
              <w:rPr>
                <w:color w:val="2C3E50"/>
                <w:sz w:val="20"/>
                <w:szCs w:val="20"/>
              </w:rPr>
              <w:t>frontend</w:t>
            </w:r>
            <w:proofErr w:type="spellEnd"/>
            <w:r>
              <w:rPr>
                <w:color w:val="2C3E50"/>
                <w:sz w:val="20"/>
                <w:szCs w:val="20"/>
              </w:rPr>
              <w:t>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RNF-03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Seguridad</w:t>
            </w:r>
          </w:p>
        </w:tc>
        <w:tc>
          <w:tcPr>
            <w:tcW w:w="60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El sistema debe usar HTTPS en producción.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RNF-04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Rendimiento</w:t>
            </w:r>
          </w:p>
        </w:tc>
        <w:tc>
          <w:tcPr>
            <w:tcW w:w="60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Las consultas de búsqueda deben responder en menos de 2 segundos con hasta 10.000 registros.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RNF-05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Usabilidad</w:t>
            </w:r>
          </w:p>
        </w:tc>
        <w:tc>
          <w:tcPr>
            <w:tcW w:w="60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 xml:space="preserve">La interfaz debe ser responsiva y funcionar en dispositivos móviles, </w:t>
            </w:r>
            <w:proofErr w:type="spellStart"/>
            <w:r>
              <w:rPr>
                <w:color w:val="2C3E50"/>
                <w:sz w:val="20"/>
                <w:szCs w:val="20"/>
              </w:rPr>
              <w:t>tablet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y desktop.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RNF-06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Usabilidad</w:t>
            </w:r>
          </w:p>
        </w:tc>
        <w:tc>
          <w:tcPr>
            <w:tcW w:w="60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El sistema debe mostrar mensajes de error claros y accionables al usuario.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RNF-07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Disponibilidad</w:t>
            </w:r>
          </w:p>
        </w:tc>
        <w:tc>
          <w:tcPr>
            <w:tcW w:w="60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El sistema debe tener disponibilidad mínima del 95% en horario laboral.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RNF-08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Mantenibilidad</w:t>
            </w:r>
          </w:p>
        </w:tc>
        <w:tc>
          <w:tcPr>
            <w:tcW w:w="60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El código debe seguir convenciones de nomenclatura consistentes y comentarios en funciones críticas.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RNF-09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Portabilidad</w:t>
            </w:r>
          </w:p>
        </w:tc>
        <w:tc>
          <w:tcPr>
            <w:tcW w:w="60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 xml:space="preserve">El sistema debe funcionar en Chrome, Firefox y </w:t>
            </w:r>
            <w:proofErr w:type="spellStart"/>
            <w:r>
              <w:rPr>
                <w:color w:val="2C3E50"/>
                <w:sz w:val="20"/>
                <w:szCs w:val="20"/>
              </w:rPr>
              <w:t>Edge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en sus versiones actuales.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lastRenderedPageBreak/>
              <w:t>RNF-10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Escalabilidad</w:t>
            </w:r>
          </w:p>
        </w:tc>
        <w:tc>
          <w:tcPr>
            <w:tcW w:w="60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La arquitectura debe permitir agregar nuevos módulos sin reestructurar el núcleo del sistema.</w:t>
            </w:r>
          </w:p>
        </w:tc>
      </w:tr>
      <w:bookmarkEnd w:id="0"/>
    </w:tbl>
    <w:p w:rsidR="00922D37" w:rsidRDefault="00835DE3">
      <w:r>
        <w:br w:type="page"/>
      </w:r>
    </w:p>
    <w:p w:rsidR="00922D37" w:rsidRDefault="00835DE3">
      <w:pPr>
        <w:pStyle w:val="Ttulo1"/>
        <w:shd w:val="clear" w:color="auto" w:fill="1A6B8A"/>
        <w:ind w:left="200" w:right="200"/>
      </w:pPr>
      <w:r>
        <w:lastRenderedPageBreak/>
        <w:t>3. Reglas de Negocio</w:t>
      </w:r>
    </w:p>
    <w:p w:rsidR="00922D37" w:rsidRDefault="00835DE3">
      <w:pPr>
        <w:pBdr>
          <w:left w:val="single" w:sz="8" w:space="0" w:color="1A6B8A"/>
        </w:pBdr>
        <w:shd w:val="clear" w:color="auto" w:fill="E9F5F8"/>
        <w:spacing w:before="100" w:after="100"/>
        <w:ind w:left="280" w:right="280"/>
      </w:pPr>
      <w:r>
        <w:rPr>
          <w:i/>
          <w:iCs/>
          <w:color w:val="1A6B8A"/>
          <w:sz w:val="21"/>
          <w:szCs w:val="21"/>
        </w:rPr>
        <w:t>Las reglas de negocio son condiciones y restricciones del dominio real que el sistema debe respetar obligatoriamente. Se diferencian de los requerimientos funcionales en que describen los límites dentro de los cuales una acción es válida.</w:t>
      </w:r>
    </w:p>
    <w:p w:rsidR="00922D37" w:rsidRDefault="00922D37">
      <w:pPr>
        <w:spacing w:before="60" w:after="60"/>
      </w:pPr>
    </w:p>
    <w:p w:rsidR="00922D37" w:rsidRDefault="00835DE3">
      <w:pPr>
        <w:pStyle w:val="Ttulo3"/>
      </w:pPr>
      <w:r>
        <w:t>Autenticación y Roles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922D3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8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Regla de Negocio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RN-01</w:t>
            </w:r>
          </w:p>
        </w:tc>
        <w:tc>
          <w:tcPr>
            <w:tcW w:w="8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Un usuario solo puede tener un rol activo a la vez.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RN-02</w:t>
            </w:r>
          </w:p>
        </w:tc>
        <w:tc>
          <w:tcPr>
            <w:tcW w:w="8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Solo el Administrador puede crear, editar o desactivar usuarios.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RN-03</w:t>
            </w:r>
          </w:p>
        </w:tc>
        <w:tc>
          <w:tcPr>
            <w:tcW w:w="8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Un usuario desactivado no puede iniciar sesión, pero sus registros se conservan en el sistema.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RN-04</w:t>
            </w:r>
          </w:p>
        </w:tc>
        <w:tc>
          <w:tcPr>
            <w:tcW w:w="8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El correo electrónico de un usuario debe ser único en el sistema.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RN-05</w:t>
            </w:r>
          </w:p>
        </w:tc>
        <w:tc>
          <w:tcPr>
            <w:tcW w:w="8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La contraseña debe tener mínimo 8 caracteres, al menos una mayúscula y un número.</w:t>
            </w:r>
          </w:p>
        </w:tc>
      </w:tr>
    </w:tbl>
    <w:p w:rsidR="00922D37" w:rsidRDefault="00922D37">
      <w:pPr>
        <w:spacing w:before="60" w:after="60"/>
      </w:pPr>
    </w:p>
    <w:p w:rsidR="00922D37" w:rsidRDefault="00835DE3">
      <w:pPr>
        <w:pStyle w:val="Ttulo3"/>
      </w:pPr>
      <w:r>
        <w:t>Gestión de Clientes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922D3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8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Regla de Negocio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RN-06</w:t>
            </w:r>
          </w:p>
        </w:tc>
        <w:tc>
          <w:tcPr>
            <w:tcW w:w="8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El número de documento de un paciente debe ser único en el sistema.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RN-07</w:t>
            </w:r>
          </w:p>
        </w:tc>
        <w:tc>
          <w:tcPr>
            <w:tcW w:w="8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Un paciente puede tener asociado máximo un médico tratante a la vez.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RN-08</w:t>
            </w:r>
          </w:p>
        </w:tc>
        <w:tc>
          <w:tcPr>
            <w:tcW w:w="8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Un médico no puede ser eliminado si tiene pacientes activos asociados — solo puede desactivarse.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RN-09</w:t>
            </w:r>
          </w:p>
        </w:tc>
        <w:tc>
          <w:tcPr>
            <w:tcW w:w="8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Un paciente no puede ser eliminado si tiene interacciones registradas — solo puede desactivarse.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RN-10</w:t>
            </w:r>
          </w:p>
        </w:tc>
        <w:tc>
          <w:tcPr>
            <w:tcW w:w="8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Toda interacción registrada debe tener obligatoriamente: tipo, fecha, usuario que la registró y nota descriptiva.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RN-11</w:t>
            </w:r>
          </w:p>
        </w:tc>
        <w:tc>
          <w:tcPr>
            <w:tcW w:w="8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Una interacción ya guardada no puede editarse ni eliminarse — solo puede añadirse una nota aclaratoria posterior.</w:t>
            </w:r>
          </w:p>
        </w:tc>
      </w:tr>
    </w:tbl>
    <w:p w:rsidR="00922D37" w:rsidRDefault="00922D37">
      <w:pPr>
        <w:spacing w:before="60" w:after="60"/>
      </w:pPr>
    </w:p>
    <w:p w:rsidR="00922D37" w:rsidRDefault="00835DE3">
      <w:pPr>
        <w:pStyle w:val="Ttulo3"/>
      </w:pPr>
      <w:r>
        <w:t>Gestión de Productos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922D3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8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Regla de Negocio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RN-12</w:t>
            </w:r>
          </w:p>
        </w:tc>
        <w:tc>
          <w:tcPr>
            <w:tcW w:w="8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El stock de un producto nunca puede ser negativo.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RN-13</w:t>
            </w:r>
          </w:p>
        </w:tc>
        <w:tc>
          <w:tcPr>
            <w:tcW w:w="8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El umbral de alerta de stock debe ser un valor entero mayor a cero, configurable por producto.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RN-14</w:t>
            </w:r>
          </w:p>
        </w:tc>
        <w:tc>
          <w:tcPr>
            <w:tcW w:w="8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Un producto no puede eliminarse del sistema — solo desactivarse.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lastRenderedPageBreak/>
              <w:t>RN-15</w:t>
            </w:r>
          </w:p>
        </w:tc>
        <w:tc>
          <w:tcPr>
            <w:tcW w:w="8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El nombre comercial del producto debe ser único en el catálogo.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RN-16</w:t>
            </w:r>
          </w:p>
        </w:tc>
        <w:tc>
          <w:tcPr>
            <w:tcW w:w="8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Todo ajuste de stock debe registrar: cantidad anterior, cantidad nueva, motivo y usuario que realizó el ajuste.</w:t>
            </w:r>
          </w:p>
        </w:tc>
      </w:tr>
    </w:tbl>
    <w:p w:rsidR="00922D37" w:rsidRDefault="00922D37">
      <w:pPr>
        <w:spacing w:before="60" w:after="60"/>
      </w:pPr>
    </w:p>
    <w:p w:rsidR="00922D37" w:rsidRDefault="00835DE3">
      <w:pPr>
        <w:pStyle w:val="Ttulo3"/>
      </w:pPr>
      <w:r>
        <w:t>Reportes y Dashboard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922D3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8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Regla de Negocio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RN-17</w:t>
            </w:r>
          </w:p>
        </w:tc>
        <w:tc>
          <w:tcPr>
            <w:tcW w:w="8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Solo los roles Administrador y Vendedor pueden acceder al módulo de reportes.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RN-18</w:t>
            </w:r>
          </w:p>
        </w:tc>
        <w:tc>
          <w:tcPr>
            <w:tcW w:w="8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Los reportes exportados deben incluir: fecha de generación, usuario que lo generó y filtros aplicados.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RN-19</w:t>
            </w:r>
          </w:p>
        </w:tc>
        <w:tc>
          <w:tcPr>
            <w:tcW w:w="8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 xml:space="preserve">El </w:t>
            </w:r>
            <w:proofErr w:type="spellStart"/>
            <w:r>
              <w:rPr>
                <w:color w:val="2C3E50"/>
                <w:sz w:val="20"/>
                <w:szCs w:val="20"/>
              </w:rPr>
              <w:t>dashboard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debe reflejar datos en tiempo real — no datos cacheados de días anteriores.</w:t>
            </w:r>
          </w:p>
        </w:tc>
      </w:tr>
    </w:tbl>
    <w:p w:rsidR="00922D37" w:rsidRDefault="00835DE3">
      <w:r>
        <w:br w:type="page"/>
      </w:r>
    </w:p>
    <w:p w:rsidR="00922D37" w:rsidRDefault="00835DE3">
      <w:pPr>
        <w:pStyle w:val="Ttulo1"/>
        <w:shd w:val="clear" w:color="auto" w:fill="1A6B8A"/>
        <w:ind w:left="200" w:right="200"/>
      </w:pPr>
      <w:r>
        <w:lastRenderedPageBreak/>
        <w:t>4. Casos de Uso</w:t>
      </w:r>
    </w:p>
    <w:p w:rsidR="00922D37" w:rsidRDefault="00835DE3">
      <w:pPr>
        <w:pStyle w:val="Ttulo2"/>
        <w:pBdr>
          <w:bottom w:val="single" w:sz="4" w:space="0" w:color="2A9D8F"/>
        </w:pBdr>
      </w:pPr>
      <w:r>
        <w:t>4.1 Actores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000"/>
        <w:gridCol w:w="5160"/>
      </w:tblGrid>
      <w:tr w:rsidR="00922D3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Actor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5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UC asociados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Administrador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Primario</w:t>
            </w:r>
          </w:p>
        </w:tc>
        <w:tc>
          <w:tcPr>
            <w:tcW w:w="5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UC-01 al UC-19 (acceso completo)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Vendedor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Primario</w:t>
            </w:r>
          </w:p>
        </w:tc>
        <w:tc>
          <w:tcPr>
            <w:tcW w:w="5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UC-01,02,05,06,07,08,09,10,11,12,13,14,16,17,18,19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Operativo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Primario</w:t>
            </w:r>
          </w:p>
        </w:tc>
        <w:tc>
          <w:tcPr>
            <w:tcW w:w="5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UC-01,02,07,10,13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Sistema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Secundario</w:t>
            </w:r>
          </w:p>
        </w:tc>
        <w:tc>
          <w:tcPr>
            <w:tcW w:w="5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UC-15 (alerta automática de stock bajo)</w:t>
            </w:r>
          </w:p>
        </w:tc>
      </w:tr>
    </w:tbl>
    <w:p w:rsidR="00922D37" w:rsidRDefault="00835DE3">
      <w:pPr>
        <w:pStyle w:val="Ttulo2"/>
        <w:pBdr>
          <w:bottom w:val="single" w:sz="4" w:space="0" w:color="2A9D8F"/>
        </w:pBdr>
      </w:pPr>
      <w:r>
        <w:t>4.2 Catálogo de Casos de Uso</w:t>
      </w:r>
    </w:p>
    <w:tbl>
      <w:tblPr>
        <w:tblW w:w="8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800"/>
        <w:gridCol w:w="1800"/>
        <w:gridCol w:w="800"/>
        <w:gridCol w:w="900"/>
        <w:gridCol w:w="900"/>
      </w:tblGrid>
      <w:tr w:rsidR="00922D3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Nombre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Módulo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Adm</w:t>
            </w:r>
            <w:proofErr w:type="spellEnd"/>
          </w:p>
        </w:tc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Vend</w:t>
            </w:r>
            <w:proofErr w:type="spellEnd"/>
          </w:p>
        </w:tc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Oper</w:t>
            </w:r>
            <w:proofErr w:type="spellEnd"/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UC-01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Iniciar sesión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Autenticación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✓</w:t>
            </w:r>
          </w:p>
        </w:tc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✓</w:t>
            </w:r>
          </w:p>
        </w:tc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✓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UC-02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Cerrar sesión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Autenticación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✓</w:t>
            </w:r>
          </w:p>
        </w:tc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✓</w:t>
            </w:r>
          </w:p>
        </w:tc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✓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UC-03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Recuperar contraseña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Autenticación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✓</w:t>
            </w:r>
          </w:p>
        </w:tc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✓</w:t>
            </w:r>
          </w:p>
        </w:tc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✓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UC-04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Gestionar usuarios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Autenticación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✓</w:t>
            </w:r>
          </w:p>
        </w:tc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—</w:t>
            </w:r>
          </w:p>
        </w:tc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—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UC-05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Registrar médico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Clientes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✓</w:t>
            </w:r>
          </w:p>
        </w:tc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✓</w:t>
            </w:r>
          </w:p>
        </w:tc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—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UC-06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Registrar paciente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Clientes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✓</w:t>
            </w:r>
          </w:p>
        </w:tc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✓</w:t>
            </w:r>
          </w:p>
        </w:tc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—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UC-07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Buscar cliente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Clientes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✓</w:t>
            </w:r>
          </w:p>
        </w:tc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✓</w:t>
            </w:r>
          </w:p>
        </w:tc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✓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UC-08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Editar cliente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Clientes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✓</w:t>
            </w:r>
          </w:p>
        </w:tc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✓</w:t>
            </w:r>
          </w:p>
        </w:tc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—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UC-09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Desactivar cliente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Clientes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✓</w:t>
            </w:r>
          </w:p>
        </w:tc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✓</w:t>
            </w:r>
          </w:p>
        </w:tc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—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UC-10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Registrar interacción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Clientes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✓</w:t>
            </w:r>
          </w:p>
        </w:tc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✓</w:t>
            </w:r>
          </w:p>
        </w:tc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✓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UC-11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Registrar producto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Productos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✓</w:t>
            </w:r>
          </w:p>
        </w:tc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✓</w:t>
            </w:r>
          </w:p>
        </w:tc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—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UC-12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Actualizar stock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Productos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✓</w:t>
            </w:r>
          </w:p>
        </w:tc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✓</w:t>
            </w:r>
          </w:p>
        </w:tc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—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UC-13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Buscar producto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Productos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✓</w:t>
            </w:r>
          </w:p>
        </w:tc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✓</w:t>
            </w:r>
          </w:p>
        </w:tc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✓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UC-14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Activar/Desactivar producto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Productos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✓</w:t>
            </w:r>
          </w:p>
        </w:tc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✓</w:t>
            </w:r>
          </w:p>
        </w:tc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—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UC-15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Alerta stock bajo (auto)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Productos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Auto</w:t>
            </w:r>
          </w:p>
        </w:tc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Auto</w:t>
            </w:r>
          </w:p>
        </w:tc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—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UC-16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 xml:space="preserve">Ver </w:t>
            </w:r>
            <w:proofErr w:type="spellStart"/>
            <w:r>
              <w:rPr>
                <w:color w:val="2C3E50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Reportes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✓</w:t>
            </w:r>
          </w:p>
        </w:tc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✓</w:t>
            </w:r>
          </w:p>
        </w:tc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—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UC-17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Generar reporte clientes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Reportes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✓</w:t>
            </w:r>
          </w:p>
        </w:tc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✓</w:t>
            </w:r>
          </w:p>
        </w:tc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—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UC-18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Generar reporte productos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Reportes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✓</w:t>
            </w:r>
          </w:p>
        </w:tc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✓</w:t>
            </w:r>
          </w:p>
        </w:tc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—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UC-19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Exportar reporte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Reportes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✓</w:t>
            </w:r>
          </w:p>
        </w:tc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✓</w:t>
            </w:r>
          </w:p>
        </w:tc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—</w:t>
            </w:r>
          </w:p>
        </w:tc>
      </w:tr>
    </w:tbl>
    <w:p w:rsidR="00922D37" w:rsidRDefault="00835DE3">
      <w:r>
        <w:lastRenderedPageBreak/>
        <w:br w:type="page"/>
      </w:r>
    </w:p>
    <w:p w:rsidR="00922D37" w:rsidRDefault="00835DE3">
      <w:pPr>
        <w:pStyle w:val="Ttulo1"/>
        <w:shd w:val="clear" w:color="auto" w:fill="1A6B8A"/>
        <w:ind w:left="200" w:right="200"/>
      </w:pPr>
      <w:r>
        <w:lastRenderedPageBreak/>
        <w:t>5. Historias de Usuario y Criterios de Aceptación</w:t>
      </w:r>
    </w:p>
    <w:p w:rsidR="00922D37" w:rsidRDefault="00835DE3">
      <w:pPr>
        <w:pBdr>
          <w:left w:val="single" w:sz="8" w:space="0" w:color="1A6B8A"/>
        </w:pBdr>
        <w:shd w:val="clear" w:color="auto" w:fill="E9F5F8"/>
        <w:spacing w:before="100" w:after="100"/>
        <w:ind w:left="280" w:right="280"/>
      </w:pPr>
      <w:r>
        <w:rPr>
          <w:i/>
          <w:iCs/>
          <w:color w:val="1A6B8A"/>
          <w:sz w:val="21"/>
          <w:szCs w:val="21"/>
        </w:rPr>
        <w:t>Formato estándar BDD (</w:t>
      </w:r>
      <w:proofErr w:type="spellStart"/>
      <w:r>
        <w:rPr>
          <w:i/>
          <w:iCs/>
          <w:color w:val="1A6B8A"/>
          <w:sz w:val="21"/>
          <w:szCs w:val="21"/>
        </w:rPr>
        <w:t>Behavior</w:t>
      </w:r>
      <w:proofErr w:type="spellEnd"/>
      <w:r>
        <w:rPr>
          <w:i/>
          <w:iCs/>
          <w:color w:val="1A6B8A"/>
          <w:sz w:val="21"/>
          <w:szCs w:val="21"/>
        </w:rPr>
        <w:t xml:space="preserve"> </w:t>
      </w:r>
      <w:proofErr w:type="spellStart"/>
      <w:r>
        <w:rPr>
          <w:i/>
          <w:iCs/>
          <w:color w:val="1A6B8A"/>
          <w:sz w:val="21"/>
          <w:szCs w:val="21"/>
        </w:rPr>
        <w:t>Driven</w:t>
      </w:r>
      <w:proofErr w:type="spellEnd"/>
      <w:r>
        <w:rPr>
          <w:i/>
          <w:iCs/>
          <w:color w:val="1A6B8A"/>
          <w:sz w:val="21"/>
          <w:szCs w:val="21"/>
        </w:rPr>
        <w:t xml:space="preserve"> </w:t>
      </w:r>
      <w:proofErr w:type="spellStart"/>
      <w:r>
        <w:rPr>
          <w:i/>
          <w:iCs/>
          <w:color w:val="1A6B8A"/>
          <w:sz w:val="21"/>
          <w:szCs w:val="21"/>
        </w:rPr>
        <w:t>Development</w:t>
      </w:r>
      <w:proofErr w:type="spellEnd"/>
      <w:r>
        <w:rPr>
          <w:i/>
          <w:iCs/>
          <w:color w:val="1A6B8A"/>
          <w:sz w:val="21"/>
          <w:szCs w:val="21"/>
        </w:rPr>
        <w:t xml:space="preserve">): 'Como [rol], quiero [acción], para [beneficio]'. Criterios de aceptación en formato </w:t>
      </w:r>
      <w:proofErr w:type="spellStart"/>
      <w:r>
        <w:rPr>
          <w:i/>
          <w:iCs/>
          <w:color w:val="1A6B8A"/>
          <w:sz w:val="21"/>
          <w:szCs w:val="21"/>
        </w:rPr>
        <w:t>Given</w:t>
      </w:r>
      <w:proofErr w:type="spellEnd"/>
      <w:r>
        <w:rPr>
          <w:i/>
          <w:iCs/>
          <w:color w:val="1A6B8A"/>
          <w:sz w:val="21"/>
          <w:szCs w:val="21"/>
        </w:rPr>
        <w:t>/</w:t>
      </w:r>
      <w:proofErr w:type="spellStart"/>
      <w:r>
        <w:rPr>
          <w:i/>
          <w:iCs/>
          <w:color w:val="1A6B8A"/>
          <w:sz w:val="21"/>
          <w:szCs w:val="21"/>
        </w:rPr>
        <w:t>When</w:t>
      </w:r>
      <w:proofErr w:type="spellEnd"/>
      <w:r>
        <w:rPr>
          <w:i/>
          <w:iCs/>
          <w:color w:val="1A6B8A"/>
          <w:sz w:val="21"/>
          <w:szCs w:val="21"/>
        </w:rPr>
        <w:t>/</w:t>
      </w:r>
      <w:proofErr w:type="spellStart"/>
      <w:r>
        <w:rPr>
          <w:i/>
          <w:iCs/>
          <w:color w:val="1A6B8A"/>
          <w:sz w:val="21"/>
          <w:szCs w:val="21"/>
        </w:rPr>
        <w:t>Then</w:t>
      </w:r>
      <w:proofErr w:type="spellEnd"/>
      <w:r>
        <w:rPr>
          <w:i/>
          <w:iCs/>
          <w:color w:val="1A6B8A"/>
          <w:sz w:val="21"/>
          <w:szCs w:val="21"/>
        </w:rPr>
        <w:t xml:space="preserve"> (</w:t>
      </w:r>
      <w:proofErr w:type="spellStart"/>
      <w:r>
        <w:rPr>
          <w:i/>
          <w:iCs/>
          <w:color w:val="1A6B8A"/>
          <w:sz w:val="21"/>
          <w:szCs w:val="21"/>
        </w:rPr>
        <w:t>Gherkin</w:t>
      </w:r>
      <w:proofErr w:type="spellEnd"/>
      <w:r>
        <w:rPr>
          <w:i/>
          <w:iCs/>
          <w:color w:val="1A6B8A"/>
          <w:sz w:val="21"/>
          <w:szCs w:val="21"/>
        </w:rPr>
        <w:t>).</w:t>
      </w:r>
    </w:p>
    <w:p w:rsidR="00922D37" w:rsidRDefault="00922D37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500"/>
        <w:gridCol w:w="1500"/>
        <w:gridCol w:w="2460"/>
      </w:tblGrid>
      <w:tr w:rsidR="00922D3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4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Historia de Usuario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Actor</w:t>
            </w:r>
          </w:p>
        </w:tc>
        <w:tc>
          <w:tcPr>
            <w:tcW w:w="24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Módulo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HU-01</w:t>
            </w:r>
          </w:p>
        </w:tc>
        <w:tc>
          <w:tcPr>
            <w:tcW w:w="4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Como usuario, quiero iniciar sesión con correo y contraseña, para acceder al sistema según mi rol.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Todos</w:t>
            </w:r>
          </w:p>
        </w:tc>
        <w:tc>
          <w:tcPr>
            <w:tcW w:w="24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Autenticación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HU-02</w:t>
            </w:r>
          </w:p>
        </w:tc>
        <w:tc>
          <w:tcPr>
            <w:tcW w:w="4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Como usuario, quiero recuperar mi contraseña por correo, para acceder si la olvidé.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Todos</w:t>
            </w:r>
          </w:p>
        </w:tc>
        <w:tc>
          <w:tcPr>
            <w:tcW w:w="24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Autenticación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HU-03</w:t>
            </w:r>
          </w:p>
        </w:tc>
        <w:tc>
          <w:tcPr>
            <w:tcW w:w="4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Como Administrador, quiero gestionar usuarios del sistema, para controlar quién tiene acceso y con qué permisos.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Admin</w:t>
            </w:r>
            <w:proofErr w:type="spellEnd"/>
          </w:p>
        </w:tc>
        <w:tc>
          <w:tcPr>
            <w:tcW w:w="24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Autenticación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HU-04</w:t>
            </w:r>
          </w:p>
        </w:tc>
        <w:tc>
          <w:tcPr>
            <w:tcW w:w="4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Como Vendedor, quiero registrar médicos con su información profesional, para mantener un directorio actualizado.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Vendedor</w:t>
            </w:r>
          </w:p>
        </w:tc>
        <w:tc>
          <w:tcPr>
            <w:tcW w:w="24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Clientes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HU-05</w:t>
            </w:r>
          </w:p>
        </w:tc>
        <w:tc>
          <w:tcPr>
            <w:tcW w:w="4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Como Vendedor, quiero registrar pacientes con sus datos y médico tratante, para gestionar la relación con clientes finales.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Vendedor</w:t>
            </w:r>
          </w:p>
        </w:tc>
        <w:tc>
          <w:tcPr>
            <w:tcW w:w="24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Clientes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HU-06</w:t>
            </w:r>
          </w:p>
        </w:tc>
        <w:tc>
          <w:tcPr>
            <w:tcW w:w="4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Como usuario, quiero buscar clientes por nombre, documento o ciudad, para encontrar información rápidamente.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Todos</w:t>
            </w:r>
          </w:p>
        </w:tc>
        <w:tc>
          <w:tcPr>
            <w:tcW w:w="24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Clientes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HU-07</w:t>
            </w:r>
          </w:p>
        </w:tc>
        <w:tc>
          <w:tcPr>
            <w:tcW w:w="4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Como Vendedor, quiero desactivar clientes inactivos, para mantener el directorio limpio sin perder el historial.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Vendedor</w:t>
            </w:r>
          </w:p>
        </w:tc>
        <w:tc>
          <w:tcPr>
            <w:tcW w:w="24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Clientes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HU-08</w:t>
            </w:r>
          </w:p>
        </w:tc>
        <w:tc>
          <w:tcPr>
            <w:tcW w:w="4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Como Vendedor u Operativo, quiero registrar interacciones con clientes, para mantener un historial confiable.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Vend</w:t>
            </w:r>
            <w:proofErr w:type="spellEnd"/>
            <w:r>
              <w:rPr>
                <w:color w:val="2C3E50"/>
                <w:sz w:val="20"/>
                <w:szCs w:val="20"/>
              </w:rPr>
              <w:t>/</w:t>
            </w:r>
            <w:proofErr w:type="spellStart"/>
            <w:r>
              <w:rPr>
                <w:color w:val="2C3E50"/>
                <w:sz w:val="20"/>
                <w:szCs w:val="20"/>
              </w:rPr>
              <w:t>Oper</w:t>
            </w:r>
            <w:proofErr w:type="spellEnd"/>
          </w:p>
        </w:tc>
        <w:tc>
          <w:tcPr>
            <w:tcW w:w="24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Clientes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HU-09</w:t>
            </w:r>
          </w:p>
        </w:tc>
        <w:tc>
          <w:tcPr>
            <w:tcW w:w="4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Como Vendedor, quiero registrar productos en el catálogo, para tener un inventario actualizado.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Vendedor</w:t>
            </w:r>
          </w:p>
        </w:tc>
        <w:tc>
          <w:tcPr>
            <w:tcW w:w="24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Productos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HU-10</w:t>
            </w:r>
          </w:p>
        </w:tc>
        <w:tc>
          <w:tcPr>
            <w:tcW w:w="4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Como Vendedor, quiero ajustar el stock con registro del motivo, para mantener trazabilidad completa.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Vendedor</w:t>
            </w:r>
          </w:p>
        </w:tc>
        <w:tc>
          <w:tcPr>
            <w:tcW w:w="24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Productos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HU-11</w:t>
            </w:r>
          </w:p>
        </w:tc>
        <w:tc>
          <w:tcPr>
            <w:tcW w:w="4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Como Vendedor, quiero activar o desactivar productos, para reflejar disponibilidad real sin perder historial.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Vendedor</w:t>
            </w:r>
          </w:p>
        </w:tc>
        <w:tc>
          <w:tcPr>
            <w:tcW w:w="24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Productos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HU-12</w:t>
            </w:r>
          </w:p>
        </w:tc>
        <w:tc>
          <w:tcPr>
            <w:tcW w:w="4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 xml:space="preserve">Como Administrador o Vendedor, quiero ver un </w:t>
            </w:r>
            <w:proofErr w:type="spellStart"/>
            <w:r>
              <w:rPr>
                <w:color w:val="2C3E50"/>
                <w:sz w:val="20"/>
                <w:szCs w:val="20"/>
              </w:rPr>
              <w:t>dashboard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con KPIs, para tomar decisiones informadas.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Adm</w:t>
            </w:r>
            <w:proofErr w:type="spellEnd"/>
            <w:r>
              <w:rPr>
                <w:color w:val="2C3E50"/>
                <w:sz w:val="20"/>
                <w:szCs w:val="20"/>
              </w:rPr>
              <w:t>/</w:t>
            </w:r>
            <w:proofErr w:type="spellStart"/>
            <w:r>
              <w:rPr>
                <w:color w:val="2C3E50"/>
                <w:sz w:val="20"/>
                <w:szCs w:val="20"/>
              </w:rPr>
              <w:t>Vend</w:t>
            </w:r>
            <w:proofErr w:type="spellEnd"/>
          </w:p>
        </w:tc>
        <w:tc>
          <w:tcPr>
            <w:tcW w:w="24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Reportes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lastRenderedPageBreak/>
              <w:t>HU-13</w:t>
            </w:r>
          </w:p>
        </w:tc>
        <w:tc>
          <w:tcPr>
            <w:tcW w:w="4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Como Administrador o Vendedor, quiero generar y exportar reportes filtrados, para compartir información con gerencia.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Adm</w:t>
            </w:r>
            <w:proofErr w:type="spellEnd"/>
            <w:r>
              <w:rPr>
                <w:color w:val="2C3E50"/>
                <w:sz w:val="20"/>
                <w:szCs w:val="20"/>
              </w:rPr>
              <w:t>/</w:t>
            </w:r>
            <w:proofErr w:type="spellStart"/>
            <w:r>
              <w:rPr>
                <w:color w:val="2C3E50"/>
                <w:sz w:val="20"/>
                <w:szCs w:val="20"/>
              </w:rPr>
              <w:t>Vend</w:t>
            </w:r>
            <w:proofErr w:type="spellEnd"/>
          </w:p>
        </w:tc>
        <w:tc>
          <w:tcPr>
            <w:tcW w:w="24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Reportes</w:t>
            </w:r>
          </w:p>
        </w:tc>
      </w:tr>
    </w:tbl>
    <w:p w:rsidR="00922D37" w:rsidRDefault="00835DE3">
      <w:r>
        <w:br w:type="page"/>
      </w:r>
    </w:p>
    <w:p w:rsidR="00922D37" w:rsidRDefault="00835DE3">
      <w:pPr>
        <w:pStyle w:val="Ttulo1"/>
        <w:shd w:val="clear" w:color="auto" w:fill="1A6B8A"/>
        <w:ind w:left="200" w:right="200"/>
      </w:pPr>
      <w:r>
        <w:lastRenderedPageBreak/>
        <w:t>6. Modelo de Datos</w:t>
      </w:r>
    </w:p>
    <w:p w:rsidR="00922D37" w:rsidRDefault="00835DE3">
      <w:pPr>
        <w:pStyle w:val="Ttulo2"/>
        <w:pBdr>
          <w:bottom w:val="single" w:sz="4" w:space="0" w:color="2A9D8F"/>
        </w:pBdr>
      </w:pPr>
      <w:r>
        <w:t>6.1 Principios de Normalización Aplicados</w:t>
      </w:r>
    </w:p>
    <w:p w:rsidR="00922D37" w:rsidRDefault="00835DE3">
      <w:pPr>
        <w:pBdr>
          <w:left w:val="single" w:sz="8" w:space="0" w:color="1A6B8A"/>
        </w:pBdr>
        <w:shd w:val="clear" w:color="auto" w:fill="E9F5F8"/>
        <w:spacing w:before="100" w:after="100"/>
        <w:ind w:left="280" w:right="280"/>
      </w:pPr>
      <w:r>
        <w:rPr>
          <w:i/>
          <w:iCs/>
          <w:color w:val="1A6B8A"/>
          <w:sz w:val="21"/>
          <w:szCs w:val="21"/>
        </w:rPr>
        <w:t>El modelo cumple las tres primeras formas normales (1FN, 2FN, 3FN). Cada tabla tiene clave primaria, valores atómicos, sin dependencias parciales ni transitivas.</w:t>
      </w:r>
    </w:p>
    <w:p w:rsidR="00922D37" w:rsidRDefault="00922D37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800"/>
        <w:gridCol w:w="5060"/>
      </w:tblGrid>
      <w:tr w:rsidR="00922D3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Forma Normal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Regla</w:t>
            </w:r>
          </w:p>
        </w:tc>
        <w:tc>
          <w:tcPr>
            <w:tcW w:w="50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Aplicación en el modelo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1FN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Valores atómicos, sin grupos repetidos.</w:t>
            </w:r>
          </w:p>
        </w:tc>
        <w:tc>
          <w:tcPr>
            <w:tcW w:w="50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 xml:space="preserve">Cada columna contiene un único valor indivisible. </w:t>
            </w:r>
            <w:proofErr w:type="spellStart"/>
            <w:r>
              <w:rPr>
                <w:color w:val="2C3E50"/>
                <w:sz w:val="20"/>
                <w:szCs w:val="20"/>
              </w:rPr>
              <w:t>Ej</w:t>
            </w:r>
            <w:proofErr w:type="spellEnd"/>
            <w:r>
              <w:rPr>
                <w:color w:val="2C3E50"/>
                <w:sz w:val="20"/>
                <w:szCs w:val="20"/>
              </w:rPr>
              <w:t>: nombre y apellidos en campos separados.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2FN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Dependencia total de la clave primaria.</w:t>
            </w:r>
          </w:p>
        </w:tc>
        <w:tc>
          <w:tcPr>
            <w:tcW w:w="50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Todas las tablas tienen PK simple (INT AUTO_INCREMENT). Cada columna depende 100% de esa PK.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3FN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Sin dependencias transitivas.</w:t>
            </w:r>
          </w:p>
        </w:tc>
        <w:tc>
          <w:tcPr>
            <w:tcW w:w="50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 xml:space="preserve">Ciudad no está en médicos como texto sino como </w:t>
            </w:r>
            <w:proofErr w:type="spellStart"/>
            <w:r>
              <w:rPr>
                <w:color w:val="2C3E50"/>
                <w:sz w:val="20"/>
                <w:szCs w:val="20"/>
              </w:rPr>
              <w:t>ciudad_id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FK. Laboratorio es tabla independiente de productos.</w:t>
            </w:r>
          </w:p>
        </w:tc>
      </w:tr>
    </w:tbl>
    <w:p w:rsidR="00922D37" w:rsidRDefault="00835DE3">
      <w:pPr>
        <w:pStyle w:val="Ttulo2"/>
        <w:pBdr>
          <w:bottom w:val="single" w:sz="4" w:space="0" w:color="2A9D8F"/>
        </w:pBdr>
      </w:pPr>
      <w:r>
        <w:t>6.2 Catálogo de Tablas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71"/>
        <w:gridCol w:w="1336"/>
        <w:gridCol w:w="2732"/>
        <w:gridCol w:w="2621"/>
      </w:tblGrid>
      <w:tr w:rsidR="00922D3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Tabla</w:t>
            </w:r>
          </w:p>
        </w:tc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  <w:tc>
          <w:tcPr>
            <w:tcW w:w="27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Campos clave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roles</w:t>
            </w:r>
          </w:p>
        </w:tc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Catálogo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Roles del sistema</w:t>
            </w:r>
          </w:p>
        </w:tc>
        <w:tc>
          <w:tcPr>
            <w:tcW w:w="27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rol_id</w:t>
            </w:r>
            <w:proofErr w:type="spellEnd"/>
            <w:r>
              <w:rPr>
                <w:color w:val="2C3E50"/>
                <w:sz w:val="20"/>
                <w:szCs w:val="20"/>
              </w:rPr>
              <w:t>, nombre, activo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usuarios</w:t>
            </w:r>
          </w:p>
        </w:tc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Principal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Usuarios que acceden al sistema</w:t>
            </w:r>
          </w:p>
        </w:tc>
        <w:tc>
          <w:tcPr>
            <w:tcW w:w="27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usuario_id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C3E50"/>
                <w:sz w:val="20"/>
                <w:szCs w:val="20"/>
              </w:rPr>
              <w:t>rol_id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FK, correo UNIQUE, </w:t>
            </w:r>
            <w:proofErr w:type="spellStart"/>
            <w:r>
              <w:rPr>
                <w:color w:val="2C3E50"/>
                <w:sz w:val="20"/>
                <w:szCs w:val="20"/>
              </w:rPr>
              <w:t>contrasena_hash</w:t>
            </w:r>
            <w:proofErr w:type="spellEnd"/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departamentos</w:t>
            </w:r>
          </w:p>
        </w:tc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Catálogo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Departamentos de Colombia</w:t>
            </w:r>
          </w:p>
        </w:tc>
        <w:tc>
          <w:tcPr>
            <w:tcW w:w="27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departamento_id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, nombre, </w:t>
            </w:r>
            <w:proofErr w:type="spellStart"/>
            <w:r>
              <w:rPr>
                <w:color w:val="2C3E50"/>
                <w:sz w:val="20"/>
                <w:szCs w:val="20"/>
              </w:rPr>
              <w:t>codigo_dane</w:t>
            </w:r>
            <w:proofErr w:type="spellEnd"/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ciudades</w:t>
            </w:r>
          </w:p>
        </w:tc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Catálogo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Ciudades vinculadas a departamento</w:t>
            </w:r>
          </w:p>
        </w:tc>
        <w:tc>
          <w:tcPr>
            <w:tcW w:w="27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ciudad_id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C3E50"/>
                <w:sz w:val="20"/>
                <w:szCs w:val="20"/>
              </w:rPr>
              <w:t>departamento_id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FK, </w:t>
            </w:r>
            <w:proofErr w:type="spellStart"/>
            <w:r>
              <w:rPr>
                <w:color w:val="2C3E50"/>
                <w:sz w:val="20"/>
                <w:szCs w:val="20"/>
              </w:rPr>
              <w:t>codigo_dane</w:t>
            </w:r>
            <w:proofErr w:type="spellEnd"/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especialidades</w:t>
            </w:r>
          </w:p>
        </w:tc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Catálogo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Especialidades médicas con código RETHUS</w:t>
            </w:r>
          </w:p>
        </w:tc>
        <w:tc>
          <w:tcPr>
            <w:tcW w:w="27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especialidad_id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, nombre, </w:t>
            </w:r>
            <w:proofErr w:type="spellStart"/>
            <w:r>
              <w:rPr>
                <w:color w:val="2C3E50"/>
                <w:sz w:val="20"/>
                <w:szCs w:val="20"/>
              </w:rPr>
              <w:t>codigo_rethus</w:t>
            </w:r>
            <w:proofErr w:type="spellEnd"/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medicos</w:t>
            </w:r>
            <w:proofErr w:type="spellEnd"/>
          </w:p>
        </w:tc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Principal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Médicos con datos profesionales completos</w:t>
            </w:r>
          </w:p>
        </w:tc>
        <w:tc>
          <w:tcPr>
            <w:tcW w:w="27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medico_id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C3E50"/>
                <w:sz w:val="20"/>
                <w:szCs w:val="20"/>
              </w:rPr>
              <w:t>registro_medico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UNIQUE, </w:t>
            </w:r>
            <w:proofErr w:type="spellStart"/>
            <w:r>
              <w:rPr>
                <w:color w:val="2C3E50"/>
                <w:sz w:val="20"/>
                <w:szCs w:val="20"/>
              </w:rPr>
              <w:t>tarjeta_profesional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UNIQUE, </w:t>
            </w:r>
            <w:proofErr w:type="spellStart"/>
            <w:r>
              <w:rPr>
                <w:color w:val="2C3E50"/>
                <w:sz w:val="20"/>
                <w:szCs w:val="20"/>
              </w:rPr>
              <w:t>licencia_vigente</w:t>
            </w:r>
            <w:proofErr w:type="spellEnd"/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tipos_documento_paciente</w:t>
            </w:r>
            <w:proofErr w:type="spellEnd"/>
          </w:p>
        </w:tc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Catálogo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Tipos de documento (CC, TI, CE, PA)</w:t>
            </w:r>
          </w:p>
        </w:tc>
        <w:tc>
          <w:tcPr>
            <w:tcW w:w="27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tipo_doc_id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C3E50"/>
                <w:sz w:val="20"/>
                <w:szCs w:val="20"/>
              </w:rPr>
              <w:t>codigo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C3E50"/>
                <w:sz w:val="20"/>
                <w:szCs w:val="20"/>
              </w:rPr>
              <w:t>descripcion</w:t>
            </w:r>
            <w:proofErr w:type="spellEnd"/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pacientes</w:t>
            </w:r>
          </w:p>
        </w:tc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Principal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Pacientes con datos personales y clínicos generales</w:t>
            </w:r>
          </w:p>
        </w:tc>
        <w:tc>
          <w:tcPr>
            <w:tcW w:w="27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paciente_id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C3E50"/>
                <w:sz w:val="20"/>
                <w:szCs w:val="20"/>
              </w:rPr>
              <w:t>numero_documento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UNIQUE, </w:t>
            </w:r>
            <w:proofErr w:type="spellStart"/>
            <w:r>
              <w:rPr>
                <w:color w:val="2C3E50"/>
                <w:sz w:val="20"/>
                <w:szCs w:val="20"/>
              </w:rPr>
              <w:t>medico_id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FK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lastRenderedPageBreak/>
              <w:t>tipos_interaccion</w:t>
            </w:r>
            <w:proofErr w:type="spellEnd"/>
          </w:p>
        </w:tc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Catálogo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Tipos de interacción (Llamada, Visita, Correo, WhatsApp)</w:t>
            </w:r>
          </w:p>
        </w:tc>
        <w:tc>
          <w:tcPr>
            <w:tcW w:w="27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tipo_interaccion_id</w:t>
            </w:r>
            <w:proofErr w:type="spellEnd"/>
            <w:r>
              <w:rPr>
                <w:color w:val="2C3E50"/>
                <w:sz w:val="20"/>
                <w:szCs w:val="20"/>
              </w:rPr>
              <w:t>, nombre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interacciones</w:t>
            </w:r>
          </w:p>
        </w:tc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Principal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Registro inmutable de interacciones con clientes</w:t>
            </w:r>
          </w:p>
        </w:tc>
        <w:tc>
          <w:tcPr>
            <w:tcW w:w="27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interaccion_id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C3E50"/>
                <w:sz w:val="20"/>
                <w:szCs w:val="20"/>
              </w:rPr>
              <w:t>fecha_interaccion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C3E50"/>
                <w:sz w:val="20"/>
                <w:szCs w:val="20"/>
              </w:rPr>
              <w:t>descripcion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C3E50"/>
                <w:sz w:val="20"/>
                <w:szCs w:val="20"/>
              </w:rPr>
              <w:t>creado_en</w:t>
            </w:r>
            <w:proofErr w:type="spellEnd"/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notas_interaccion</w:t>
            </w:r>
            <w:proofErr w:type="spellEnd"/>
          </w:p>
        </w:tc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Soporte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Notas aclaratorias sobre interacciones (no editan el original)</w:t>
            </w:r>
          </w:p>
        </w:tc>
        <w:tc>
          <w:tcPr>
            <w:tcW w:w="27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nota_id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C3E50"/>
                <w:sz w:val="20"/>
                <w:szCs w:val="20"/>
              </w:rPr>
              <w:t>interaccion_id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FK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categorias_producto</w:t>
            </w:r>
            <w:proofErr w:type="spellEnd"/>
          </w:p>
        </w:tc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Catálogo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Categorías farmacológicas</w:t>
            </w:r>
          </w:p>
        </w:tc>
        <w:tc>
          <w:tcPr>
            <w:tcW w:w="27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categoria_id</w:t>
            </w:r>
            <w:proofErr w:type="spellEnd"/>
            <w:r>
              <w:rPr>
                <w:color w:val="2C3E50"/>
                <w:sz w:val="20"/>
                <w:szCs w:val="20"/>
              </w:rPr>
              <w:t>, nombre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laboratorios</w:t>
            </w:r>
          </w:p>
        </w:tc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Catálogo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Laboratorios fabricantes con datos de soporte</w:t>
            </w:r>
          </w:p>
        </w:tc>
        <w:tc>
          <w:tcPr>
            <w:tcW w:w="27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laboratorio_id</w:t>
            </w:r>
            <w:proofErr w:type="spellEnd"/>
            <w:r>
              <w:rPr>
                <w:color w:val="2C3E50"/>
                <w:sz w:val="20"/>
                <w:szCs w:val="20"/>
              </w:rPr>
              <w:t>, nombre UNIQUE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productos</w:t>
            </w:r>
          </w:p>
        </w:tc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Principal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Catálogo farmacéutico con stock y precios</w:t>
            </w:r>
          </w:p>
        </w:tc>
        <w:tc>
          <w:tcPr>
            <w:tcW w:w="27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producto_id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C3E50"/>
                <w:sz w:val="20"/>
                <w:szCs w:val="20"/>
              </w:rPr>
              <w:t>nombre_comercial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UNIQUE, </w:t>
            </w:r>
            <w:proofErr w:type="spellStart"/>
            <w:r>
              <w:rPr>
                <w:color w:val="2C3E50"/>
                <w:sz w:val="20"/>
                <w:szCs w:val="20"/>
              </w:rPr>
              <w:t>codigo_invima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C3E50"/>
                <w:sz w:val="20"/>
                <w:szCs w:val="20"/>
              </w:rPr>
              <w:t>stock_actual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CHECK &gt;= 0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ajustes_stock</w:t>
            </w:r>
            <w:proofErr w:type="spellEnd"/>
          </w:p>
        </w:tc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Soporte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Trazabilidad inmutable de cambios de stock</w:t>
            </w:r>
          </w:p>
        </w:tc>
        <w:tc>
          <w:tcPr>
            <w:tcW w:w="27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ajuste_id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C3E50"/>
                <w:sz w:val="20"/>
                <w:szCs w:val="20"/>
              </w:rPr>
              <w:t>stock_anterior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C3E50"/>
                <w:sz w:val="20"/>
                <w:szCs w:val="20"/>
              </w:rPr>
              <w:t>stock_nuevo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, motivo, </w:t>
            </w:r>
            <w:proofErr w:type="spellStart"/>
            <w:r>
              <w:rPr>
                <w:color w:val="2C3E50"/>
                <w:sz w:val="20"/>
                <w:szCs w:val="20"/>
              </w:rPr>
              <w:t>usuario_id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FK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logs_auditoria</w:t>
            </w:r>
            <w:proofErr w:type="spellEnd"/>
          </w:p>
        </w:tc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Soporte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Log inmutable de acciones críticas del sistema</w:t>
            </w:r>
          </w:p>
        </w:tc>
        <w:tc>
          <w:tcPr>
            <w:tcW w:w="27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log_id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C3E50"/>
                <w:sz w:val="20"/>
                <w:szCs w:val="20"/>
              </w:rPr>
              <w:t>usuario_id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FK, modulo, </w:t>
            </w:r>
            <w:proofErr w:type="spellStart"/>
            <w:r>
              <w:rPr>
                <w:color w:val="2C3E50"/>
                <w:sz w:val="20"/>
                <w:szCs w:val="20"/>
              </w:rPr>
              <w:t>accion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C3E50"/>
                <w:sz w:val="20"/>
                <w:szCs w:val="20"/>
              </w:rPr>
              <w:t>ip_origen</w:t>
            </w:r>
            <w:proofErr w:type="spellEnd"/>
          </w:p>
        </w:tc>
      </w:tr>
    </w:tbl>
    <w:p w:rsidR="00922D37" w:rsidRDefault="00835DE3">
      <w:pPr>
        <w:pStyle w:val="Ttulo2"/>
        <w:pBdr>
          <w:bottom w:val="single" w:sz="4" w:space="0" w:color="2A9D8F"/>
        </w:pBdr>
      </w:pPr>
      <w:r>
        <w:t>6.3 Datos de Ejemplo — Entorno Real Colombiano</w:t>
      </w:r>
    </w:p>
    <w:p w:rsidR="00922D37" w:rsidRDefault="00835DE3">
      <w:pPr>
        <w:pStyle w:val="Ttulo3"/>
      </w:pPr>
      <w:r>
        <w:t>Médico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922D3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Valor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Nombre completo</w:t>
            </w:r>
          </w:p>
        </w:tc>
        <w:tc>
          <w:tcPr>
            <w:tcW w:w="6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Dr. Carlos Andrés Ríos Montoya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Documento</w:t>
            </w:r>
          </w:p>
        </w:tc>
        <w:tc>
          <w:tcPr>
            <w:tcW w:w="6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CC 71.385.924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Registro RETHUS</w:t>
            </w:r>
          </w:p>
        </w:tc>
        <w:tc>
          <w:tcPr>
            <w:tcW w:w="6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RM-2019-047823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Tarjeta profesional</w:t>
            </w:r>
          </w:p>
        </w:tc>
        <w:tc>
          <w:tcPr>
            <w:tcW w:w="6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TP-2019-147823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Especialidad</w:t>
            </w:r>
          </w:p>
        </w:tc>
        <w:tc>
          <w:tcPr>
            <w:tcW w:w="6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Medicina General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Licencia</w:t>
            </w:r>
          </w:p>
        </w:tc>
        <w:tc>
          <w:tcPr>
            <w:tcW w:w="6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Vigente — Vence: 15/03/2027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Consultorio</w:t>
            </w:r>
          </w:p>
        </w:tc>
        <w:tc>
          <w:tcPr>
            <w:tcW w:w="6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 xml:space="preserve">Centro Médico Salud Integral — </w:t>
            </w:r>
            <w:proofErr w:type="spellStart"/>
            <w:r>
              <w:rPr>
                <w:color w:val="2C3E50"/>
                <w:sz w:val="20"/>
                <w:szCs w:val="20"/>
              </w:rPr>
              <w:t>Cra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43A #18-12 Of. 302, Medellín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Horario visitas</w:t>
            </w:r>
          </w:p>
        </w:tc>
        <w:tc>
          <w:tcPr>
            <w:tcW w:w="6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Lunes, Miércoles y Viernes — 3:00pm a 5:00pm</w:t>
            </w:r>
          </w:p>
        </w:tc>
      </w:tr>
    </w:tbl>
    <w:p w:rsidR="00922D37" w:rsidRDefault="00922D37">
      <w:pPr>
        <w:spacing w:before="60" w:after="60"/>
      </w:pPr>
    </w:p>
    <w:p w:rsidR="00922D37" w:rsidRDefault="00835DE3">
      <w:pPr>
        <w:pStyle w:val="Ttulo3"/>
      </w:pPr>
      <w:r>
        <w:t>Paciente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922D3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Campo</w:t>
            </w:r>
          </w:p>
        </w:tc>
        <w:tc>
          <w:tcPr>
            <w:tcW w:w="6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Valor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Nombre completo</w:t>
            </w:r>
          </w:p>
        </w:tc>
        <w:tc>
          <w:tcPr>
            <w:tcW w:w="6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Lucía Fernanda Torres Ospina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Documento</w:t>
            </w:r>
          </w:p>
        </w:tc>
        <w:tc>
          <w:tcPr>
            <w:tcW w:w="6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CC 1.037.845.623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Fecha de nacimiento</w:t>
            </w:r>
          </w:p>
        </w:tc>
        <w:tc>
          <w:tcPr>
            <w:tcW w:w="6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22/07/1989 — 36 años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EPS</w:t>
            </w:r>
          </w:p>
        </w:tc>
        <w:tc>
          <w:tcPr>
            <w:tcW w:w="6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Sura EPS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Médico tratante</w:t>
            </w:r>
          </w:p>
        </w:tc>
        <w:tc>
          <w:tcPr>
            <w:tcW w:w="6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Dr. Carlos Andrés Ríos Montoya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Teléfono</w:t>
            </w:r>
          </w:p>
        </w:tc>
        <w:tc>
          <w:tcPr>
            <w:tcW w:w="6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320 884 7562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Alergias conocidas</w:t>
            </w:r>
          </w:p>
        </w:tc>
        <w:tc>
          <w:tcPr>
            <w:tcW w:w="6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Penicilina, Ibuprofeno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Condición médica general</w:t>
            </w:r>
          </w:p>
        </w:tc>
        <w:tc>
          <w:tcPr>
            <w:tcW w:w="6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Hipertensión arterial controlada</w:t>
            </w:r>
          </w:p>
        </w:tc>
      </w:tr>
    </w:tbl>
    <w:p w:rsidR="00922D37" w:rsidRDefault="00922D37">
      <w:pPr>
        <w:spacing w:before="60" w:after="60"/>
      </w:pPr>
    </w:p>
    <w:p w:rsidR="00922D37" w:rsidRDefault="00835DE3">
      <w:pPr>
        <w:pStyle w:val="Ttulo3"/>
      </w:pPr>
      <w:r>
        <w:t>Producto Farmacéutico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922D3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Valor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Nombre comercial</w:t>
            </w:r>
          </w:p>
        </w:tc>
        <w:tc>
          <w:tcPr>
            <w:tcW w:w="6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 xml:space="preserve">Amoxicilina </w:t>
            </w:r>
            <w:proofErr w:type="spellStart"/>
            <w:r>
              <w:rPr>
                <w:color w:val="2C3E50"/>
                <w:sz w:val="20"/>
                <w:szCs w:val="20"/>
              </w:rPr>
              <w:t>Mk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500mg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Principio activo</w:t>
            </w:r>
          </w:p>
        </w:tc>
        <w:tc>
          <w:tcPr>
            <w:tcW w:w="6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 xml:space="preserve">Amoxicilina </w:t>
            </w:r>
            <w:proofErr w:type="spellStart"/>
            <w:r>
              <w:rPr>
                <w:color w:val="2C3E50"/>
                <w:sz w:val="20"/>
                <w:szCs w:val="20"/>
              </w:rPr>
              <w:t>trihidrato</w:t>
            </w:r>
            <w:proofErr w:type="spellEnd"/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Concentración</w:t>
            </w:r>
          </w:p>
        </w:tc>
        <w:tc>
          <w:tcPr>
            <w:tcW w:w="6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500mg — Cápsula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Laboratorio</w:t>
            </w:r>
          </w:p>
        </w:tc>
        <w:tc>
          <w:tcPr>
            <w:tcW w:w="6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Tecnoquímicas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S.A.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Código INVIMA</w:t>
            </w:r>
          </w:p>
        </w:tc>
        <w:tc>
          <w:tcPr>
            <w:tcW w:w="6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M-2003AR-R2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Requiere fórmula médica</w:t>
            </w:r>
          </w:p>
        </w:tc>
        <w:tc>
          <w:tcPr>
            <w:tcW w:w="6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Sí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Precio compra / venta</w:t>
            </w:r>
          </w:p>
        </w:tc>
        <w:tc>
          <w:tcPr>
            <w:tcW w:w="6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$8.200 COP / $12.500 COP — Margen: 52.4%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Stock actual / mínimo</w:t>
            </w:r>
          </w:p>
        </w:tc>
        <w:tc>
          <w:tcPr>
            <w:tcW w:w="6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8 unidades / 30 unidades — ALERTA ACTIVA</w:t>
            </w:r>
          </w:p>
        </w:tc>
      </w:tr>
    </w:tbl>
    <w:p w:rsidR="00922D37" w:rsidRDefault="00835DE3">
      <w:r>
        <w:br w:type="page"/>
      </w:r>
    </w:p>
    <w:p w:rsidR="00922D37" w:rsidRDefault="00835DE3">
      <w:pPr>
        <w:pStyle w:val="Ttulo1"/>
        <w:shd w:val="clear" w:color="auto" w:fill="1A6B8A"/>
        <w:ind w:left="200" w:right="200"/>
      </w:pPr>
      <w:r>
        <w:lastRenderedPageBreak/>
        <w:t>7. Arquitectura del Sistema</w:t>
      </w:r>
    </w:p>
    <w:p w:rsidR="00922D37" w:rsidRDefault="00835DE3">
      <w:pPr>
        <w:pStyle w:val="Ttulo2"/>
        <w:pBdr>
          <w:bottom w:val="single" w:sz="4" w:space="0" w:color="2A9D8F"/>
        </w:pBdr>
      </w:pPr>
      <w:r>
        <w:t>7.1 Patrón Arquitectónico</w:t>
      </w:r>
    </w:p>
    <w:p w:rsidR="00922D37" w:rsidRDefault="00835DE3">
      <w:pPr>
        <w:pBdr>
          <w:left w:val="single" w:sz="8" w:space="0" w:color="1A6B8A"/>
        </w:pBdr>
        <w:shd w:val="clear" w:color="auto" w:fill="E9F5F8"/>
        <w:spacing w:before="100" w:after="100"/>
        <w:ind w:left="280" w:right="280"/>
      </w:pPr>
      <w:r>
        <w:rPr>
          <w:i/>
          <w:iCs/>
          <w:color w:val="1A6B8A"/>
          <w:sz w:val="21"/>
          <w:szCs w:val="21"/>
        </w:rPr>
        <w:t>Arquitectura Monolítica en Capas — patrón MVC extendido. Justificación: empresa pequeña, baja concurrencia, equipo de desarrollo único, tiempo de desarrollo inferior a 20 días. Permite agregar módulos sin reestructurar el núcleo (RNF-10).</w:t>
      </w:r>
    </w:p>
    <w:p w:rsidR="00922D37" w:rsidRDefault="00922D37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4000"/>
        <w:gridCol w:w="3160"/>
      </w:tblGrid>
      <w:tr w:rsidR="00922D3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Capa</w:t>
            </w:r>
          </w:p>
        </w:tc>
        <w:tc>
          <w:tcPr>
            <w:tcW w:w="4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Responsabilidad</w:t>
            </w:r>
          </w:p>
        </w:tc>
        <w:tc>
          <w:tcPr>
            <w:tcW w:w="3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Tecnología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Presentación</w:t>
            </w:r>
          </w:p>
        </w:tc>
        <w:tc>
          <w:tcPr>
            <w:tcW w:w="4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Interfaz de usuario — vistas, formularios, navegación.</w:t>
            </w:r>
          </w:p>
        </w:tc>
        <w:tc>
          <w:tcPr>
            <w:tcW w:w="3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React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18 + CSS puro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Controladores</w:t>
            </w:r>
          </w:p>
        </w:tc>
        <w:tc>
          <w:tcPr>
            <w:tcW w:w="4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 xml:space="preserve">Recibe </w:t>
            </w:r>
            <w:proofErr w:type="spellStart"/>
            <w:r>
              <w:rPr>
                <w:color w:val="2C3E50"/>
                <w:sz w:val="20"/>
                <w:szCs w:val="20"/>
              </w:rPr>
              <w:t>requests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HTTP, valida entradas, delega a servicios.</w:t>
            </w:r>
          </w:p>
        </w:tc>
        <w:tc>
          <w:tcPr>
            <w:tcW w:w="3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 xml:space="preserve">Express 4 — </w:t>
            </w:r>
            <w:proofErr w:type="spellStart"/>
            <w:r>
              <w:rPr>
                <w:color w:val="2C3E50"/>
                <w:sz w:val="20"/>
                <w:szCs w:val="20"/>
              </w:rPr>
              <w:t>Controllers</w:t>
            </w:r>
            <w:proofErr w:type="spellEnd"/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Servicios / Dominio</w:t>
            </w:r>
          </w:p>
        </w:tc>
        <w:tc>
          <w:tcPr>
            <w:tcW w:w="4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Lógica de negocio, reglas de negocio, validaciones de dominio.</w:t>
            </w:r>
          </w:p>
        </w:tc>
        <w:tc>
          <w:tcPr>
            <w:tcW w:w="3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 xml:space="preserve">Node.js — </w:t>
            </w:r>
            <w:proofErr w:type="spellStart"/>
            <w:r>
              <w:rPr>
                <w:color w:val="2C3E50"/>
                <w:sz w:val="20"/>
                <w:szCs w:val="20"/>
              </w:rPr>
              <w:t>Services</w:t>
            </w:r>
            <w:proofErr w:type="spellEnd"/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Repositorios</w:t>
            </w:r>
          </w:p>
        </w:tc>
        <w:tc>
          <w:tcPr>
            <w:tcW w:w="4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 xml:space="preserve">Acceso a datos — </w:t>
            </w:r>
            <w:proofErr w:type="spellStart"/>
            <w:r>
              <w:rPr>
                <w:color w:val="2C3E50"/>
                <w:sz w:val="20"/>
                <w:szCs w:val="20"/>
              </w:rPr>
              <w:t>queries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SQL puro con </w:t>
            </w:r>
            <w:proofErr w:type="spellStart"/>
            <w:r>
              <w:rPr>
                <w:color w:val="2C3E50"/>
                <w:sz w:val="20"/>
                <w:szCs w:val="20"/>
              </w:rPr>
              <w:t>Prepared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Statements</w:t>
            </w:r>
            <w:proofErr w:type="spellEnd"/>
            <w:r>
              <w:rPr>
                <w:color w:val="2C3E50"/>
                <w:sz w:val="20"/>
                <w:szCs w:val="20"/>
              </w:rPr>
              <w:t>.</w:t>
            </w:r>
          </w:p>
        </w:tc>
        <w:tc>
          <w:tcPr>
            <w:tcW w:w="3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 xml:space="preserve">mysql2 — </w:t>
            </w:r>
            <w:proofErr w:type="spellStart"/>
            <w:r>
              <w:rPr>
                <w:color w:val="2C3E50"/>
                <w:sz w:val="20"/>
                <w:szCs w:val="20"/>
              </w:rPr>
              <w:t>Repositories</w:t>
            </w:r>
            <w:proofErr w:type="spellEnd"/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Base de Datos</w:t>
            </w:r>
          </w:p>
        </w:tc>
        <w:tc>
          <w:tcPr>
            <w:tcW w:w="4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Persistencia — modelo relacional normalizado 3FN.</w:t>
            </w:r>
          </w:p>
        </w:tc>
        <w:tc>
          <w:tcPr>
            <w:tcW w:w="3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MySQL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8 — 15 tablas</w:t>
            </w:r>
          </w:p>
        </w:tc>
      </w:tr>
    </w:tbl>
    <w:p w:rsidR="00922D37" w:rsidRDefault="00835DE3">
      <w:pPr>
        <w:pStyle w:val="Ttulo2"/>
        <w:pBdr>
          <w:bottom w:val="single" w:sz="4" w:space="0" w:color="2A9D8F"/>
        </w:pBdr>
      </w:pPr>
      <w:r>
        <w:t>7.2 Seguridad por Capas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200"/>
        <w:gridCol w:w="4360"/>
      </w:tblGrid>
      <w:tr w:rsidR="00922D3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Capa</w:t>
            </w:r>
          </w:p>
        </w:tc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Medida</w:t>
            </w:r>
          </w:p>
        </w:tc>
        <w:tc>
          <w:tcPr>
            <w:tcW w:w="4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Estándar / Justificación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Transporte</w:t>
            </w:r>
          </w:p>
        </w:tc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HTTPS obligatorio en producción</w:t>
            </w:r>
          </w:p>
        </w:tc>
        <w:tc>
          <w:tcPr>
            <w:tcW w:w="4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Cifra datos en tránsito — RNF-03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Autenticación</w:t>
            </w:r>
          </w:p>
        </w:tc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JWT con expiración 8 horas</w:t>
            </w:r>
          </w:p>
        </w:tc>
        <w:tc>
          <w:tcPr>
            <w:tcW w:w="4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Token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stateless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— estándar </w:t>
            </w:r>
            <w:proofErr w:type="spellStart"/>
            <w:r>
              <w:rPr>
                <w:color w:val="2C3E50"/>
                <w:sz w:val="20"/>
                <w:szCs w:val="20"/>
              </w:rPr>
              <w:t>APIs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REST modernas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Contraseñas</w:t>
            </w:r>
          </w:p>
        </w:tc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 xml:space="preserve">Hash </w:t>
            </w:r>
            <w:proofErr w:type="spellStart"/>
            <w:r>
              <w:rPr>
                <w:color w:val="2C3E50"/>
                <w:sz w:val="20"/>
                <w:szCs w:val="20"/>
              </w:rPr>
              <w:t>bcrypt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cost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factor 12</w:t>
            </w:r>
          </w:p>
        </w:tc>
        <w:tc>
          <w:tcPr>
            <w:tcW w:w="4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Irreversible — nunca texto plano — RNF-01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 xml:space="preserve">Sesión </w:t>
            </w:r>
            <w:proofErr w:type="spellStart"/>
            <w:r>
              <w:rPr>
                <w:color w:val="2C3E50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Expiración 30 min inactividad</w:t>
            </w:r>
          </w:p>
        </w:tc>
        <w:tc>
          <w:tcPr>
            <w:tcW w:w="4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Protege sesiones abandonadas — RNF-02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Autorización</w:t>
            </w:r>
          </w:p>
        </w:tc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Middleware de roles por ruta</w:t>
            </w:r>
          </w:p>
        </w:tc>
        <w:tc>
          <w:tcPr>
            <w:tcW w:w="4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 xml:space="preserve">Cada </w:t>
            </w:r>
            <w:proofErr w:type="spellStart"/>
            <w:r>
              <w:rPr>
                <w:color w:val="2C3E50"/>
                <w:sz w:val="20"/>
                <w:szCs w:val="20"/>
              </w:rPr>
              <w:t>endpoint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verifica rol antes de ejecutar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Queries</w:t>
            </w:r>
            <w:proofErr w:type="spellEnd"/>
          </w:p>
        </w:tc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Prepared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Statements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(mysql2)</w:t>
            </w:r>
          </w:p>
        </w:tc>
        <w:tc>
          <w:tcPr>
            <w:tcW w:w="4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Previene inyección SQL al 100%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Auditoría</w:t>
            </w:r>
          </w:p>
        </w:tc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Log inmutable de acciones</w:t>
            </w:r>
          </w:p>
        </w:tc>
        <w:tc>
          <w:tcPr>
            <w:tcW w:w="4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Trazabilidad completa — RF-05</w:t>
            </w:r>
          </w:p>
        </w:tc>
      </w:tr>
    </w:tbl>
    <w:p w:rsidR="00922D37" w:rsidRDefault="00835DE3">
      <w:pPr>
        <w:pStyle w:val="Ttulo2"/>
        <w:pBdr>
          <w:bottom w:val="single" w:sz="4" w:space="0" w:color="2A9D8F"/>
        </w:pBdr>
      </w:pPr>
      <w:r>
        <w:t xml:space="preserve">7.3 </w:t>
      </w:r>
      <w:proofErr w:type="spellStart"/>
      <w:r>
        <w:t>Endpoints</w:t>
      </w:r>
      <w:proofErr w:type="spellEnd"/>
      <w:r>
        <w:t xml:space="preserve"> API REST — Resumen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3200"/>
        <w:gridCol w:w="2800"/>
        <w:gridCol w:w="2360"/>
      </w:tblGrid>
      <w:tr w:rsidR="00922D3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Método</w:t>
            </w:r>
          </w:p>
        </w:tc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  <w:proofErr w:type="spellEnd"/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  <w:tc>
          <w:tcPr>
            <w:tcW w:w="2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Rol mínimo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POST</w:t>
            </w:r>
          </w:p>
        </w:tc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/api/</w:t>
            </w:r>
            <w:proofErr w:type="spellStart"/>
            <w:r>
              <w:rPr>
                <w:color w:val="2C3E50"/>
                <w:sz w:val="20"/>
                <w:szCs w:val="20"/>
              </w:rPr>
              <w:t>auth</w:t>
            </w:r>
            <w:proofErr w:type="spellEnd"/>
            <w:r>
              <w:rPr>
                <w:color w:val="2C3E50"/>
                <w:sz w:val="20"/>
                <w:szCs w:val="20"/>
              </w:rPr>
              <w:t>/</w:t>
            </w:r>
            <w:proofErr w:type="spellStart"/>
            <w:r>
              <w:rPr>
                <w:color w:val="2C3E50"/>
                <w:sz w:val="20"/>
                <w:szCs w:val="20"/>
              </w:rPr>
              <w:t>login</w:t>
            </w:r>
            <w:proofErr w:type="spellEnd"/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Iniciar sesión</w:t>
            </w:r>
          </w:p>
        </w:tc>
        <w:tc>
          <w:tcPr>
            <w:tcW w:w="2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Público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POST</w:t>
            </w:r>
          </w:p>
        </w:tc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/api/</w:t>
            </w:r>
            <w:proofErr w:type="spellStart"/>
            <w:r>
              <w:rPr>
                <w:color w:val="2C3E50"/>
                <w:sz w:val="20"/>
                <w:szCs w:val="20"/>
              </w:rPr>
              <w:t>auth</w:t>
            </w:r>
            <w:proofErr w:type="spellEnd"/>
            <w:r>
              <w:rPr>
                <w:color w:val="2C3E50"/>
                <w:sz w:val="20"/>
                <w:szCs w:val="20"/>
              </w:rPr>
              <w:t>/</w:t>
            </w:r>
            <w:proofErr w:type="spellStart"/>
            <w:r>
              <w:rPr>
                <w:color w:val="2C3E50"/>
                <w:sz w:val="20"/>
                <w:szCs w:val="20"/>
              </w:rPr>
              <w:t>logout</w:t>
            </w:r>
            <w:proofErr w:type="spellEnd"/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Cerrar sesión</w:t>
            </w:r>
          </w:p>
        </w:tc>
        <w:tc>
          <w:tcPr>
            <w:tcW w:w="2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Autenticado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lastRenderedPageBreak/>
              <w:t>GET</w:t>
            </w:r>
          </w:p>
        </w:tc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/api/</w:t>
            </w:r>
            <w:proofErr w:type="spellStart"/>
            <w:r>
              <w:rPr>
                <w:color w:val="2C3E50"/>
                <w:sz w:val="20"/>
                <w:szCs w:val="20"/>
              </w:rPr>
              <w:t>medicos</w:t>
            </w:r>
            <w:proofErr w:type="spellEnd"/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Listar / buscar médicos</w:t>
            </w:r>
          </w:p>
        </w:tc>
        <w:tc>
          <w:tcPr>
            <w:tcW w:w="2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Operativo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POST</w:t>
            </w:r>
          </w:p>
        </w:tc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/api/</w:t>
            </w:r>
            <w:proofErr w:type="spellStart"/>
            <w:r>
              <w:rPr>
                <w:color w:val="2C3E50"/>
                <w:sz w:val="20"/>
                <w:szCs w:val="20"/>
              </w:rPr>
              <w:t>medicos</w:t>
            </w:r>
            <w:proofErr w:type="spellEnd"/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Registrar médico</w:t>
            </w:r>
          </w:p>
        </w:tc>
        <w:tc>
          <w:tcPr>
            <w:tcW w:w="2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Vendedor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GET</w:t>
            </w:r>
          </w:p>
        </w:tc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/api/</w:t>
            </w:r>
            <w:proofErr w:type="spellStart"/>
            <w:r>
              <w:rPr>
                <w:color w:val="2C3E50"/>
                <w:sz w:val="20"/>
                <w:szCs w:val="20"/>
              </w:rPr>
              <w:t>medicos</w:t>
            </w:r>
            <w:proofErr w:type="spellEnd"/>
            <w:r>
              <w:rPr>
                <w:color w:val="2C3E50"/>
                <w:sz w:val="20"/>
                <w:szCs w:val="20"/>
              </w:rPr>
              <w:t>/:id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Ver perfil médico</w:t>
            </w:r>
          </w:p>
        </w:tc>
        <w:tc>
          <w:tcPr>
            <w:tcW w:w="2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Operativo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PUT</w:t>
            </w:r>
          </w:p>
        </w:tc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/api/</w:t>
            </w:r>
            <w:proofErr w:type="spellStart"/>
            <w:r>
              <w:rPr>
                <w:color w:val="2C3E50"/>
                <w:sz w:val="20"/>
                <w:szCs w:val="20"/>
              </w:rPr>
              <w:t>medicos</w:t>
            </w:r>
            <w:proofErr w:type="spellEnd"/>
            <w:r>
              <w:rPr>
                <w:color w:val="2C3E50"/>
                <w:sz w:val="20"/>
                <w:szCs w:val="20"/>
              </w:rPr>
              <w:t>/:id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Editar médico</w:t>
            </w:r>
          </w:p>
        </w:tc>
        <w:tc>
          <w:tcPr>
            <w:tcW w:w="2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Vendedor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GET</w:t>
            </w:r>
          </w:p>
        </w:tc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/api/pacientes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Listar / buscar pacientes</w:t>
            </w:r>
          </w:p>
        </w:tc>
        <w:tc>
          <w:tcPr>
            <w:tcW w:w="2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Operativo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POST</w:t>
            </w:r>
          </w:p>
        </w:tc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/api/pacientes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Registrar paciente</w:t>
            </w:r>
          </w:p>
        </w:tc>
        <w:tc>
          <w:tcPr>
            <w:tcW w:w="2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Vendedor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POST</w:t>
            </w:r>
          </w:p>
        </w:tc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/api/clientes/:id/interacciones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Registrar interacción</w:t>
            </w:r>
          </w:p>
        </w:tc>
        <w:tc>
          <w:tcPr>
            <w:tcW w:w="2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Operativo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GET</w:t>
            </w:r>
          </w:p>
        </w:tc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/api/productos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Listar / buscar productos</w:t>
            </w:r>
          </w:p>
        </w:tc>
        <w:tc>
          <w:tcPr>
            <w:tcW w:w="2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Operativo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POST</w:t>
            </w:r>
          </w:p>
        </w:tc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/api/productos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Registrar producto</w:t>
            </w:r>
          </w:p>
        </w:tc>
        <w:tc>
          <w:tcPr>
            <w:tcW w:w="2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Vendedor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POST</w:t>
            </w:r>
          </w:p>
        </w:tc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/api/productos/:id/stock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Ajustar stock</w:t>
            </w:r>
          </w:p>
        </w:tc>
        <w:tc>
          <w:tcPr>
            <w:tcW w:w="2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Vendedor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GET</w:t>
            </w:r>
          </w:p>
        </w:tc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/api/reportes/</w:t>
            </w:r>
            <w:proofErr w:type="spellStart"/>
            <w:r>
              <w:rPr>
                <w:color w:val="2C3E50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 xml:space="preserve">Métricas del </w:t>
            </w:r>
            <w:proofErr w:type="spellStart"/>
            <w:r>
              <w:rPr>
                <w:color w:val="2C3E50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2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Vendedor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GET</w:t>
            </w:r>
          </w:p>
        </w:tc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/api/reportes/clientes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Reporte de clientes</w:t>
            </w:r>
          </w:p>
        </w:tc>
        <w:tc>
          <w:tcPr>
            <w:tcW w:w="2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Vendedor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POST</w:t>
            </w:r>
          </w:p>
        </w:tc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/api/reportes/exportar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Exportar reporte</w:t>
            </w:r>
          </w:p>
        </w:tc>
        <w:tc>
          <w:tcPr>
            <w:tcW w:w="2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Vendedor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GET</w:t>
            </w:r>
          </w:p>
        </w:tc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/api/usuarios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Listar usuarios</w:t>
            </w:r>
          </w:p>
        </w:tc>
        <w:tc>
          <w:tcPr>
            <w:tcW w:w="2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Administrador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POST</w:t>
            </w:r>
          </w:p>
        </w:tc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/api/usuarios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Crear usuario</w:t>
            </w:r>
          </w:p>
        </w:tc>
        <w:tc>
          <w:tcPr>
            <w:tcW w:w="2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Administrador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PATCH</w:t>
            </w:r>
          </w:p>
        </w:tc>
        <w:tc>
          <w:tcPr>
            <w:tcW w:w="3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/api/usuarios/:id/estado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Activar / Desactivar usuario</w:t>
            </w:r>
          </w:p>
        </w:tc>
        <w:tc>
          <w:tcPr>
            <w:tcW w:w="2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Administrador</w:t>
            </w:r>
          </w:p>
        </w:tc>
      </w:tr>
    </w:tbl>
    <w:p w:rsidR="00922D37" w:rsidRDefault="00835DE3">
      <w:r>
        <w:br w:type="page"/>
      </w:r>
    </w:p>
    <w:p w:rsidR="00922D37" w:rsidRDefault="00835DE3">
      <w:pPr>
        <w:pStyle w:val="Ttulo1"/>
        <w:shd w:val="clear" w:color="auto" w:fill="1A6B8A"/>
        <w:ind w:left="200" w:right="200"/>
      </w:pPr>
      <w:r>
        <w:lastRenderedPageBreak/>
        <w:t xml:space="preserve">8. </w:t>
      </w:r>
      <w:proofErr w:type="spellStart"/>
      <w:r>
        <w:t>Stack</w:t>
      </w:r>
      <w:proofErr w:type="spellEnd"/>
      <w:r>
        <w:t xml:space="preserve"> Tecnológico</w:t>
      </w:r>
    </w:p>
    <w:p w:rsidR="00922D37" w:rsidRDefault="00835DE3">
      <w:pPr>
        <w:pStyle w:val="Ttulo2"/>
        <w:pBdr>
          <w:bottom w:val="single" w:sz="4" w:space="0" w:color="2A9D8F"/>
        </w:pBdr>
      </w:pPr>
      <w:r>
        <w:t>8.1 Decisiones Tecnológicas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800"/>
        <w:gridCol w:w="1100"/>
        <w:gridCol w:w="4860"/>
      </w:tblGrid>
      <w:tr w:rsidR="00922D3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Capa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Tecnología</w:t>
            </w:r>
          </w:p>
        </w:tc>
        <w:tc>
          <w:tcPr>
            <w:tcW w:w="11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Versión</w:t>
            </w:r>
          </w:p>
        </w:tc>
        <w:tc>
          <w:tcPr>
            <w:tcW w:w="48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Justificación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React</w:t>
            </w:r>
            <w:proofErr w:type="spellEnd"/>
          </w:p>
        </w:tc>
        <w:tc>
          <w:tcPr>
            <w:tcW w:w="11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18.x</w:t>
            </w:r>
          </w:p>
        </w:tc>
        <w:tc>
          <w:tcPr>
            <w:tcW w:w="48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Librería de componentes más demandada en el mercado laboral colombiano. Permite UI reactiva y componentes reutilizables por módulo.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Estilos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CSS puro + Variables</w:t>
            </w:r>
          </w:p>
        </w:tc>
        <w:tc>
          <w:tcPr>
            <w:tcW w:w="11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CSS3</w:t>
            </w:r>
          </w:p>
        </w:tc>
        <w:tc>
          <w:tcPr>
            <w:tcW w:w="48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 xml:space="preserve">Sistema de diseño completamente definido con </w:t>
            </w:r>
            <w:proofErr w:type="spellStart"/>
            <w:r>
              <w:rPr>
                <w:color w:val="2C3E50"/>
                <w:sz w:val="20"/>
                <w:szCs w:val="20"/>
              </w:rPr>
              <w:t>tokens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CSS. Sin dependencias externas, máximo control visual.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Node.js</w:t>
            </w:r>
          </w:p>
        </w:tc>
        <w:tc>
          <w:tcPr>
            <w:tcW w:w="11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20.x LTS</w:t>
            </w:r>
          </w:p>
        </w:tc>
        <w:tc>
          <w:tcPr>
            <w:tcW w:w="48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 xml:space="preserve">Mismo lenguaje JavaScript en </w:t>
            </w:r>
            <w:proofErr w:type="spellStart"/>
            <w:r>
              <w:rPr>
                <w:color w:val="2C3E50"/>
                <w:sz w:val="20"/>
                <w:szCs w:val="20"/>
              </w:rPr>
              <w:t>frontend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y </w:t>
            </w:r>
            <w:proofErr w:type="spellStart"/>
            <w:r>
              <w:rPr>
                <w:color w:val="2C3E50"/>
                <w:sz w:val="20"/>
                <w:szCs w:val="20"/>
              </w:rPr>
              <w:t>backend</w:t>
            </w:r>
            <w:proofErr w:type="spellEnd"/>
            <w:r>
              <w:rPr>
                <w:color w:val="2C3E50"/>
                <w:sz w:val="20"/>
                <w:szCs w:val="20"/>
              </w:rPr>
              <w:t>. LTS garantiza estabilidad en producción.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Framework API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Express</w:t>
            </w:r>
          </w:p>
        </w:tc>
        <w:tc>
          <w:tcPr>
            <w:tcW w:w="11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4.x</w:t>
            </w:r>
          </w:p>
        </w:tc>
        <w:tc>
          <w:tcPr>
            <w:tcW w:w="48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Framework minimalista para Node.js. Máximo control sobre la arquitectura en capas definida.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Autenticación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JWT (</w:t>
            </w:r>
            <w:proofErr w:type="spellStart"/>
            <w:r>
              <w:rPr>
                <w:color w:val="2C3E50"/>
                <w:sz w:val="20"/>
                <w:szCs w:val="20"/>
              </w:rPr>
              <w:t>jsonwebtoken</w:t>
            </w:r>
            <w:proofErr w:type="spellEnd"/>
            <w:r>
              <w:rPr>
                <w:color w:val="2C3E50"/>
                <w:sz w:val="20"/>
                <w:szCs w:val="20"/>
              </w:rPr>
              <w:t>)</w:t>
            </w:r>
          </w:p>
        </w:tc>
        <w:tc>
          <w:tcPr>
            <w:tcW w:w="11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9.x</w:t>
            </w:r>
          </w:p>
        </w:tc>
        <w:tc>
          <w:tcPr>
            <w:tcW w:w="48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Tokens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stateless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— el servidor no guarda estado de sesión. Estándar para </w:t>
            </w:r>
            <w:proofErr w:type="spellStart"/>
            <w:r>
              <w:rPr>
                <w:color w:val="2C3E50"/>
                <w:sz w:val="20"/>
                <w:szCs w:val="20"/>
              </w:rPr>
              <w:t>APIs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REST modernas.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Base de datos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MySQL</w:t>
            </w:r>
            <w:proofErr w:type="spellEnd"/>
          </w:p>
        </w:tc>
        <w:tc>
          <w:tcPr>
            <w:tcW w:w="11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8.x</w:t>
            </w:r>
          </w:p>
        </w:tc>
        <w:tc>
          <w:tcPr>
            <w:tcW w:w="48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SGBD relacional más documentado en Colombia. Soporta todas las restricciones del modelo de datos (FK, UNIQUE, CHECK).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Driver BD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mysql2</w:t>
            </w:r>
          </w:p>
        </w:tc>
        <w:tc>
          <w:tcPr>
            <w:tcW w:w="11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3.x</w:t>
            </w:r>
          </w:p>
        </w:tc>
        <w:tc>
          <w:tcPr>
            <w:tcW w:w="48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 xml:space="preserve">Conexión Node.js → </w:t>
            </w:r>
            <w:proofErr w:type="spellStart"/>
            <w:r>
              <w:rPr>
                <w:color w:val="2C3E50"/>
                <w:sz w:val="20"/>
                <w:szCs w:val="20"/>
              </w:rPr>
              <w:t>MySQL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con soporte nativo de </w:t>
            </w:r>
            <w:proofErr w:type="spellStart"/>
            <w:r>
              <w:rPr>
                <w:color w:val="2C3E50"/>
                <w:sz w:val="20"/>
                <w:szCs w:val="20"/>
              </w:rPr>
              <w:t>Prepared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Statements</w:t>
            </w:r>
            <w:proofErr w:type="spellEnd"/>
            <w:r>
              <w:rPr>
                <w:color w:val="2C3E50"/>
                <w:sz w:val="20"/>
                <w:szCs w:val="20"/>
              </w:rPr>
              <w:t>. Previene inyección SQL.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Encriptación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bcrypt</w:t>
            </w:r>
            <w:proofErr w:type="spellEnd"/>
          </w:p>
        </w:tc>
        <w:tc>
          <w:tcPr>
            <w:tcW w:w="11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5.x</w:t>
            </w:r>
          </w:p>
        </w:tc>
        <w:tc>
          <w:tcPr>
            <w:tcW w:w="48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Hash de contraseñas con factor de costo configurable. Estándar de la industria — RNF-01.</w:t>
            </w:r>
          </w:p>
        </w:tc>
      </w:tr>
    </w:tbl>
    <w:p w:rsidR="00922D37" w:rsidRDefault="00835DE3">
      <w:pPr>
        <w:pStyle w:val="Ttulo2"/>
        <w:pBdr>
          <w:bottom w:val="single" w:sz="4" w:space="0" w:color="2A9D8F"/>
        </w:pBdr>
      </w:pPr>
      <w:r>
        <w:t>8.2 Librerías Adicionales</w:t>
      </w:r>
    </w:p>
    <w:p w:rsidR="00922D37" w:rsidRDefault="00835DE3">
      <w:pPr>
        <w:pStyle w:val="Ttulo3"/>
      </w:pPr>
      <w:proofErr w:type="spellStart"/>
      <w:r>
        <w:t>Backend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200"/>
        <w:gridCol w:w="6160"/>
      </w:tblGrid>
      <w:tr w:rsidR="00922D3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Librería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Versión</w:t>
            </w:r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Uso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dotenv</w:t>
            </w:r>
            <w:proofErr w:type="spellEnd"/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16.x</w:t>
            </w:r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 xml:space="preserve">Variables de entorno — credenciales BD, JWT </w:t>
            </w:r>
            <w:proofErr w:type="spellStart"/>
            <w:r>
              <w:rPr>
                <w:color w:val="2C3E50"/>
                <w:sz w:val="20"/>
                <w:szCs w:val="20"/>
              </w:rPr>
              <w:t>secret</w:t>
            </w:r>
            <w:proofErr w:type="spellEnd"/>
            <w:r>
              <w:rPr>
                <w:color w:val="2C3E50"/>
                <w:sz w:val="20"/>
                <w:szCs w:val="20"/>
              </w:rPr>
              <w:t>, puerto del servidor.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cors</w:t>
            </w:r>
            <w:proofErr w:type="spellEnd"/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2.x</w:t>
            </w:r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 xml:space="preserve">Permite peticiones </w:t>
            </w:r>
            <w:proofErr w:type="spellStart"/>
            <w:r>
              <w:rPr>
                <w:color w:val="2C3E50"/>
                <w:sz w:val="20"/>
                <w:szCs w:val="20"/>
              </w:rPr>
              <w:t>cross-origin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desde el </w:t>
            </w:r>
            <w:proofErr w:type="spellStart"/>
            <w:r>
              <w:rPr>
                <w:color w:val="2C3E50"/>
                <w:sz w:val="20"/>
                <w:szCs w:val="20"/>
              </w:rPr>
              <w:t>frontend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React</w:t>
            </w:r>
            <w:proofErr w:type="spellEnd"/>
            <w:r>
              <w:rPr>
                <w:color w:val="2C3E50"/>
                <w:sz w:val="20"/>
                <w:szCs w:val="20"/>
              </w:rPr>
              <w:t>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express-validator</w:t>
            </w:r>
            <w:proofErr w:type="spellEnd"/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7.x</w:t>
            </w:r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 xml:space="preserve">Validación de datos entrantes en los </w:t>
            </w:r>
            <w:proofErr w:type="spellStart"/>
            <w:r>
              <w:rPr>
                <w:color w:val="2C3E50"/>
                <w:sz w:val="20"/>
                <w:szCs w:val="20"/>
              </w:rPr>
              <w:t>endpoints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de la API.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morgan</w:t>
            </w:r>
            <w:proofErr w:type="spellEnd"/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1.x</w:t>
            </w:r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Logger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de </w:t>
            </w:r>
            <w:proofErr w:type="spellStart"/>
            <w:r>
              <w:rPr>
                <w:color w:val="2C3E50"/>
                <w:sz w:val="20"/>
                <w:szCs w:val="20"/>
              </w:rPr>
              <w:t>requests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HTTP — útil en desarrollo y depuración.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helmet</w:t>
            </w:r>
            <w:proofErr w:type="spellEnd"/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7.x</w:t>
            </w:r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 xml:space="preserve">Agrega </w:t>
            </w:r>
            <w:proofErr w:type="spellStart"/>
            <w:r>
              <w:rPr>
                <w:color w:val="2C3E50"/>
                <w:sz w:val="20"/>
                <w:szCs w:val="20"/>
              </w:rPr>
              <w:t>headers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de seguridad HTTP automáticamente.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nodemon</w:t>
            </w:r>
            <w:proofErr w:type="spellEnd"/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3.x</w:t>
            </w:r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Reinicia el servidor automáticamente al detectar cambios — solo desarrollo.</w:t>
            </w:r>
          </w:p>
        </w:tc>
      </w:tr>
    </w:tbl>
    <w:p w:rsidR="00922D37" w:rsidRDefault="00922D37">
      <w:pPr>
        <w:spacing w:before="60" w:after="60"/>
      </w:pPr>
    </w:p>
    <w:p w:rsidR="00922D37" w:rsidRDefault="00835DE3">
      <w:pPr>
        <w:pStyle w:val="Ttulo3"/>
      </w:pPr>
      <w:proofErr w:type="spellStart"/>
      <w:r>
        <w:lastRenderedPageBreak/>
        <w:t>Frontend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200"/>
        <w:gridCol w:w="6160"/>
      </w:tblGrid>
      <w:tr w:rsidR="00922D3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Librería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Versión</w:t>
            </w:r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Uso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react-router-dom</w:t>
            </w:r>
            <w:proofErr w:type="spellEnd"/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6.x</w:t>
            </w:r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Navegación entre vistas con rutas protegidas por rol.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axios</w:t>
            </w:r>
            <w:proofErr w:type="spellEnd"/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1.x</w:t>
            </w:r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Cliente HTTP — peticiones a la API con manejo de interceptores.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lucide-react</w:t>
            </w:r>
            <w:proofErr w:type="spellEnd"/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latest</w:t>
            </w:r>
            <w:proofErr w:type="spellEnd"/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Iconografía definida en el sistema de diseño — trazo uniforme.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react-hot-toast</w:t>
            </w:r>
            <w:proofErr w:type="spellEnd"/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2.x</w:t>
            </w:r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Toasts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de notificación (éxito, error, alerta, </w:t>
            </w:r>
            <w:proofErr w:type="spellStart"/>
            <w:r>
              <w:rPr>
                <w:color w:val="2C3E50"/>
                <w:sz w:val="20"/>
                <w:szCs w:val="20"/>
              </w:rPr>
              <w:t>info</w:t>
            </w:r>
            <w:proofErr w:type="spellEnd"/>
            <w:r>
              <w:rPr>
                <w:color w:val="2C3E50"/>
                <w:sz w:val="20"/>
                <w:szCs w:val="20"/>
              </w:rPr>
              <w:t>).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jspdf</w:t>
            </w:r>
            <w:proofErr w:type="spellEnd"/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2.x</w:t>
            </w:r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Generación de archivos PDF para exportación de reportes.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xlsx</w:t>
            </w:r>
            <w:proofErr w:type="spellEnd"/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0.18.x</w:t>
            </w:r>
          </w:p>
        </w:tc>
        <w:tc>
          <w:tcPr>
            <w:tcW w:w="6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Generación de archivos Excel para exportación de reportes.</w:t>
            </w:r>
          </w:p>
        </w:tc>
      </w:tr>
    </w:tbl>
    <w:p w:rsidR="00922D37" w:rsidRDefault="00835DE3">
      <w:pPr>
        <w:pStyle w:val="Ttulo2"/>
        <w:pBdr>
          <w:bottom w:val="single" w:sz="4" w:space="0" w:color="2A9D8F"/>
        </w:pBdr>
      </w:pPr>
      <w:r>
        <w:t>8.3 Plan de Desarrollo — 17 días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1800"/>
        <w:gridCol w:w="4200"/>
        <w:gridCol w:w="2560"/>
      </w:tblGrid>
      <w:tr w:rsidR="00922D3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Días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Bloque</w:t>
            </w:r>
          </w:p>
        </w:tc>
        <w:tc>
          <w:tcPr>
            <w:tcW w:w="4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Tareas</w:t>
            </w:r>
          </w:p>
        </w:tc>
        <w:tc>
          <w:tcPr>
            <w:tcW w:w="25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Entregable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1–2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Setup</w:t>
            </w:r>
            <w:proofErr w:type="spellEnd"/>
          </w:p>
        </w:tc>
        <w:tc>
          <w:tcPr>
            <w:tcW w:w="4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Repos, dependencias, BD, variables de entorno, estructura de carpetas.</w:t>
            </w:r>
          </w:p>
        </w:tc>
        <w:tc>
          <w:tcPr>
            <w:tcW w:w="25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Proyecto corriendo en local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3–4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Autenticación</w:t>
            </w:r>
          </w:p>
        </w:tc>
        <w:tc>
          <w:tcPr>
            <w:tcW w:w="4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Schema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MySQL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C3E50"/>
                <w:sz w:val="20"/>
                <w:szCs w:val="20"/>
              </w:rPr>
              <w:t>seeders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C3E50"/>
                <w:sz w:val="20"/>
                <w:szCs w:val="20"/>
              </w:rPr>
              <w:t>endpoints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auth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, JWT, middlewares, Login </w:t>
            </w:r>
            <w:proofErr w:type="spellStart"/>
            <w:r>
              <w:rPr>
                <w:color w:val="2C3E50"/>
                <w:sz w:val="20"/>
                <w:szCs w:val="20"/>
              </w:rPr>
              <w:t>React</w:t>
            </w:r>
            <w:proofErr w:type="spellEnd"/>
            <w:r>
              <w:rPr>
                <w:color w:val="2C3E50"/>
                <w:sz w:val="20"/>
                <w:szCs w:val="20"/>
              </w:rPr>
              <w:t>.</w:t>
            </w:r>
          </w:p>
        </w:tc>
        <w:tc>
          <w:tcPr>
            <w:tcW w:w="25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Login funcional completo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5–7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Módulo Clientes</w:t>
            </w:r>
          </w:p>
        </w:tc>
        <w:tc>
          <w:tcPr>
            <w:tcW w:w="4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 xml:space="preserve">CRUD médicos y pacientes, API REST, vistas </w:t>
            </w:r>
            <w:proofErr w:type="spellStart"/>
            <w:r>
              <w:rPr>
                <w:color w:val="2C3E50"/>
                <w:sz w:val="20"/>
                <w:szCs w:val="20"/>
              </w:rPr>
              <w:t>React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perfil y listado, interacciones.</w:t>
            </w:r>
          </w:p>
        </w:tc>
        <w:tc>
          <w:tcPr>
            <w:tcW w:w="25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Clientes funcional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8–10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Módulo Productos</w:t>
            </w:r>
          </w:p>
        </w:tc>
        <w:tc>
          <w:tcPr>
            <w:tcW w:w="4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 xml:space="preserve">CRUD productos, ajuste stock, alertas, catálogo </w:t>
            </w:r>
            <w:proofErr w:type="spellStart"/>
            <w:r>
              <w:rPr>
                <w:color w:val="2C3E50"/>
                <w:sz w:val="20"/>
                <w:szCs w:val="20"/>
              </w:rPr>
              <w:t>React</w:t>
            </w:r>
            <w:proofErr w:type="spellEnd"/>
            <w:r>
              <w:rPr>
                <w:color w:val="2C3E50"/>
                <w:sz w:val="20"/>
                <w:szCs w:val="20"/>
              </w:rPr>
              <w:t>.</w:t>
            </w:r>
          </w:p>
        </w:tc>
        <w:tc>
          <w:tcPr>
            <w:tcW w:w="25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Productos funcional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11–12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Reportes</w:t>
            </w:r>
          </w:p>
        </w:tc>
        <w:tc>
          <w:tcPr>
            <w:tcW w:w="4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Dashboard KPIs, reportes con filtros, exportación PDF y Excel.</w:t>
            </w:r>
          </w:p>
        </w:tc>
        <w:tc>
          <w:tcPr>
            <w:tcW w:w="25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Reportes funcional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13–14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Admin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+ Auditoría</w:t>
            </w:r>
          </w:p>
        </w:tc>
        <w:tc>
          <w:tcPr>
            <w:tcW w:w="4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 xml:space="preserve">Gestión usuarios, logs de auditoría, vistas </w:t>
            </w:r>
            <w:proofErr w:type="spellStart"/>
            <w:r>
              <w:rPr>
                <w:color w:val="2C3E50"/>
                <w:sz w:val="20"/>
                <w:szCs w:val="20"/>
              </w:rPr>
              <w:t>admin</w:t>
            </w:r>
            <w:proofErr w:type="spellEnd"/>
            <w:r>
              <w:rPr>
                <w:color w:val="2C3E50"/>
                <w:sz w:val="20"/>
                <w:szCs w:val="20"/>
              </w:rPr>
              <w:t>.</w:t>
            </w:r>
          </w:p>
        </w:tc>
        <w:tc>
          <w:tcPr>
            <w:tcW w:w="25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Admin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funcional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15–16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Pulido y pruebas</w:t>
            </w:r>
          </w:p>
        </w:tc>
        <w:tc>
          <w:tcPr>
            <w:tcW w:w="4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 xml:space="preserve">Bugs, validaciones, </w:t>
            </w:r>
            <w:proofErr w:type="spellStart"/>
            <w:r>
              <w:rPr>
                <w:color w:val="2C3E50"/>
                <w:sz w:val="20"/>
                <w:szCs w:val="20"/>
              </w:rPr>
              <w:t>responsividad</w:t>
            </w:r>
            <w:proofErr w:type="spellEnd"/>
            <w:r>
              <w:rPr>
                <w:color w:val="2C3E50"/>
                <w:sz w:val="20"/>
                <w:szCs w:val="20"/>
              </w:rPr>
              <w:t>, pruebas por rol.</w:t>
            </w:r>
          </w:p>
        </w:tc>
        <w:tc>
          <w:tcPr>
            <w:tcW w:w="25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MVP estable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17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Documentación</w:t>
            </w:r>
          </w:p>
        </w:tc>
        <w:tc>
          <w:tcPr>
            <w:tcW w:w="4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Manual técnico y de usuario, revisión final.</w:t>
            </w:r>
          </w:p>
        </w:tc>
        <w:tc>
          <w:tcPr>
            <w:tcW w:w="25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Entrega completa</w:t>
            </w:r>
          </w:p>
        </w:tc>
      </w:tr>
    </w:tbl>
    <w:p w:rsidR="00922D37" w:rsidRDefault="00835DE3">
      <w:r>
        <w:br w:type="page"/>
      </w:r>
    </w:p>
    <w:p w:rsidR="00922D37" w:rsidRDefault="00835DE3">
      <w:pPr>
        <w:pStyle w:val="Ttulo1"/>
        <w:shd w:val="clear" w:color="auto" w:fill="1A6B8A"/>
        <w:ind w:left="200" w:right="200"/>
      </w:pPr>
      <w:r>
        <w:lastRenderedPageBreak/>
        <w:t>9. Sistema de Diseño UX/UI</w:t>
      </w:r>
    </w:p>
    <w:p w:rsidR="00922D37" w:rsidRDefault="00835DE3">
      <w:pPr>
        <w:pStyle w:val="Ttulo2"/>
        <w:pBdr>
          <w:bottom w:val="single" w:sz="4" w:space="0" w:color="2A9D8F"/>
        </w:pBdr>
      </w:pPr>
      <w:r>
        <w:t>9.1 Leyes de UX Aplicadas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500"/>
        <w:gridCol w:w="4860"/>
      </w:tblGrid>
      <w:tr w:rsidR="00922D3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Ley</w:t>
            </w:r>
          </w:p>
        </w:tc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Principio</w:t>
            </w:r>
          </w:p>
        </w:tc>
        <w:tc>
          <w:tcPr>
            <w:tcW w:w="48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Aplicación en el sistema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 xml:space="preserve">Ley de </w:t>
            </w:r>
            <w:proofErr w:type="spellStart"/>
            <w:r>
              <w:rPr>
                <w:color w:val="2C3E50"/>
                <w:sz w:val="20"/>
                <w:szCs w:val="20"/>
              </w:rPr>
              <w:t>Hick</w:t>
            </w:r>
            <w:proofErr w:type="spellEnd"/>
          </w:p>
        </w:tc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A más opciones, más tiempo de decisión.</w:t>
            </w:r>
          </w:p>
        </w:tc>
        <w:tc>
          <w:tcPr>
            <w:tcW w:w="48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Máximo 5 ítems en el menú principal. Formularios sin campos innecesarios visibles.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 xml:space="preserve">Ley de </w:t>
            </w:r>
            <w:proofErr w:type="spellStart"/>
            <w:r>
              <w:rPr>
                <w:color w:val="2C3E50"/>
                <w:sz w:val="20"/>
                <w:szCs w:val="20"/>
              </w:rPr>
              <w:t>Fitts</w:t>
            </w:r>
            <w:proofErr w:type="spellEnd"/>
          </w:p>
        </w:tc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Los elementos más usados deben ser grandes y accesibles.</w:t>
            </w:r>
          </w:p>
        </w:tc>
        <w:tc>
          <w:tcPr>
            <w:tcW w:w="48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Botones primarios mínimo 48px de alto. Posición predecible en cada pantalla.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Ley de Jakob</w:t>
            </w:r>
          </w:p>
        </w:tc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Los usuarios esperan patrones conocidos.</w:t>
            </w:r>
          </w:p>
        </w:tc>
        <w:tc>
          <w:tcPr>
            <w:tcW w:w="48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Sidebar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izquierdo, tabla con acciones a la derecha, formularios top-</w:t>
            </w:r>
            <w:proofErr w:type="spellStart"/>
            <w:r>
              <w:rPr>
                <w:color w:val="2C3E50"/>
                <w:sz w:val="20"/>
                <w:szCs w:val="20"/>
              </w:rPr>
              <w:t>down</w:t>
            </w:r>
            <w:proofErr w:type="spellEnd"/>
            <w:r>
              <w:rPr>
                <w:color w:val="2C3E50"/>
                <w:sz w:val="20"/>
                <w:szCs w:val="20"/>
              </w:rPr>
              <w:t>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Gestalt (Proximidad)</w:t>
            </w:r>
          </w:p>
        </w:tc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Elementos relacionados deben agruparse.</w:t>
            </w:r>
          </w:p>
        </w:tc>
        <w:tc>
          <w:tcPr>
            <w:tcW w:w="48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Campos del formulario médico agrupados: datos personales, profesionales, contacto.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Ley de Miller</w:t>
            </w:r>
          </w:p>
        </w:tc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La memoria de trabajo maneja 7±2 elementos.</w:t>
            </w:r>
          </w:p>
        </w:tc>
        <w:tc>
          <w:tcPr>
            <w:tcW w:w="48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Máximo 10 filas por tabla con paginación clara.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Visibilidad del estado</w:t>
            </w:r>
          </w:p>
        </w:tc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El usuario siempre debe saber qué está pasando.</w:t>
            </w:r>
          </w:p>
        </w:tc>
        <w:tc>
          <w:tcPr>
            <w:tcW w:w="48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Badges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de estado, </w:t>
            </w:r>
            <w:proofErr w:type="spellStart"/>
            <w:r>
              <w:rPr>
                <w:color w:val="2C3E50"/>
                <w:sz w:val="20"/>
                <w:szCs w:val="20"/>
              </w:rPr>
              <w:t>toasts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de </w:t>
            </w:r>
            <w:proofErr w:type="spellStart"/>
            <w:r>
              <w:rPr>
                <w:color w:val="2C3E50"/>
                <w:sz w:val="20"/>
                <w:szCs w:val="20"/>
              </w:rPr>
              <w:t>feedback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C3E50"/>
                <w:sz w:val="20"/>
                <w:szCs w:val="20"/>
              </w:rPr>
              <w:t>spinners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de carga, alertas visibles.</w:t>
            </w:r>
          </w:p>
        </w:tc>
      </w:tr>
    </w:tbl>
    <w:p w:rsidR="00922D37" w:rsidRDefault="00835DE3">
      <w:pPr>
        <w:pStyle w:val="Ttulo2"/>
        <w:pBdr>
          <w:bottom w:val="single" w:sz="4" w:space="0" w:color="2A9D8F"/>
        </w:pBdr>
      </w:pPr>
      <w:r>
        <w:t>9.2 Paleta de Colores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600"/>
        <w:gridCol w:w="4960"/>
      </w:tblGrid>
      <w:tr w:rsidR="00922D3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Token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CSS</w:t>
            </w:r>
          </w:p>
        </w:tc>
        <w:tc>
          <w:tcPr>
            <w:tcW w:w="1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Valor HEX</w:t>
            </w:r>
          </w:p>
        </w:tc>
        <w:tc>
          <w:tcPr>
            <w:tcW w:w="49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Uso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--color-</w:t>
            </w:r>
            <w:proofErr w:type="spellStart"/>
            <w:r>
              <w:rPr>
                <w:color w:val="2C3E50"/>
                <w:sz w:val="20"/>
                <w:szCs w:val="20"/>
              </w:rPr>
              <w:t>primary</w:t>
            </w:r>
            <w:proofErr w:type="spellEnd"/>
          </w:p>
        </w:tc>
        <w:tc>
          <w:tcPr>
            <w:tcW w:w="1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#1A6B8A</w:t>
            </w:r>
          </w:p>
        </w:tc>
        <w:tc>
          <w:tcPr>
            <w:tcW w:w="49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 xml:space="preserve">Azul médico — color principal, botones, </w:t>
            </w:r>
            <w:proofErr w:type="spellStart"/>
            <w:r>
              <w:rPr>
                <w:color w:val="2C3E50"/>
                <w:sz w:val="20"/>
                <w:szCs w:val="20"/>
              </w:rPr>
              <w:t>headers</w:t>
            </w:r>
            <w:proofErr w:type="spellEnd"/>
            <w:r>
              <w:rPr>
                <w:color w:val="2C3E50"/>
                <w:sz w:val="20"/>
                <w:szCs w:val="20"/>
              </w:rPr>
              <w:t>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--color-</w:t>
            </w:r>
            <w:proofErr w:type="spellStart"/>
            <w:r>
              <w:rPr>
                <w:color w:val="2C3E50"/>
                <w:sz w:val="20"/>
                <w:szCs w:val="20"/>
              </w:rPr>
              <w:t>primary</w:t>
            </w:r>
            <w:proofErr w:type="spellEnd"/>
            <w:r>
              <w:rPr>
                <w:color w:val="2C3E50"/>
                <w:sz w:val="20"/>
                <w:szCs w:val="20"/>
              </w:rPr>
              <w:t>-</w:t>
            </w:r>
            <w:proofErr w:type="spellStart"/>
            <w:r>
              <w:rPr>
                <w:color w:val="2C3E50"/>
                <w:sz w:val="20"/>
                <w:szCs w:val="20"/>
              </w:rPr>
              <w:t>dark</w:t>
            </w:r>
            <w:proofErr w:type="spellEnd"/>
          </w:p>
        </w:tc>
        <w:tc>
          <w:tcPr>
            <w:tcW w:w="1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#1A3A4A</w:t>
            </w:r>
          </w:p>
        </w:tc>
        <w:tc>
          <w:tcPr>
            <w:tcW w:w="49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 xml:space="preserve">Azul noche — </w:t>
            </w:r>
            <w:proofErr w:type="spellStart"/>
            <w:r>
              <w:rPr>
                <w:color w:val="2C3E50"/>
                <w:sz w:val="20"/>
                <w:szCs w:val="20"/>
              </w:rPr>
              <w:t>sidebar</w:t>
            </w:r>
            <w:proofErr w:type="spellEnd"/>
            <w:r>
              <w:rPr>
                <w:color w:val="2C3E50"/>
                <w:sz w:val="20"/>
                <w:szCs w:val="20"/>
              </w:rPr>
              <w:t>, textos fuertes.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--color-</w:t>
            </w:r>
            <w:proofErr w:type="spellStart"/>
            <w:r>
              <w:rPr>
                <w:color w:val="2C3E50"/>
                <w:sz w:val="20"/>
                <w:szCs w:val="20"/>
              </w:rPr>
              <w:t>secondary</w:t>
            </w:r>
            <w:proofErr w:type="spellEnd"/>
          </w:p>
        </w:tc>
        <w:tc>
          <w:tcPr>
            <w:tcW w:w="1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#2A9D8F</w:t>
            </w:r>
          </w:p>
        </w:tc>
        <w:tc>
          <w:tcPr>
            <w:tcW w:w="49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 xml:space="preserve">Verde salud — acciones positivas, ítems activos </w:t>
            </w:r>
            <w:proofErr w:type="spellStart"/>
            <w:r>
              <w:rPr>
                <w:color w:val="2C3E50"/>
                <w:sz w:val="20"/>
                <w:szCs w:val="20"/>
              </w:rPr>
              <w:t>sidebar</w:t>
            </w:r>
            <w:proofErr w:type="spellEnd"/>
            <w:r>
              <w:rPr>
                <w:color w:val="2C3E50"/>
                <w:sz w:val="20"/>
                <w:szCs w:val="20"/>
              </w:rPr>
              <w:t>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--color-</w:t>
            </w:r>
            <w:proofErr w:type="spellStart"/>
            <w:r>
              <w:rPr>
                <w:color w:val="2C3E50"/>
                <w:sz w:val="20"/>
                <w:szCs w:val="20"/>
              </w:rPr>
              <w:t>bg</w:t>
            </w:r>
            <w:proofErr w:type="spellEnd"/>
            <w:r>
              <w:rPr>
                <w:color w:val="2C3E50"/>
                <w:sz w:val="20"/>
                <w:szCs w:val="20"/>
              </w:rPr>
              <w:t>-</w:t>
            </w:r>
            <w:proofErr w:type="spellStart"/>
            <w:r>
              <w:rPr>
                <w:color w:val="2C3E50"/>
                <w:sz w:val="20"/>
                <w:szCs w:val="20"/>
              </w:rPr>
              <w:t>main</w:t>
            </w:r>
            <w:proofErr w:type="spellEnd"/>
          </w:p>
        </w:tc>
        <w:tc>
          <w:tcPr>
            <w:tcW w:w="1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#F4F9FC</w:t>
            </w:r>
          </w:p>
        </w:tc>
        <w:tc>
          <w:tcPr>
            <w:tcW w:w="49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Blanco clínico — fondo general de la aplicación.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--color-</w:t>
            </w:r>
            <w:proofErr w:type="spellStart"/>
            <w:r>
              <w:rPr>
                <w:color w:val="2C3E50"/>
                <w:sz w:val="20"/>
                <w:szCs w:val="20"/>
              </w:rPr>
              <w:t>success</w:t>
            </w:r>
            <w:proofErr w:type="spellEnd"/>
          </w:p>
        </w:tc>
        <w:tc>
          <w:tcPr>
            <w:tcW w:w="1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#27AE60</w:t>
            </w:r>
          </w:p>
        </w:tc>
        <w:tc>
          <w:tcPr>
            <w:tcW w:w="49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Verde éxito — confirmaciones, estado activo.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--color-error</w:t>
            </w:r>
          </w:p>
        </w:tc>
        <w:tc>
          <w:tcPr>
            <w:tcW w:w="1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#E74C3C</w:t>
            </w:r>
          </w:p>
        </w:tc>
        <w:tc>
          <w:tcPr>
            <w:tcW w:w="49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Rojo error — errores críticos, alertas de sistema.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--color-</w:t>
            </w:r>
            <w:proofErr w:type="spellStart"/>
            <w:r>
              <w:rPr>
                <w:color w:val="2C3E50"/>
                <w:sz w:val="20"/>
                <w:szCs w:val="20"/>
              </w:rPr>
              <w:t>warning</w:t>
            </w:r>
            <w:proofErr w:type="spellEnd"/>
          </w:p>
        </w:tc>
        <w:tc>
          <w:tcPr>
            <w:tcW w:w="1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#F39C12</w:t>
            </w:r>
          </w:p>
        </w:tc>
        <w:tc>
          <w:tcPr>
            <w:tcW w:w="49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Ámbar advertencia — alertas de stock bajo.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--color-</w:t>
            </w:r>
            <w:proofErr w:type="spellStart"/>
            <w:r>
              <w:rPr>
                <w:color w:val="2C3E50"/>
                <w:sz w:val="20"/>
                <w:szCs w:val="20"/>
              </w:rPr>
              <w:t>info</w:t>
            </w:r>
            <w:proofErr w:type="spellEnd"/>
          </w:p>
        </w:tc>
        <w:tc>
          <w:tcPr>
            <w:tcW w:w="1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#3498DB</w:t>
            </w:r>
          </w:p>
        </w:tc>
        <w:tc>
          <w:tcPr>
            <w:tcW w:w="49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Azul informativo — mensajes de información.</w:t>
            </w:r>
          </w:p>
        </w:tc>
      </w:tr>
    </w:tbl>
    <w:p w:rsidR="00922D37" w:rsidRDefault="00835DE3">
      <w:pPr>
        <w:pStyle w:val="Ttulo2"/>
        <w:pBdr>
          <w:bottom w:val="single" w:sz="4" w:space="0" w:color="2A9D8F"/>
        </w:pBdr>
      </w:pPr>
      <w:r>
        <w:t>9.3 Tipografía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000"/>
        <w:gridCol w:w="4360"/>
      </w:tblGrid>
      <w:tr w:rsidR="00922D3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Uso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Fuente</w:t>
            </w:r>
          </w:p>
        </w:tc>
        <w:tc>
          <w:tcPr>
            <w:tcW w:w="4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Tamaño / Peso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H1 — Título de página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Inter</w:t>
            </w:r>
          </w:p>
        </w:tc>
        <w:tc>
          <w:tcPr>
            <w:tcW w:w="4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24px / 700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H2 — Título de sección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Inter</w:t>
            </w:r>
          </w:p>
        </w:tc>
        <w:tc>
          <w:tcPr>
            <w:tcW w:w="4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20px / 600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lastRenderedPageBreak/>
              <w:t xml:space="preserve">H3 — Título de </w:t>
            </w:r>
            <w:proofErr w:type="spellStart"/>
            <w:r>
              <w:rPr>
                <w:color w:val="2C3E50"/>
                <w:sz w:val="20"/>
                <w:szCs w:val="20"/>
              </w:rPr>
              <w:t>card</w:t>
            </w:r>
            <w:proofErr w:type="spellEnd"/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Inter</w:t>
            </w:r>
          </w:p>
        </w:tc>
        <w:tc>
          <w:tcPr>
            <w:tcW w:w="4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18px / 600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Body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— Texto general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Inter</w:t>
            </w:r>
          </w:p>
        </w:tc>
        <w:tc>
          <w:tcPr>
            <w:tcW w:w="4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16px / 400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Label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— Etiqueta de campo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Inter</w:t>
            </w:r>
          </w:p>
        </w:tc>
        <w:tc>
          <w:tcPr>
            <w:tcW w:w="4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14px / 500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Small — Texto secundario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Inter</w:t>
            </w:r>
          </w:p>
        </w:tc>
        <w:tc>
          <w:tcPr>
            <w:tcW w:w="4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14px / 400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Caption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— Pie de tabla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Inter</w:t>
            </w:r>
          </w:p>
        </w:tc>
        <w:tc>
          <w:tcPr>
            <w:tcW w:w="4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12px / 400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Code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— Registros y códigos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JetBrains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Mono</w:t>
            </w:r>
          </w:p>
        </w:tc>
        <w:tc>
          <w:tcPr>
            <w:tcW w:w="4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14px / 400 — Códigos INVIMA, RETHUS</w:t>
            </w:r>
          </w:p>
        </w:tc>
      </w:tr>
    </w:tbl>
    <w:p w:rsidR="00922D37" w:rsidRDefault="00835DE3">
      <w:pPr>
        <w:pStyle w:val="Ttulo2"/>
        <w:pBdr>
          <w:bottom w:val="single" w:sz="4" w:space="0" w:color="2A9D8F"/>
        </w:pBdr>
      </w:pPr>
      <w:r>
        <w:t xml:space="preserve">9.4 </w:t>
      </w:r>
      <w:proofErr w:type="spellStart"/>
      <w:r>
        <w:t>Breakpoints</w:t>
      </w:r>
      <w:proofErr w:type="spellEnd"/>
      <w:r>
        <w:t xml:space="preserve"> Responsivos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200"/>
        <w:gridCol w:w="5360"/>
      </w:tblGrid>
      <w:tr w:rsidR="00922D3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Dispositivo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Ancho</w:t>
            </w:r>
          </w:p>
        </w:tc>
        <w:tc>
          <w:tcPr>
            <w:tcW w:w="5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Layout</w:t>
            </w:r>
            <w:proofErr w:type="spellEnd"/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Mobile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&lt; 768px</w:t>
            </w:r>
          </w:p>
        </w:tc>
        <w:tc>
          <w:tcPr>
            <w:tcW w:w="5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Bottom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navigation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bar + </w:t>
            </w:r>
            <w:proofErr w:type="spellStart"/>
            <w:r>
              <w:rPr>
                <w:color w:val="2C3E50"/>
                <w:sz w:val="20"/>
                <w:szCs w:val="20"/>
              </w:rPr>
              <w:t>sidebar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como </w:t>
            </w:r>
            <w:proofErr w:type="spellStart"/>
            <w:r>
              <w:rPr>
                <w:color w:val="2C3E50"/>
                <w:sz w:val="20"/>
                <w:szCs w:val="20"/>
              </w:rPr>
              <w:t>drawer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deslizable.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Tablet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768px — 1023px</w:t>
            </w:r>
          </w:p>
        </w:tc>
        <w:tc>
          <w:tcPr>
            <w:tcW w:w="5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Sidebar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colapsable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con </w:t>
            </w:r>
            <w:proofErr w:type="spellStart"/>
            <w:r>
              <w:rPr>
                <w:color w:val="2C3E50"/>
                <w:sz w:val="20"/>
                <w:szCs w:val="20"/>
              </w:rPr>
              <w:t>toggle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☰ en </w:t>
            </w:r>
            <w:proofErr w:type="spellStart"/>
            <w:r>
              <w:rPr>
                <w:color w:val="2C3E50"/>
                <w:sz w:val="20"/>
                <w:szCs w:val="20"/>
              </w:rPr>
              <w:t>topbar</w:t>
            </w:r>
            <w:proofErr w:type="spellEnd"/>
            <w:r>
              <w:rPr>
                <w:color w:val="2C3E50"/>
                <w:sz w:val="20"/>
                <w:szCs w:val="20"/>
              </w:rPr>
              <w:t>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Desktop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≥ 1024px</w:t>
            </w:r>
          </w:p>
        </w:tc>
        <w:tc>
          <w:tcPr>
            <w:tcW w:w="53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Sidebar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fijo 240px + </w:t>
            </w:r>
            <w:proofErr w:type="spellStart"/>
            <w:r>
              <w:rPr>
                <w:color w:val="2C3E50"/>
                <w:sz w:val="20"/>
                <w:szCs w:val="20"/>
              </w:rPr>
              <w:t>Topbar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64px + área de contenido </w:t>
            </w:r>
            <w:proofErr w:type="spellStart"/>
            <w:r>
              <w:rPr>
                <w:color w:val="2C3E50"/>
                <w:sz w:val="20"/>
                <w:szCs w:val="20"/>
              </w:rPr>
              <w:t>flex</w:t>
            </w:r>
            <w:proofErr w:type="spellEnd"/>
            <w:r>
              <w:rPr>
                <w:color w:val="2C3E50"/>
                <w:sz w:val="20"/>
                <w:szCs w:val="20"/>
              </w:rPr>
              <w:t>.</w:t>
            </w:r>
          </w:p>
        </w:tc>
      </w:tr>
    </w:tbl>
    <w:p w:rsidR="00922D37" w:rsidRDefault="00835DE3">
      <w:pPr>
        <w:pStyle w:val="Ttulo2"/>
        <w:pBdr>
          <w:bottom w:val="single" w:sz="4" w:space="0" w:color="2A9D8F"/>
        </w:pBdr>
      </w:pPr>
      <w:r>
        <w:t>9.5 Pantallas Diseñadas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800"/>
        <w:gridCol w:w="5960"/>
      </w:tblGrid>
      <w:tr w:rsidR="00922D3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Pantalla</w:t>
            </w:r>
          </w:p>
        </w:tc>
        <w:tc>
          <w:tcPr>
            <w:tcW w:w="59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1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Login</w:t>
            </w:r>
          </w:p>
        </w:tc>
        <w:tc>
          <w:tcPr>
            <w:tcW w:w="59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 xml:space="preserve">Panel izquierdo oscuro con </w:t>
            </w:r>
            <w:proofErr w:type="spellStart"/>
            <w:r>
              <w:rPr>
                <w:color w:val="2C3E50"/>
                <w:sz w:val="20"/>
                <w:szCs w:val="20"/>
              </w:rPr>
              <w:t>branding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+ panel derecho con formulario.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2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Recuperación de contraseña</w:t>
            </w:r>
          </w:p>
        </w:tc>
        <w:tc>
          <w:tcPr>
            <w:tcW w:w="59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 xml:space="preserve">Mismo </w:t>
            </w:r>
            <w:proofErr w:type="spellStart"/>
            <w:r>
              <w:rPr>
                <w:color w:val="2C3E50"/>
                <w:sz w:val="20"/>
                <w:szCs w:val="20"/>
              </w:rPr>
              <w:t>layout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login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— flujo de recuperación en dos estados.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3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Listado de médicos</w:t>
            </w:r>
          </w:p>
        </w:tc>
        <w:tc>
          <w:tcPr>
            <w:tcW w:w="59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 xml:space="preserve">Tabla con búsqueda, filtros, </w:t>
            </w:r>
            <w:proofErr w:type="spellStart"/>
            <w:r>
              <w:rPr>
                <w:color w:val="2C3E50"/>
                <w:sz w:val="20"/>
                <w:szCs w:val="20"/>
              </w:rPr>
              <w:t>badges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de licencia vigente/vencida.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4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Perfil de médico</w:t>
            </w:r>
          </w:p>
        </w:tc>
        <w:tc>
          <w:tcPr>
            <w:tcW w:w="59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Tabs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con datos completos, pacientes asociados e historial de interacciones.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5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Listado de pacientes</w:t>
            </w:r>
          </w:p>
        </w:tc>
        <w:tc>
          <w:tcPr>
            <w:tcW w:w="59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Tabla con médico tratante y estado.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6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Perfil de paciente</w:t>
            </w:r>
          </w:p>
        </w:tc>
        <w:tc>
          <w:tcPr>
            <w:tcW w:w="59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Card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clínica ámbar con alergias y condición médica general.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7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Dashboard KPIs</w:t>
            </w:r>
          </w:p>
        </w:tc>
        <w:tc>
          <w:tcPr>
            <w:tcW w:w="59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 xml:space="preserve">4 </w:t>
            </w:r>
            <w:proofErr w:type="spellStart"/>
            <w:r>
              <w:rPr>
                <w:color w:val="2C3E50"/>
                <w:sz w:val="20"/>
                <w:szCs w:val="20"/>
              </w:rPr>
              <w:t>cards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métricas + tabla últimas interacciones + lista alertas stock.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8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Catálogo de productos</w:t>
            </w:r>
          </w:p>
        </w:tc>
        <w:tc>
          <w:tcPr>
            <w:tcW w:w="59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 xml:space="preserve">Tabla con </w:t>
            </w:r>
            <w:proofErr w:type="spellStart"/>
            <w:r>
              <w:rPr>
                <w:color w:val="2C3E50"/>
                <w:sz w:val="20"/>
                <w:szCs w:val="20"/>
              </w:rPr>
              <w:t>badge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de stock bajo y código INVIMA en </w:t>
            </w:r>
            <w:proofErr w:type="spellStart"/>
            <w:r>
              <w:rPr>
                <w:color w:val="2C3E50"/>
                <w:sz w:val="20"/>
                <w:szCs w:val="20"/>
              </w:rPr>
              <w:t>monospace</w:t>
            </w:r>
            <w:proofErr w:type="spellEnd"/>
            <w:r>
              <w:rPr>
                <w:color w:val="2C3E50"/>
                <w:sz w:val="20"/>
                <w:szCs w:val="20"/>
              </w:rPr>
              <w:t>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9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Ficha de producto</w:t>
            </w:r>
          </w:p>
        </w:tc>
        <w:tc>
          <w:tcPr>
            <w:tcW w:w="59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 xml:space="preserve">Stock actual destacado con alerta + formulario </w:t>
            </w:r>
            <w:proofErr w:type="spellStart"/>
            <w:r>
              <w:rPr>
                <w:color w:val="2C3E50"/>
                <w:sz w:val="20"/>
                <w:szCs w:val="20"/>
              </w:rPr>
              <w:t>inline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de ajuste.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10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Reporte clientes</w:t>
            </w:r>
          </w:p>
        </w:tc>
        <w:tc>
          <w:tcPr>
            <w:tcW w:w="59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Filtros avanzados + tabla exportable en PDF y Excel.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11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Reporte productos</w:t>
            </w:r>
          </w:p>
        </w:tc>
        <w:tc>
          <w:tcPr>
            <w:tcW w:w="59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 xml:space="preserve">Mini </w:t>
            </w:r>
            <w:proofErr w:type="spellStart"/>
            <w:r>
              <w:rPr>
                <w:color w:val="2C3E50"/>
                <w:sz w:val="20"/>
                <w:szCs w:val="20"/>
              </w:rPr>
              <w:t>cards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resumen + tabla con estado de stock.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lastRenderedPageBreak/>
              <w:t>12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Gestión de usuarios</w:t>
            </w:r>
          </w:p>
        </w:tc>
        <w:tc>
          <w:tcPr>
            <w:tcW w:w="59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Tabla de usuarios + log de auditoría — solo Administrador.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13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Formulario nuevo médico</w:t>
            </w:r>
          </w:p>
        </w:tc>
        <w:tc>
          <w:tcPr>
            <w:tcW w:w="59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4 secciones: datos personales, profesionales, consultorio, preferencias.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14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Formulario nuevo paciente</w:t>
            </w:r>
          </w:p>
        </w:tc>
        <w:tc>
          <w:tcPr>
            <w:tcW w:w="59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3 secciones: datos personales, contacto, información de salud.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15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Formulario nuevo producto</w:t>
            </w:r>
          </w:p>
        </w:tc>
        <w:tc>
          <w:tcPr>
            <w:tcW w:w="59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3 secciones: identificación, clasificación, inventario y precios.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16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Modal nueva interacción</w:t>
            </w:r>
          </w:p>
        </w:tc>
        <w:tc>
          <w:tcPr>
            <w:tcW w:w="59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Chips de tipo de interacción + campos de seguimiento + nota inmutabilidad.</w:t>
            </w:r>
          </w:p>
        </w:tc>
      </w:tr>
    </w:tbl>
    <w:p w:rsidR="00922D37" w:rsidRDefault="00835DE3">
      <w:r>
        <w:br w:type="page"/>
      </w:r>
    </w:p>
    <w:p w:rsidR="00922D37" w:rsidRDefault="00835DE3">
      <w:pPr>
        <w:pStyle w:val="Ttulo1"/>
        <w:shd w:val="clear" w:color="auto" w:fill="1A6B8A"/>
        <w:ind w:left="200" w:right="200"/>
      </w:pPr>
      <w:r>
        <w:lastRenderedPageBreak/>
        <w:t>10. Glosario Técnico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22D3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Término</w:t>
            </w:r>
          </w:p>
        </w:tc>
        <w:tc>
          <w:tcPr>
            <w:tcW w:w="7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6B8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Definición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API REST</w:t>
            </w:r>
          </w:p>
        </w:tc>
        <w:tc>
          <w:tcPr>
            <w:tcW w:w="7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 xml:space="preserve">Interfaz de programación que sigue los principios REST. Permite la comunicación entre </w:t>
            </w:r>
            <w:proofErr w:type="spellStart"/>
            <w:r>
              <w:rPr>
                <w:color w:val="2C3E50"/>
                <w:sz w:val="20"/>
                <w:szCs w:val="20"/>
              </w:rPr>
              <w:t>frontend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y </w:t>
            </w:r>
            <w:proofErr w:type="spellStart"/>
            <w:r>
              <w:rPr>
                <w:color w:val="2C3E50"/>
                <w:sz w:val="20"/>
                <w:szCs w:val="20"/>
              </w:rPr>
              <w:t>backend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mediante HTTP.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JWT</w:t>
            </w:r>
          </w:p>
        </w:tc>
        <w:tc>
          <w:tcPr>
            <w:tcW w:w="7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 xml:space="preserve">JSON Web </w:t>
            </w:r>
            <w:proofErr w:type="spellStart"/>
            <w:r>
              <w:rPr>
                <w:color w:val="2C3E50"/>
                <w:sz w:val="20"/>
                <w:szCs w:val="20"/>
              </w:rPr>
              <w:t>Token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2C3E50"/>
                <w:sz w:val="20"/>
                <w:szCs w:val="20"/>
              </w:rPr>
              <w:t>Token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firmado digitalmente que contiene información del usuario autenticado. Estándar para autenticación </w:t>
            </w:r>
            <w:proofErr w:type="spellStart"/>
            <w:r>
              <w:rPr>
                <w:color w:val="2C3E50"/>
                <w:sz w:val="20"/>
                <w:szCs w:val="20"/>
              </w:rPr>
              <w:t>stateless</w:t>
            </w:r>
            <w:proofErr w:type="spellEnd"/>
            <w:r>
              <w:rPr>
                <w:color w:val="2C3E50"/>
                <w:sz w:val="20"/>
                <w:szCs w:val="20"/>
              </w:rPr>
              <w:t>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bcrypt</w:t>
            </w:r>
            <w:proofErr w:type="spellEnd"/>
          </w:p>
        </w:tc>
        <w:tc>
          <w:tcPr>
            <w:tcW w:w="7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 xml:space="preserve">Algoritmo de </w:t>
            </w:r>
            <w:proofErr w:type="spellStart"/>
            <w:r>
              <w:rPr>
                <w:color w:val="2C3E50"/>
                <w:sz w:val="20"/>
                <w:szCs w:val="20"/>
              </w:rPr>
              <w:t>hashing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para contraseñas con factor de costo configurable. Hace deliberadamente lento el proceso de hash para resistir ataques.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Prepared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Statements</w:t>
            </w:r>
            <w:proofErr w:type="spellEnd"/>
          </w:p>
        </w:tc>
        <w:tc>
          <w:tcPr>
            <w:tcW w:w="7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Mecanismo de seguridad en SQL que separa el código de los datos, previniendo inyección SQL.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3FN</w:t>
            </w:r>
          </w:p>
        </w:tc>
        <w:tc>
          <w:tcPr>
            <w:tcW w:w="7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Tercera Forma Normal. Nivel de normalización de base de datos que elimina redundancia y dependencias transitivas.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MVC</w:t>
            </w:r>
          </w:p>
        </w:tc>
        <w:tc>
          <w:tcPr>
            <w:tcW w:w="7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Model</w:t>
            </w:r>
            <w:proofErr w:type="spellEnd"/>
            <w:r>
              <w:rPr>
                <w:color w:val="2C3E50"/>
                <w:sz w:val="20"/>
                <w:szCs w:val="20"/>
              </w:rPr>
              <w:t>-View-</w:t>
            </w:r>
            <w:proofErr w:type="spellStart"/>
            <w:r>
              <w:rPr>
                <w:color w:val="2C3E50"/>
                <w:sz w:val="20"/>
                <w:szCs w:val="20"/>
              </w:rPr>
              <w:t>Controller</w:t>
            </w:r>
            <w:proofErr w:type="spellEnd"/>
            <w:r>
              <w:rPr>
                <w:color w:val="2C3E50"/>
                <w:sz w:val="20"/>
                <w:szCs w:val="20"/>
              </w:rPr>
              <w:t>. Patrón de arquitectura que separa la lógica de negocio (</w:t>
            </w:r>
            <w:proofErr w:type="spellStart"/>
            <w:r>
              <w:rPr>
                <w:color w:val="2C3E50"/>
                <w:sz w:val="20"/>
                <w:szCs w:val="20"/>
              </w:rPr>
              <w:t>Model</w:t>
            </w:r>
            <w:proofErr w:type="spellEnd"/>
            <w:r>
              <w:rPr>
                <w:color w:val="2C3E50"/>
                <w:sz w:val="20"/>
                <w:szCs w:val="20"/>
              </w:rPr>
              <w:t>), la interfaz (View) y el flujo de control (</w:t>
            </w:r>
            <w:proofErr w:type="spellStart"/>
            <w:r>
              <w:rPr>
                <w:color w:val="2C3E50"/>
                <w:sz w:val="20"/>
                <w:szCs w:val="20"/>
              </w:rPr>
              <w:t>Controller</w:t>
            </w:r>
            <w:proofErr w:type="spellEnd"/>
            <w:r>
              <w:rPr>
                <w:color w:val="2C3E50"/>
                <w:sz w:val="20"/>
                <w:szCs w:val="20"/>
              </w:rPr>
              <w:t>).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RETHUS</w:t>
            </w:r>
          </w:p>
        </w:tc>
        <w:tc>
          <w:tcPr>
            <w:tcW w:w="7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Registro Único Nacional del Talento Humano en Salud. Sistema colombiano de registro de profesionales de la salud.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INVIMA</w:t>
            </w:r>
          </w:p>
        </w:tc>
        <w:tc>
          <w:tcPr>
            <w:tcW w:w="7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Instituto Nacional de Vigilancia de Medicamentos y Alimentos. Entidad colombiana que emite registros sanitarios para medicamentos.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SGBD</w:t>
            </w:r>
          </w:p>
        </w:tc>
        <w:tc>
          <w:tcPr>
            <w:tcW w:w="7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Sistema Gestor de Base de Datos. Software que administra el acceso, almacenamiento y recuperación de datos estructurados.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MVP</w:t>
            </w:r>
          </w:p>
        </w:tc>
        <w:tc>
          <w:tcPr>
            <w:tcW w:w="7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Minimum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Viable </w:t>
            </w:r>
            <w:proofErr w:type="spellStart"/>
            <w:r>
              <w:rPr>
                <w:color w:val="2C3E50"/>
                <w:sz w:val="20"/>
                <w:szCs w:val="20"/>
              </w:rPr>
              <w:t>Product</w:t>
            </w:r>
            <w:proofErr w:type="spellEnd"/>
            <w:r>
              <w:rPr>
                <w:color w:val="2C3E50"/>
                <w:sz w:val="20"/>
                <w:szCs w:val="20"/>
              </w:rPr>
              <w:t>. Versión mínima funcional del sistema que resuelve el problema central del negocio.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BDD</w:t>
            </w:r>
          </w:p>
        </w:tc>
        <w:tc>
          <w:tcPr>
            <w:tcW w:w="7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proofErr w:type="spellStart"/>
            <w:r>
              <w:rPr>
                <w:color w:val="2C3E50"/>
                <w:sz w:val="20"/>
                <w:szCs w:val="20"/>
              </w:rPr>
              <w:t>Behavior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Driven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Development</w:t>
            </w:r>
            <w:proofErr w:type="spellEnd"/>
            <w:r>
              <w:rPr>
                <w:color w:val="2C3E50"/>
                <w:sz w:val="20"/>
                <w:szCs w:val="20"/>
              </w:rPr>
              <w:t>. Metodología de desarrollo donde los criterios de aceptación se escriben en lenguaje natural estructurado (</w:t>
            </w:r>
            <w:proofErr w:type="spellStart"/>
            <w:r>
              <w:rPr>
                <w:color w:val="2C3E50"/>
                <w:sz w:val="20"/>
                <w:szCs w:val="20"/>
              </w:rPr>
              <w:t>Given</w:t>
            </w:r>
            <w:proofErr w:type="spellEnd"/>
            <w:r>
              <w:rPr>
                <w:color w:val="2C3E50"/>
                <w:sz w:val="20"/>
                <w:szCs w:val="20"/>
              </w:rPr>
              <w:t>/</w:t>
            </w:r>
            <w:proofErr w:type="spellStart"/>
            <w:r>
              <w:rPr>
                <w:color w:val="2C3E50"/>
                <w:sz w:val="20"/>
                <w:szCs w:val="20"/>
              </w:rPr>
              <w:t>When</w:t>
            </w:r>
            <w:proofErr w:type="spellEnd"/>
            <w:r>
              <w:rPr>
                <w:color w:val="2C3E50"/>
                <w:sz w:val="20"/>
                <w:szCs w:val="20"/>
              </w:rPr>
              <w:t>/</w:t>
            </w:r>
            <w:proofErr w:type="spellStart"/>
            <w:r>
              <w:rPr>
                <w:color w:val="2C3E50"/>
                <w:sz w:val="20"/>
                <w:szCs w:val="20"/>
              </w:rPr>
              <w:t>Then</w:t>
            </w:r>
            <w:proofErr w:type="spellEnd"/>
            <w:r>
              <w:rPr>
                <w:color w:val="2C3E50"/>
                <w:sz w:val="20"/>
                <w:szCs w:val="20"/>
              </w:rPr>
              <w:t>).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ISO 25010</w:t>
            </w:r>
          </w:p>
        </w:tc>
        <w:tc>
          <w:tcPr>
            <w:tcW w:w="7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Estándar internacional de calidad de software que define características como seguridad, rendimiento, usabilidad y mantenibilidad.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WCAG 2.1</w:t>
            </w:r>
          </w:p>
        </w:tc>
        <w:tc>
          <w:tcPr>
            <w:tcW w:w="7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 xml:space="preserve">Web Content </w:t>
            </w:r>
            <w:proofErr w:type="spellStart"/>
            <w:r>
              <w:rPr>
                <w:color w:val="2C3E50"/>
                <w:sz w:val="20"/>
                <w:szCs w:val="20"/>
              </w:rPr>
              <w:t>Accessibility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Guidelines</w:t>
            </w:r>
            <w:proofErr w:type="spellEnd"/>
            <w:r>
              <w:rPr>
                <w:color w:val="2C3E50"/>
                <w:sz w:val="20"/>
                <w:szCs w:val="20"/>
              </w:rPr>
              <w:t>. Estándar internacional de accesibilidad web. Nivel AA exige contraste mínimo 4.5:1.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SPA</w:t>
            </w:r>
          </w:p>
        </w:tc>
        <w:tc>
          <w:tcPr>
            <w:tcW w:w="7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 xml:space="preserve">Single Page </w:t>
            </w:r>
            <w:proofErr w:type="spellStart"/>
            <w:r>
              <w:rPr>
                <w:color w:val="2C3E50"/>
                <w:sz w:val="20"/>
                <w:szCs w:val="20"/>
              </w:rPr>
              <w:t>Application</w:t>
            </w:r>
            <w:proofErr w:type="spellEnd"/>
            <w:r>
              <w:rPr>
                <w:color w:val="2C3E50"/>
                <w:sz w:val="20"/>
                <w:szCs w:val="20"/>
              </w:rPr>
              <w:t>. Aplicación web que carga una sola página HTML y actualiza el contenido dinámicamente sin recargar.</w:t>
            </w:r>
          </w:p>
        </w:tc>
      </w:tr>
      <w:tr w:rsidR="00922D3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>LTS</w:t>
            </w:r>
          </w:p>
        </w:tc>
        <w:tc>
          <w:tcPr>
            <w:tcW w:w="71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22D37" w:rsidRDefault="00835DE3">
            <w:r>
              <w:rPr>
                <w:color w:val="2C3E50"/>
                <w:sz w:val="20"/>
                <w:szCs w:val="20"/>
              </w:rPr>
              <w:t xml:space="preserve">Long </w:t>
            </w:r>
            <w:proofErr w:type="spellStart"/>
            <w:r>
              <w:rPr>
                <w:color w:val="2C3E50"/>
                <w:sz w:val="20"/>
                <w:szCs w:val="20"/>
              </w:rPr>
              <w:t>Term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Support</w:t>
            </w:r>
            <w:proofErr w:type="spellEnd"/>
            <w:r>
              <w:rPr>
                <w:color w:val="2C3E50"/>
                <w:sz w:val="20"/>
                <w:szCs w:val="20"/>
              </w:rPr>
              <w:t>. Versión de software con soporte extendido y mayor estabilidad — recomendada para entornos de producción.</w:t>
            </w:r>
          </w:p>
        </w:tc>
      </w:tr>
    </w:tbl>
    <w:p w:rsidR="00835DE3" w:rsidRDefault="00835DE3"/>
    <w:sectPr w:rsidR="00835DE3">
      <w:headerReference w:type="default" r:id="rId7"/>
      <w:footerReference w:type="default" r:id="rId8"/>
      <w:pgSz w:w="12240" w:h="15840"/>
      <w:pgMar w:top="1440" w:right="1260" w:bottom="144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A25A0" w:rsidRDefault="00DA25A0">
      <w:r>
        <w:separator/>
      </w:r>
    </w:p>
  </w:endnote>
  <w:endnote w:type="continuationSeparator" w:id="0">
    <w:p w:rsidR="00DA25A0" w:rsidRDefault="00DA25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35DE3" w:rsidRDefault="00835DE3">
    <w:pPr>
      <w:pBdr>
        <w:top w:val="single" w:sz="2" w:space="0" w:color="BDC3C7"/>
      </w:pBdr>
      <w:tabs>
        <w:tab w:val="right" w:pos="9026"/>
      </w:tabs>
    </w:pPr>
    <w:r>
      <w:rPr>
        <w:color w:val="7F8C8D"/>
        <w:sz w:val="18"/>
        <w:szCs w:val="18"/>
      </w:rPr>
      <w:t>SENA — Etapa de Aprendizaje 2026</w:t>
    </w:r>
    <w:r>
      <w:tab/>
    </w:r>
    <w:r>
      <w:rPr>
        <w:color w:val="7F8C8D"/>
        <w:sz w:val="18"/>
        <w:szCs w:val="18"/>
      </w:rPr>
      <w:t xml:space="preserve">Página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A25A0" w:rsidRDefault="00DA25A0">
      <w:r>
        <w:separator/>
      </w:r>
    </w:p>
  </w:footnote>
  <w:footnote w:type="continuationSeparator" w:id="0">
    <w:p w:rsidR="00DA25A0" w:rsidRDefault="00DA25A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35DE3" w:rsidRDefault="00835DE3">
    <w:pPr>
      <w:pBdr>
        <w:bottom w:val="single" w:sz="2" w:space="0" w:color="BDC3C7"/>
      </w:pBdr>
      <w:tabs>
        <w:tab w:val="right" w:pos="9026"/>
      </w:tabs>
    </w:pPr>
    <w:r>
      <w:rPr>
        <w:color w:val="7F8C8D"/>
        <w:sz w:val="18"/>
        <w:szCs w:val="18"/>
      </w:rPr>
      <w:t>CRM FARMA+ — Documento de Arquitectura v1.0</w:t>
    </w:r>
    <w:r>
      <w:rPr>
        <w:sz w:val="18"/>
        <w:szCs w:val="18"/>
      </w:rPr>
      <w:tab/>
    </w:r>
    <w:r>
      <w:rPr>
        <w:i/>
        <w:iCs/>
        <w:color w:val="7F8C8D"/>
        <w:sz w:val="18"/>
        <w:szCs w:val="18"/>
      </w:rPr>
      <w:t>Confidencial — Uso interno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397017"/>
    <w:multiLevelType w:val="hybridMultilevel"/>
    <w:tmpl w:val="FE42C26E"/>
    <w:lvl w:ilvl="0" w:tplc="67DCBC88">
      <w:start w:val="1"/>
      <w:numFmt w:val="bullet"/>
      <w:lvlText w:val="•"/>
      <w:lvlJc w:val="left"/>
      <w:pPr>
        <w:ind w:left="720" w:hanging="360"/>
      </w:pPr>
    </w:lvl>
    <w:lvl w:ilvl="1" w:tplc="46EC3014">
      <w:numFmt w:val="decimal"/>
      <w:lvlText w:val=""/>
      <w:lvlJc w:val="left"/>
    </w:lvl>
    <w:lvl w:ilvl="2" w:tplc="BB02EB64">
      <w:numFmt w:val="decimal"/>
      <w:lvlText w:val=""/>
      <w:lvlJc w:val="left"/>
    </w:lvl>
    <w:lvl w:ilvl="3" w:tplc="0DCCB724">
      <w:numFmt w:val="decimal"/>
      <w:lvlText w:val=""/>
      <w:lvlJc w:val="left"/>
    </w:lvl>
    <w:lvl w:ilvl="4" w:tplc="520E5070">
      <w:numFmt w:val="decimal"/>
      <w:lvlText w:val=""/>
      <w:lvlJc w:val="left"/>
    </w:lvl>
    <w:lvl w:ilvl="5" w:tplc="58F62E68">
      <w:numFmt w:val="decimal"/>
      <w:lvlText w:val=""/>
      <w:lvlJc w:val="left"/>
    </w:lvl>
    <w:lvl w:ilvl="6" w:tplc="B016DF34">
      <w:numFmt w:val="decimal"/>
      <w:lvlText w:val=""/>
      <w:lvlJc w:val="left"/>
    </w:lvl>
    <w:lvl w:ilvl="7" w:tplc="8A041F60">
      <w:numFmt w:val="decimal"/>
      <w:lvlText w:val=""/>
      <w:lvlJc w:val="left"/>
    </w:lvl>
    <w:lvl w:ilvl="8" w:tplc="29424506">
      <w:numFmt w:val="decimal"/>
      <w:lvlText w:val=""/>
      <w:lvlJc w:val="left"/>
    </w:lvl>
  </w:abstractNum>
  <w:abstractNum w:abstractNumId="1" w15:restartNumberingAfterBreak="0">
    <w:nsid w:val="2A442B57"/>
    <w:multiLevelType w:val="hybridMultilevel"/>
    <w:tmpl w:val="C08AF1DC"/>
    <w:lvl w:ilvl="0" w:tplc="2A5447BC">
      <w:start w:val="1"/>
      <w:numFmt w:val="bullet"/>
      <w:lvlText w:val="●"/>
      <w:lvlJc w:val="left"/>
      <w:pPr>
        <w:ind w:left="720" w:hanging="360"/>
      </w:pPr>
    </w:lvl>
    <w:lvl w:ilvl="1" w:tplc="462C8CEC">
      <w:start w:val="1"/>
      <w:numFmt w:val="bullet"/>
      <w:lvlText w:val="○"/>
      <w:lvlJc w:val="left"/>
      <w:pPr>
        <w:ind w:left="1440" w:hanging="360"/>
      </w:pPr>
    </w:lvl>
    <w:lvl w:ilvl="2" w:tplc="BF7A507C">
      <w:start w:val="1"/>
      <w:numFmt w:val="bullet"/>
      <w:lvlText w:val="■"/>
      <w:lvlJc w:val="left"/>
      <w:pPr>
        <w:ind w:left="2160" w:hanging="360"/>
      </w:pPr>
    </w:lvl>
    <w:lvl w:ilvl="3" w:tplc="FD24EBA4">
      <w:start w:val="1"/>
      <w:numFmt w:val="bullet"/>
      <w:lvlText w:val="●"/>
      <w:lvlJc w:val="left"/>
      <w:pPr>
        <w:ind w:left="2880" w:hanging="360"/>
      </w:pPr>
    </w:lvl>
    <w:lvl w:ilvl="4" w:tplc="909C2D4A">
      <w:start w:val="1"/>
      <w:numFmt w:val="bullet"/>
      <w:lvlText w:val="○"/>
      <w:lvlJc w:val="left"/>
      <w:pPr>
        <w:ind w:left="3600" w:hanging="360"/>
      </w:pPr>
    </w:lvl>
    <w:lvl w:ilvl="5" w:tplc="D4DCB652">
      <w:start w:val="1"/>
      <w:numFmt w:val="bullet"/>
      <w:lvlText w:val="■"/>
      <w:lvlJc w:val="left"/>
      <w:pPr>
        <w:ind w:left="4320" w:hanging="360"/>
      </w:pPr>
    </w:lvl>
    <w:lvl w:ilvl="6" w:tplc="00D89EB4">
      <w:start w:val="1"/>
      <w:numFmt w:val="bullet"/>
      <w:lvlText w:val="●"/>
      <w:lvlJc w:val="left"/>
      <w:pPr>
        <w:ind w:left="5040" w:hanging="360"/>
      </w:pPr>
    </w:lvl>
    <w:lvl w:ilvl="7" w:tplc="F976B9B6">
      <w:start w:val="1"/>
      <w:numFmt w:val="bullet"/>
      <w:lvlText w:val="●"/>
      <w:lvlJc w:val="left"/>
      <w:pPr>
        <w:ind w:left="5760" w:hanging="360"/>
      </w:pPr>
    </w:lvl>
    <w:lvl w:ilvl="8" w:tplc="EE08429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18D7024"/>
    <w:multiLevelType w:val="hybridMultilevel"/>
    <w:tmpl w:val="A5543704"/>
    <w:lvl w:ilvl="0" w:tplc="EF984656">
      <w:start w:val="1"/>
      <w:numFmt w:val="decimal"/>
      <w:lvlText w:val="%1."/>
      <w:lvlJc w:val="left"/>
      <w:pPr>
        <w:ind w:left="720" w:hanging="360"/>
      </w:pPr>
    </w:lvl>
    <w:lvl w:ilvl="1" w:tplc="B860DA72">
      <w:numFmt w:val="decimal"/>
      <w:lvlText w:val=""/>
      <w:lvlJc w:val="left"/>
    </w:lvl>
    <w:lvl w:ilvl="2" w:tplc="D53E5AA6">
      <w:numFmt w:val="decimal"/>
      <w:lvlText w:val=""/>
      <w:lvlJc w:val="left"/>
    </w:lvl>
    <w:lvl w:ilvl="3" w:tplc="FD4611EA">
      <w:numFmt w:val="decimal"/>
      <w:lvlText w:val=""/>
      <w:lvlJc w:val="left"/>
    </w:lvl>
    <w:lvl w:ilvl="4" w:tplc="8A1E39D6">
      <w:numFmt w:val="decimal"/>
      <w:lvlText w:val=""/>
      <w:lvlJc w:val="left"/>
    </w:lvl>
    <w:lvl w:ilvl="5" w:tplc="4A60AEE8">
      <w:numFmt w:val="decimal"/>
      <w:lvlText w:val=""/>
      <w:lvlJc w:val="left"/>
    </w:lvl>
    <w:lvl w:ilvl="6" w:tplc="89EA5B58">
      <w:numFmt w:val="decimal"/>
      <w:lvlText w:val=""/>
      <w:lvlJc w:val="left"/>
    </w:lvl>
    <w:lvl w:ilvl="7" w:tplc="CF22EE2C">
      <w:numFmt w:val="decimal"/>
      <w:lvlText w:val=""/>
      <w:lvlJc w:val="left"/>
    </w:lvl>
    <w:lvl w:ilvl="8" w:tplc="D550E26A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2D37"/>
    <w:rsid w:val="007F2813"/>
    <w:rsid w:val="00835DE3"/>
    <w:rsid w:val="00922D37"/>
    <w:rsid w:val="00DA2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docId w15:val="{84CB9503-8755-4D6B-9233-F867365464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s-419" w:eastAsia="es-419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qFormat/>
    <w:pPr>
      <w:spacing w:before="320" w:after="200"/>
      <w:outlineLvl w:val="0"/>
    </w:pPr>
    <w:rPr>
      <w:b/>
      <w:bCs/>
      <w:color w:val="FFFFFF"/>
      <w:sz w:val="36"/>
      <w:szCs w:val="36"/>
    </w:rPr>
  </w:style>
  <w:style w:type="paragraph" w:styleId="Ttulo2">
    <w:name w:val="heading 2"/>
    <w:qFormat/>
    <w:pPr>
      <w:spacing w:before="280" w:after="140"/>
      <w:outlineLvl w:val="1"/>
    </w:pPr>
    <w:rPr>
      <w:b/>
      <w:bCs/>
      <w:color w:val="1A3A4A"/>
      <w:sz w:val="28"/>
      <w:szCs w:val="28"/>
    </w:rPr>
  </w:style>
  <w:style w:type="paragraph" w:styleId="Ttulo3">
    <w:name w:val="heading 3"/>
    <w:qFormat/>
    <w:pPr>
      <w:spacing w:before="200" w:after="100"/>
      <w:outlineLvl w:val="2"/>
    </w:pPr>
    <w:rPr>
      <w:b/>
      <w:bCs/>
      <w:color w:val="1A6B8A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</TotalTime>
  <Pages>1</Pages>
  <Words>3981</Words>
  <Characters>21898</Characters>
  <Application>Microsoft Office Word</Application>
  <DocSecurity>0</DocSecurity>
  <Lines>182</Lines>
  <Paragraphs>51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WILDTECH</cp:lastModifiedBy>
  <cp:revision>3</cp:revision>
  <dcterms:created xsi:type="dcterms:W3CDTF">2026-02-22T00:33:00Z</dcterms:created>
  <dcterms:modified xsi:type="dcterms:W3CDTF">2026-02-23T02:06:00Z</dcterms:modified>
</cp:coreProperties>
</file>