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05" w:rsidRDefault="00E6026D" w:rsidP="00430166">
      <w:pPr>
        <w:jc w:val="center"/>
      </w:pPr>
      <w:bookmarkStart w:id="0" w:name="_gjdgxs" w:colFirst="0" w:colLast="0"/>
      <w:bookmarkEnd w:id="0"/>
      <w:r>
        <w:rPr>
          <w:rFonts w:ascii="Arial" w:eastAsia="Arial" w:hAnsi="Arial" w:cs="Arial"/>
          <w:b/>
          <w:sz w:val="28"/>
          <w:szCs w:val="28"/>
        </w:rPr>
        <w:t>KAUNO TECHNOLOGIJOS UNIVERSITETAS</w:t>
      </w:r>
    </w:p>
    <w:p w:rsidR="005B2A05" w:rsidRDefault="00E6026D" w:rsidP="00430166">
      <w:pPr>
        <w:jc w:val="center"/>
        <w:rPr>
          <w:rFonts w:ascii="Arial" w:eastAsia="Arial" w:hAnsi="Arial" w:cs="Arial"/>
          <w:b/>
          <w:sz w:val="28"/>
          <w:szCs w:val="28"/>
        </w:rPr>
      </w:pPr>
      <w:r>
        <w:rPr>
          <w:rFonts w:ascii="Arial" w:eastAsia="Arial" w:hAnsi="Arial" w:cs="Arial"/>
          <w:b/>
          <w:sz w:val="28"/>
          <w:szCs w:val="28"/>
        </w:rPr>
        <w:t>INFORMATIKOS FAKULTETAS</w:t>
      </w:r>
    </w:p>
    <w:p w:rsidR="005B2A05" w:rsidRDefault="005B2A05" w:rsidP="00430166">
      <w:pPr>
        <w:jc w:val="center"/>
        <w:rPr>
          <w:rFonts w:ascii="Arial" w:eastAsia="Arial" w:hAnsi="Arial" w:cs="Arial"/>
          <w:b/>
          <w:sz w:val="28"/>
          <w:szCs w:val="28"/>
        </w:rPr>
      </w:pPr>
    </w:p>
    <w:p w:rsidR="005B2A05" w:rsidRDefault="005B2A05" w:rsidP="00430166">
      <w:pPr>
        <w:jc w:val="center"/>
        <w:rPr>
          <w:rFonts w:ascii="Arial" w:eastAsia="Arial" w:hAnsi="Arial" w:cs="Arial"/>
          <w:b/>
          <w:sz w:val="28"/>
          <w:szCs w:val="28"/>
        </w:rPr>
      </w:pPr>
    </w:p>
    <w:p w:rsidR="005B2A05" w:rsidRDefault="005B2A05" w:rsidP="00430166">
      <w:pPr>
        <w:jc w:val="center"/>
        <w:rPr>
          <w:rFonts w:ascii="Arial" w:eastAsia="Arial" w:hAnsi="Arial" w:cs="Arial"/>
          <w:b/>
          <w:sz w:val="28"/>
          <w:szCs w:val="28"/>
        </w:rPr>
      </w:pPr>
    </w:p>
    <w:p w:rsidR="005B2A05" w:rsidRDefault="005B2A05" w:rsidP="00430166">
      <w:pPr>
        <w:jc w:val="center"/>
        <w:rPr>
          <w:rFonts w:ascii="Arial" w:eastAsia="Arial" w:hAnsi="Arial" w:cs="Arial"/>
          <w:b/>
          <w:sz w:val="28"/>
          <w:szCs w:val="28"/>
        </w:rPr>
      </w:pPr>
    </w:p>
    <w:p w:rsidR="005B2A05" w:rsidRDefault="005B2A05" w:rsidP="00430166">
      <w:pPr>
        <w:jc w:val="center"/>
        <w:rPr>
          <w:rFonts w:ascii="Arial" w:eastAsia="Arial" w:hAnsi="Arial" w:cs="Arial"/>
          <w:b/>
          <w:sz w:val="28"/>
          <w:szCs w:val="28"/>
        </w:rPr>
      </w:pPr>
    </w:p>
    <w:p w:rsidR="005B2A05" w:rsidRDefault="00E6026D" w:rsidP="00430166">
      <w:pPr>
        <w:jc w:val="center"/>
        <w:rPr>
          <w:rFonts w:ascii="Arial" w:eastAsia="Arial" w:hAnsi="Arial" w:cs="Arial"/>
          <w:b/>
          <w:sz w:val="28"/>
          <w:szCs w:val="28"/>
        </w:rPr>
      </w:pPr>
      <w:r>
        <w:rPr>
          <w:rFonts w:ascii="Arial" w:eastAsia="Arial" w:hAnsi="Arial" w:cs="Arial"/>
          <w:b/>
          <w:sz w:val="28"/>
          <w:szCs w:val="28"/>
        </w:rPr>
        <w:t>SKAITMENINĖS LOGIKOS PRADMENYS(P175B100)</w:t>
      </w:r>
    </w:p>
    <w:p w:rsidR="005B2A05" w:rsidRDefault="00E6026D" w:rsidP="00430166">
      <w:pPr>
        <w:jc w:val="center"/>
        <w:rPr>
          <w:rFonts w:ascii="Arial" w:eastAsia="Arial" w:hAnsi="Arial" w:cs="Arial"/>
          <w:b/>
          <w:sz w:val="28"/>
          <w:szCs w:val="28"/>
        </w:rPr>
      </w:pPr>
      <w:r>
        <w:rPr>
          <w:rFonts w:ascii="Arial" w:eastAsia="Arial" w:hAnsi="Arial" w:cs="Arial"/>
          <w:b/>
          <w:i/>
          <w:sz w:val="28"/>
          <w:szCs w:val="28"/>
        </w:rPr>
        <w:t>Laboratorinių darbų ataskaita</w:t>
      </w:r>
    </w:p>
    <w:p w:rsidR="005B2A05" w:rsidRDefault="005B2A05" w:rsidP="00430166">
      <w:pPr>
        <w:jc w:val="center"/>
        <w:rPr>
          <w:rFonts w:ascii="Arial" w:eastAsia="Arial" w:hAnsi="Arial" w:cs="Arial"/>
          <w:b/>
          <w:i/>
          <w:sz w:val="28"/>
          <w:szCs w:val="28"/>
        </w:rPr>
      </w:pPr>
    </w:p>
    <w:p w:rsidR="005B2A05" w:rsidRDefault="005B2A05" w:rsidP="00430166">
      <w:pPr>
        <w:jc w:val="center"/>
        <w:rPr>
          <w:rFonts w:ascii="Arial" w:eastAsia="Arial" w:hAnsi="Arial" w:cs="Arial"/>
          <w:b/>
          <w:i/>
          <w:sz w:val="28"/>
          <w:szCs w:val="28"/>
        </w:rPr>
      </w:pPr>
    </w:p>
    <w:p w:rsidR="005B2A05" w:rsidRDefault="005B2A05" w:rsidP="00430166">
      <w:pPr>
        <w:jc w:val="center"/>
        <w:rPr>
          <w:rFonts w:ascii="Arial" w:eastAsia="Arial" w:hAnsi="Arial" w:cs="Arial"/>
          <w:b/>
          <w:i/>
          <w:sz w:val="28"/>
          <w:szCs w:val="28"/>
        </w:rPr>
      </w:pPr>
    </w:p>
    <w:p w:rsidR="005B2A05" w:rsidRDefault="005B2A05" w:rsidP="00430166">
      <w:pPr>
        <w:jc w:val="center"/>
        <w:rPr>
          <w:rFonts w:ascii="Arial" w:eastAsia="Arial" w:hAnsi="Arial" w:cs="Arial"/>
          <w:b/>
          <w:i/>
          <w:sz w:val="28"/>
          <w:szCs w:val="28"/>
        </w:rPr>
      </w:pPr>
    </w:p>
    <w:p w:rsidR="005B2A05" w:rsidRDefault="00E6026D" w:rsidP="00430166">
      <w:pPr>
        <w:ind w:firstLine="1296"/>
        <w:jc w:val="center"/>
        <w:rPr>
          <w:rFonts w:ascii="Arial" w:eastAsia="Arial" w:hAnsi="Arial" w:cs="Arial"/>
          <w:b/>
          <w:i/>
          <w:sz w:val="28"/>
          <w:szCs w:val="28"/>
        </w:rPr>
      </w:pPr>
      <w:r>
        <w:rPr>
          <w:rFonts w:ascii="Times New Roman" w:eastAsia="Times New Roman" w:hAnsi="Times New Roman" w:cs="Times New Roman"/>
          <w:sz w:val="24"/>
          <w:szCs w:val="24"/>
        </w:rPr>
        <w:t>Atliko:</w:t>
      </w:r>
    </w:p>
    <w:p w:rsidR="005B2A05" w:rsidRDefault="00E6026D" w:rsidP="00430166">
      <w:pPr>
        <w:ind w:left="1296" w:firstLine="129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IFF-8/11 gr. Studentas</w:t>
      </w:r>
    </w:p>
    <w:p w:rsidR="005B2A05" w:rsidRDefault="00E6026D" w:rsidP="00430166">
      <w:pPr>
        <w:ind w:left="2016" w:firstLine="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Arnas Švenčionis</w:t>
      </w:r>
    </w:p>
    <w:p w:rsidR="005B2A05" w:rsidRDefault="00430166" w:rsidP="00430166">
      <w:pPr>
        <w:ind w:left="23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6026D">
        <w:rPr>
          <w:rFonts w:ascii="Times New Roman" w:eastAsia="Times New Roman" w:hAnsi="Times New Roman" w:cs="Times New Roman"/>
          <w:sz w:val="24"/>
          <w:szCs w:val="24"/>
        </w:rPr>
        <w:t>2019 m. balandžio 3d.</w:t>
      </w:r>
    </w:p>
    <w:p w:rsidR="005B2A05" w:rsidRDefault="00E6026D" w:rsidP="00430166">
      <w:pPr>
        <w:ind w:firstLine="129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Priėmė:</w:t>
      </w:r>
    </w:p>
    <w:p w:rsidR="005B2A05" w:rsidRDefault="00430166" w:rsidP="00430166">
      <w:pPr>
        <w:ind w:left="2304" w:firstLine="5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6026D">
        <w:rPr>
          <w:rFonts w:ascii="Times New Roman" w:eastAsia="Times New Roman" w:hAnsi="Times New Roman" w:cs="Times New Roman"/>
          <w:sz w:val="24"/>
          <w:szCs w:val="24"/>
        </w:rPr>
        <w:t>dėst. Algirdas Dobrovolskis</w:t>
      </w: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5B2A05" w:rsidP="00430166">
      <w:pPr>
        <w:ind w:firstLine="1296"/>
        <w:jc w:val="center"/>
        <w:rPr>
          <w:rFonts w:ascii="Times New Roman" w:eastAsia="Times New Roman" w:hAnsi="Times New Roman" w:cs="Times New Roman"/>
          <w:sz w:val="24"/>
          <w:szCs w:val="24"/>
        </w:rPr>
      </w:pPr>
    </w:p>
    <w:p w:rsidR="005B2A05" w:rsidRDefault="00E6026D" w:rsidP="00430166">
      <w:pPr>
        <w:ind w:firstLine="1296"/>
        <w:jc w:val="center"/>
        <w:rPr>
          <w:rFonts w:ascii="Arial" w:eastAsia="Arial" w:hAnsi="Arial" w:cs="Arial"/>
          <w:b/>
          <w:sz w:val="28"/>
          <w:szCs w:val="28"/>
        </w:rPr>
      </w:pPr>
      <w:r>
        <w:rPr>
          <w:rFonts w:ascii="Arial" w:eastAsia="Arial" w:hAnsi="Arial" w:cs="Arial"/>
          <w:b/>
          <w:sz w:val="28"/>
          <w:szCs w:val="28"/>
        </w:rPr>
        <w:t>KAUNAS 2019</w:t>
      </w:r>
    </w:p>
    <w:p w:rsidR="005B2A05" w:rsidRDefault="005B2A05" w:rsidP="00430166">
      <w:pPr>
        <w:jc w:val="center"/>
        <w:rPr>
          <w:rFonts w:ascii="Arial" w:eastAsia="Arial" w:hAnsi="Arial" w:cs="Arial"/>
          <w:b/>
          <w:sz w:val="28"/>
          <w:szCs w:val="28"/>
        </w:rPr>
      </w:pPr>
    </w:p>
    <w:p w:rsidR="005B2A05" w:rsidRDefault="005B2A05" w:rsidP="00BC7A91">
      <w:pPr>
        <w:jc w:val="both"/>
        <w:rPr>
          <w:rFonts w:ascii="Arial" w:eastAsia="Arial" w:hAnsi="Arial" w:cs="Arial"/>
          <w:b/>
          <w:sz w:val="24"/>
          <w:szCs w:val="24"/>
        </w:rPr>
      </w:pPr>
    </w:p>
    <w:sdt>
      <w:sdtPr>
        <w:id w:val="1689950765"/>
        <w:docPartObj>
          <w:docPartGallery w:val="Table of Contents"/>
          <w:docPartUnique/>
        </w:docPartObj>
      </w:sdtPr>
      <w:sdtEndPr/>
      <w:sdtContent>
        <w:p w:rsidR="007B383B" w:rsidRDefault="00E6026D">
          <w:pPr>
            <w:pStyle w:val="TOC1"/>
            <w:tabs>
              <w:tab w:val="right" w:pos="9322"/>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660425" w:history="1">
            <w:r w:rsidR="007B383B" w:rsidRPr="00C97BC4">
              <w:rPr>
                <w:rStyle w:val="Hyperlink"/>
                <w:noProof/>
              </w:rPr>
              <w:t>1. Įvadas</w:t>
            </w:r>
            <w:r w:rsidR="007B383B">
              <w:rPr>
                <w:noProof/>
                <w:webHidden/>
              </w:rPr>
              <w:tab/>
            </w:r>
            <w:r w:rsidR="007B383B">
              <w:rPr>
                <w:noProof/>
                <w:webHidden/>
              </w:rPr>
              <w:fldChar w:fldCharType="begin"/>
            </w:r>
            <w:r w:rsidR="007B383B">
              <w:rPr>
                <w:noProof/>
                <w:webHidden/>
              </w:rPr>
              <w:instrText xml:space="preserve"> PAGEREF _Toc8660425 \h </w:instrText>
            </w:r>
            <w:r w:rsidR="007B383B">
              <w:rPr>
                <w:noProof/>
                <w:webHidden/>
              </w:rPr>
            </w:r>
            <w:r w:rsidR="007B383B">
              <w:rPr>
                <w:noProof/>
                <w:webHidden/>
              </w:rPr>
              <w:fldChar w:fldCharType="separate"/>
            </w:r>
            <w:r w:rsidR="000305F7">
              <w:rPr>
                <w:noProof/>
                <w:webHidden/>
              </w:rPr>
              <w:t>2</w:t>
            </w:r>
            <w:r w:rsidR="007B383B">
              <w:rPr>
                <w:noProof/>
                <w:webHidden/>
              </w:rPr>
              <w:fldChar w:fldCharType="end"/>
            </w:r>
          </w:hyperlink>
        </w:p>
        <w:p w:rsidR="007B383B" w:rsidRDefault="00006639">
          <w:pPr>
            <w:pStyle w:val="TOC2"/>
            <w:tabs>
              <w:tab w:val="right" w:pos="9322"/>
            </w:tabs>
            <w:rPr>
              <w:rFonts w:asciiTheme="minorHAnsi" w:eastAsiaTheme="minorEastAsia" w:hAnsiTheme="minorHAnsi" w:cstheme="minorBidi"/>
              <w:noProof/>
              <w:lang w:val="en-US"/>
            </w:rPr>
          </w:pPr>
          <w:hyperlink w:anchor="_Toc8660426" w:history="1">
            <w:r w:rsidR="007B383B" w:rsidRPr="00C97BC4">
              <w:rPr>
                <w:rStyle w:val="Hyperlink"/>
                <w:noProof/>
              </w:rPr>
              <w:t>1.1 Darbo tikslas</w:t>
            </w:r>
            <w:r w:rsidR="007B383B">
              <w:rPr>
                <w:noProof/>
                <w:webHidden/>
              </w:rPr>
              <w:tab/>
            </w:r>
            <w:r w:rsidR="007B383B">
              <w:rPr>
                <w:noProof/>
                <w:webHidden/>
              </w:rPr>
              <w:fldChar w:fldCharType="begin"/>
            </w:r>
            <w:r w:rsidR="007B383B">
              <w:rPr>
                <w:noProof/>
                <w:webHidden/>
              </w:rPr>
              <w:instrText xml:space="preserve"> PAGEREF _Toc8660426 \h </w:instrText>
            </w:r>
            <w:r w:rsidR="007B383B">
              <w:rPr>
                <w:noProof/>
                <w:webHidden/>
              </w:rPr>
            </w:r>
            <w:r w:rsidR="007B383B">
              <w:rPr>
                <w:noProof/>
                <w:webHidden/>
              </w:rPr>
              <w:fldChar w:fldCharType="separate"/>
            </w:r>
            <w:r w:rsidR="000305F7">
              <w:rPr>
                <w:noProof/>
                <w:webHidden/>
              </w:rPr>
              <w:t>2</w:t>
            </w:r>
            <w:r w:rsidR="007B383B">
              <w:rPr>
                <w:noProof/>
                <w:webHidden/>
              </w:rPr>
              <w:fldChar w:fldCharType="end"/>
            </w:r>
          </w:hyperlink>
        </w:p>
        <w:p w:rsidR="007B383B" w:rsidRDefault="00006639">
          <w:pPr>
            <w:pStyle w:val="TOC2"/>
            <w:tabs>
              <w:tab w:val="right" w:pos="9322"/>
            </w:tabs>
            <w:rPr>
              <w:rFonts w:asciiTheme="minorHAnsi" w:eastAsiaTheme="minorEastAsia" w:hAnsiTheme="minorHAnsi" w:cstheme="minorBidi"/>
              <w:noProof/>
              <w:lang w:val="en-US"/>
            </w:rPr>
          </w:pPr>
          <w:hyperlink w:anchor="_Toc8660427" w:history="1">
            <w:r w:rsidR="007B383B" w:rsidRPr="00C97BC4">
              <w:rPr>
                <w:rStyle w:val="Hyperlink"/>
                <w:rFonts w:asciiTheme="majorHAnsi" w:hAnsiTheme="majorHAnsi" w:cstheme="majorHAnsi"/>
                <w:noProof/>
              </w:rPr>
              <w:t>1.2 Darbo užduotis</w:t>
            </w:r>
            <w:r w:rsidR="007B383B">
              <w:rPr>
                <w:noProof/>
                <w:webHidden/>
              </w:rPr>
              <w:tab/>
            </w:r>
            <w:r w:rsidR="007B383B">
              <w:rPr>
                <w:noProof/>
                <w:webHidden/>
              </w:rPr>
              <w:fldChar w:fldCharType="begin"/>
            </w:r>
            <w:r w:rsidR="007B383B">
              <w:rPr>
                <w:noProof/>
                <w:webHidden/>
              </w:rPr>
              <w:instrText xml:space="preserve"> PAGEREF _Toc8660427 \h </w:instrText>
            </w:r>
            <w:r w:rsidR="007B383B">
              <w:rPr>
                <w:noProof/>
                <w:webHidden/>
              </w:rPr>
            </w:r>
            <w:r w:rsidR="007B383B">
              <w:rPr>
                <w:noProof/>
                <w:webHidden/>
              </w:rPr>
              <w:fldChar w:fldCharType="separate"/>
            </w:r>
            <w:r w:rsidR="000305F7">
              <w:rPr>
                <w:noProof/>
                <w:webHidden/>
              </w:rPr>
              <w:t>2</w:t>
            </w:r>
            <w:r w:rsidR="007B383B">
              <w:rPr>
                <w:noProof/>
                <w:webHidden/>
              </w:rPr>
              <w:fldChar w:fldCharType="end"/>
            </w:r>
          </w:hyperlink>
        </w:p>
        <w:p w:rsidR="007B383B" w:rsidRDefault="00006639">
          <w:pPr>
            <w:pStyle w:val="TOC1"/>
            <w:tabs>
              <w:tab w:val="right" w:pos="9322"/>
            </w:tabs>
            <w:rPr>
              <w:rFonts w:asciiTheme="minorHAnsi" w:eastAsiaTheme="minorEastAsia" w:hAnsiTheme="minorHAnsi" w:cstheme="minorBidi"/>
              <w:noProof/>
              <w:lang w:val="en-US"/>
            </w:rPr>
          </w:pPr>
          <w:hyperlink w:anchor="_Toc8660428" w:history="1">
            <w:r w:rsidR="007B383B" w:rsidRPr="00C97BC4">
              <w:rPr>
                <w:rStyle w:val="Hyperlink"/>
                <w:noProof/>
              </w:rPr>
              <w:t>2. Darbo atlikimas</w:t>
            </w:r>
            <w:r w:rsidR="007B383B">
              <w:rPr>
                <w:noProof/>
                <w:webHidden/>
              </w:rPr>
              <w:tab/>
            </w:r>
            <w:r w:rsidR="007B383B">
              <w:rPr>
                <w:noProof/>
                <w:webHidden/>
              </w:rPr>
              <w:fldChar w:fldCharType="begin"/>
            </w:r>
            <w:r w:rsidR="007B383B">
              <w:rPr>
                <w:noProof/>
                <w:webHidden/>
              </w:rPr>
              <w:instrText xml:space="preserve"> PAGEREF _Toc8660428 \h </w:instrText>
            </w:r>
            <w:r w:rsidR="007B383B">
              <w:rPr>
                <w:noProof/>
                <w:webHidden/>
              </w:rPr>
            </w:r>
            <w:r w:rsidR="007B383B">
              <w:rPr>
                <w:noProof/>
                <w:webHidden/>
              </w:rPr>
              <w:fldChar w:fldCharType="separate"/>
            </w:r>
            <w:r w:rsidR="000305F7">
              <w:rPr>
                <w:noProof/>
                <w:webHidden/>
              </w:rPr>
              <w:t>3</w:t>
            </w:r>
            <w:r w:rsidR="007B383B">
              <w:rPr>
                <w:noProof/>
                <w:webHidden/>
              </w:rPr>
              <w:fldChar w:fldCharType="end"/>
            </w:r>
          </w:hyperlink>
        </w:p>
        <w:p w:rsidR="007B383B" w:rsidRDefault="00006639">
          <w:pPr>
            <w:pStyle w:val="TOC2"/>
            <w:tabs>
              <w:tab w:val="right" w:pos="9322"/>
            </w:tabs>
            <w:rPr>
              <w:rFonts w:asciiTheme="minorHAnsi" w:eastAsiaTheme="minorEastAsia" w:hAnsiTheme="minorHAnsi" w:cstheme="minorBidi"/>
              <w:noProof/>
              <w:lang w:val="en-US"/>
            </w:rPr>
          </w:pPr>
          <w:hyperlink w:anchor="_Toc8660429" w:history="1">
            <w:r w:rsidR="007B383B" w:rsidRPr="00C97BC4">
              <w:rPr>
                <w:rStyle w:val="Hyperlink"/>
                <w:rFonts w:ascii="Times New Roman" w:hAnsi="Times New Roman" w:cs="Times New Roman"/>
                <w:noProof/>
              </w:rPr>
              <w:t>2.1 M1 skaitiklis;</w:t>
            </w:r>
            <w:r w:rsidR="007B383B">
              <w:rPr>
                <w:noProof/>
                <w:webHidden/>
              </w:rPr>
              <w:tab/>
            </w:r>
            <w:r w:rsidR="007B383B">
              <w:rPr>
                <w:noProof/>
                <w:webHidden/>
              </w:rPr>
              <w:fldChar w:fldCharType="begin"/>
            </w:r>
            <w:r w:rsidR="007B383B">
              <w:rPr>
                <w:noProof/>
                <w:webHidden/>
              </w:rPr>
              <w:instrText xml:space="preserve"> PAGEREF _Toc8660429 \h </w:instrText>
            </w:r>
            <w:r w:rsidR="007B383B">
              <w:rPr>
                <w:noProof/>
                <w:webHidden/>
              </w:rPr>
            </w:r>
            <w:r w:rsidR="007B383B">
              <w:rPr>
                <w:noProof/>
                <w:webHidden/>
              </w:rPr>
              <w:fldChar w:fldCharType="separate"/>
            </w:r>
            <w:r w:rsidR="000305F7">
              <w:rPr>
                <w:noProof/>
                <w:webHidden/>
              </w:rPr>
              <w:t>3</w:t>
            </w:r>
            <w:r w:rsidR="007B383B">
              <w:rPr>
                <w:noProof/>
                <w:webHidden/>
              </w:rPr>
              <w:fldChar w:fldCharType="end"/>
            </w:r>
          </w:hyperlink>
        </w:p>
        <w:p w:rsidR="007B383B" w:rsidRDefault="00006639">
          <w:pPr>
            <w:pStyle w:val="TOC2"/>
            <w:tabs>
              <w:tab w:val="right" w:pos="9322"/>
            </w:tabs>
            <w:rPr>
              <w:rFonts w:asciiTheme="minorHAnsi" w:eastAsiaTheme="minorEastAsia" w:hAnsiTheme="minorHAnsi" w:cstheme="minorBidi"/>
              <w:noProof/>
              <w:lang w:val="en-US"/>
            </w:rPr>
          </w:pPr>
          <w:hyperlink w:anchor="_Toc8660430" w:history="1">
            <w:r w:rsidR="007B383B" w:rsidRPr="00C97BC4">
              <w:rPr>
                <w:rStyle w:val="Hyperlink"/>
                <w:rFonts w:ascii="Times New Roman" w:hAnsi="Times New Roman" w:cs="Times New Roman"/>
                <w:noProof/>
              </w:rPr>
              <w:t>2.2 M1 ir M2 skaitiklių suma, skaičiuojanti iki JM1 modulio;</w:t>
            </w:r>
            <w:r w:rsidR="007B383B">
              <w:rPr>
                <w:noProof/>
                <w:webHidden/>
              </w:rPr>
              <w:tab/>
            </w:r>
            <w:r w:rsidR="007B383B">
              <w:rPr>
                <w:noProof/>
                <w:webHidden/>
              </w:rPr>
              <w:fldChar w:fldCharType="begin"/>
            </w:r>
            <w:r w:rsidR="007B383B">
              <w:rPr>
                <w:noProof/>
                <w:webHidden/>
              </w:rPr>
              <w:instrText xml:space="preserve"> PAGEREF _Toc8660430 \h </w:instrText>
            </w:r>
            <w:r w:rsidR="007B383B">
              <w:rPr>
                <w:noProof/>
                <w:webHidden/>
              </w:rPr>
            </w:r>
            <w:r w:rsidR="007B383B">
              <w:rPr>
                <w:noProof/>
                <w:webHidden/>
              </w:rPr>
              <w:fldChar w:fldCharType="separate"/>
            </w:r>
            <w:r w:rsidR="000305F7">
              <w:rPr>
                <w:noProof/>
                <w:webHidden/>
              </w:rPr>
              <w:t>5</w:t>
            </w:r>
            <w:r w:rsidR="007B383B">
              <w:rPr>
                <w:noProof/>
                <w:webHidden/>
              </w:rPr>
              <w:fldChar w:fldCharType="end"/>
            </w:r>
          </w:hyperlink>
        </w:p>
        <w:p w:rsidR="007B383B" w:rsidRDefault="00006639">
          <w:pPr>
            <w:pStyle w:val="TOC2"/>
            <w:tabs>
              <w:tab w:val="right" w:pos="9322"/>
            </w:tabs>
            <w:rPr>
              <w:rFonts w:asciiTheme="minorHAnsi" w:eastAsiaTheme="minorEastAsia" w:hAnsiTheme="minorHAnsi" w:cstheme="minorBidi"/>
              <w:noProof/>
              <w:lang w:val="en-US"/>
            </w:rPr>
          </w:pPr>
          <w:hyperlink w:anchor="_Toc8660431" w:history="1">
            <w:r w:rsidR="007B383B" w:rsidRPr="00C97BC4">
              <w:rPr>
                <w:rStyle w:val="Hyperlink"/>
                <w:noProof/>
              </w:rPr>
              <w:t xml:space="preserve">2.3 </w:t>
            </w:r>
            <w:r w:rsidR="007B383B" w:rsidRPr="00C97BC4">
              <w:rPr>
                <w:rStyle w:val="Hyperlink"/>
                <w:rFonts w:ascii="Times New Roman" w:hAnsi="Times New Roman" w:cs="Times New Roman"/>
                <w:noProof/>
              </w:rPr>
              <w:t>M1, M2 ir M3 skaitiklių suma, skaičiuojanti iki JM2 modulio</w:t>
            </w:r>
            <w:r w:rsidR="007B383B" w:rsidRPr="00C97BC4">
              <w:rPr>
                <w:rStyle w:val="Hyperlink"/>
                <w:noProof/>
              </w:rPr>
              <w:t>;</w:t>
            </w:r>
            <w:r w:rsidR="007B383B">
              <w:rPr>
                <w:noProof/>
                <w:webHidden/>
              </w:rPr>
              <w:tab/>
            </w:r>
            <w:r w:rsidR="007B383B">
              <w:rPr>
                <w:noProof/>
                <w:webHidden/>
              </w:rPr>
              <w:fldChar w:fldCharType="begin"/>
            </w:r>
            <w:r w:rsidR="007B383B">
              <w:rPr>
                <w:noProof/>
                <w:webHidden/>
              </w:rPr>
              <w:instrText xml:space="preserve"> PAGEREF _Toc8660431 \h </w:instrText>
            </w:r>
            <w:r w:rsidR="007B383B">
              <w:rPr>
                <w:noProof/>
                <w:webHidden/>
              </w:rPr>
            </w:r>
            <w:r w:rsidR="007B383B">
              <w:rPr>
                <w:noProof/>
                <w:webHidden/>
              </w:rPr>
              <w:fldChar w:fldCharType="separate"/>
            </w:r>
            <w:r w:rsidR="000305F7">
              <w:rPr>
                <w:noProof/>
                <w:webHidden/>
              </w:rPr>
              <w:t>7</w:t>
            </w:r>
            <w:r w:rsidR="007B383B">
              <w:rPr>
                <w:noProof/>
                <w:webHidden/>
              </w:rPr>
              <w:fldChar w:fldCharType="end"/>
            </w:r>
          </w:hyperlink>
        </w:p>
        <w:p w:rsidR="007B383B" w:rsidRDefault="00006639">
          <w:pPr>
            <w:pStyle w:val="TOC1"/>
            <w:tabs>
              <w:tab w:val="right" w:pos="9322"/>
            </w:tabs>
            <w:rPr>
              <w:rFonts w:asciiTheme="minorHAnsi" w:eastAsiaTheme="minorEastAsia" w:hAnsiTheme="minorHAnsi" w:cstheme="minorBidi"/>
              <w:noProof/>
              <w:lang w:val="en-US"/>
            </w:rPr>
          </w:pPr>
          <w:hyperlink w:anchor="_Toc8660432" w:history="1">
            <w:r w:rsidR="007B383B" w:rsidRPr="00C97BC4">
              <w:rPr>
                <w:rStyle w:val="Hyperlink"/>
                <w:noProof/>
              </w:rPr>
              <w:t>3. Išvados</w:t>
            </w:r>
            <w:r w:rsidR="007B383B">
              <w:rPr>
                <w:noProof/>
                <w:webHidden/>
              </w:rPr>
              <w:tab/>
            </w:r>
            <w:r w:rsidR="007B383B">
              <w:rPr>
                <w:noProof/>
                <w:webHidden/>
              </w:rPr>
              <w:fldChar w:fldCharType="begin"/>
            </w:r>
            <w:r w:rsidR="007B383B">
              <w:rPr>
                <w:noProof/>
                <w:webHidden/>
              </w:rPr>
              <w:instrText xml:space="preserve"> PAGEREF _Toc8660432 \h </w:instrText>
            </w:r>
            <w:r w:rsidR="007B383B">
              <w:rPr>
                <w:noProof/>
                <w:webHidden/>
              </w:rPr>
            </w:r>
            <w:r w:rsidR="007B383B">
              <w:rPr>
                <w:noProof/>
                <w:webHidden/>
              </w:rPr>
              <w:fldChar w:fldCharType="separate"/>
            </w:r>
            <w:r w:rsidR="000305F7">
              <w:rPr>
                <w:noProof/>
                <w:webHidden/>
              </w:rPr>
              <w:t>12</w:t>
            </w:r>
            <w:r w:rsidR="007B383B">
              <w:rPr>
                <w:noProof/>
                <w:webHidden/>
              </w:rPr>
              <w:fldChar w:fldCharType="end"/>
            </w:r>
          </w:hyperlink>
        </w:p>
        <w:p w:rsidR="005B2A05" w:rsidRDefault="00E6026D" w:rsidP="00BC7A91">
          <w:pPr>
            <w:tabs>
              <w:tab w:val="right" w:pos="9336"/>
            </w:tabs>
            <w:spacing w:before="200" w:after="80" w:line="240" w:lineRule="auto"/>
            <w:jc w:val="both"/>
            <w:rPr>
              <w:b/>
              <w:color w:val="000000"/>
              <w:sz w:val="24"/>
              <w:szCs w:val="24"/>
            </w:rPr>
          </w:pPr>
          <w:r>
            <w:fldChar w:fldCharType="end"/>
          </w:r>
        </w:p>
      </w:sdtContent>
    </w:sdt>
    <w:p w:rsidR="005B2A05" w:rsidRDefault="005B2A05" w:rsidP="00BC7A91">
      <w:pPr>
        <w:jc w:val="both"/>
        <w:rPr>
          <w:rFonts w:ascii="Arial" w:eastAsia="Arial" w:hAnsi="Arial" w:cs="Arial"/>
          <w:b/>
          <w:sz w:val="24"/>
          <w:szCs w:val="24"/>
        </w:rPr>
      </w:pPr>
    </w:p>
    <w:p w:rsidR="005B2A05" w:rsidRDefault="00E6026D" w:rsidP="00BC7A91">
      <w:pPr>
        <w:jc w:val="both"/>
        <w:rPr>
          <w:sz w:val="24"/>
          <w:szCs w:val="24"/>
        </w:rPr>
      </w:pPr>
      <w:r>
        <w:br w:type="page"/>
      </w:r>
    </w:p>
    <w:p w:rsidR="005B2A05" w:rsidRDefault="00E6026D" w:rsidP="00BC7A91">
      <w:pPr>
        <w:pStyle w:val="Heading1"/>
        <w:jc w:val="both"/>
        <w:rPr>
          <w:sz w:val="36"/>
          <w:szCs w:val="36"/>
        </w:rPr>
      </w:pPr>
      <w:bookmarkStart w:id="1" w:name="_Toc8660425"/>
      <w:r>
        <w:rPr>
          <w:sz w:val="36"/>
          <w:szCs w:val="36"/>
        </w:rPr>
        <w:lastRenderedPageBreak/>
        <w:t>1. Įvadas</w:t>
      </w:r>
      <w:bookmarkEnd w:id="1"/>
    </w:p>
    <w:p w:rsidR="005B2A05" w:rsidRDefault="00E6026D" w:rsidP="00BC7A91">
      <w:pPr>
        <w:pStyle w:val="Heading2"/>
        <w:jc w:val="both"/>
        <w:rPr>
          <w:sz w:val="24"/>
          <w:szCs w:val="24"/>
        </w:rPr>
      </w:pPr>
      <w:bookmarkStart w:id="2" w:name="_Toc8660426"/>
      <w:r>
        <w:rPr>
          <w:sz w:val="24"/>
          <w:szCs w:val="24"/>
        </w:rPr>
        <w:t>1.1 Darbo tikslas</w:t>
      </w:r>
      <w:bookmarkEnd w:id="2"/>
    </w:p>
    <w:p w:rsidR="00EF2F29" w:rsidRPr="00EF2F29" w:rsidRDefault="00EF2F29" w:rsidP="00EF2F29">
      <w:r>
        <w:t>Susipažinti su aparatūros aprašymo kalbomis ir jų galimybėmis. Aprašyti kombinacinę ir nuoseklios logikos schemą VHDL kalba, atlikti schemos sintezę ir išanalizuoti sintezės rezultatus.</w:t>
      </w:r>
    </w:p>
    <w:p w:rsidR="005B2A05" w:rsidRPr="00EF2F29" w:rsidRDefault="00E6026D" w:rsidP="00BC7A91">
      <w:pPr>
        <w:pStyle w:val="Heading2"/>
        <w:jc w:val="both"/>
        <w:rPr>
          <w:rFonts w:asciiTheme="majorHAnsi" w:hAnsiTheme="majorHAnsi" w:cstheme="majorHAnsi"/>
          <w:sz w:val="22"/>
          <w:szCs w:val="22"/>
        </w:rPr>
      </w:pPr>
      <w:bookmarkStart w:id="3" w:name="_Toc8660427"/>
      <w:r w:rsidRPr="00EF2F29">
        <w:rPr>
          <w:rFonts w:asciiTheme="majorHAnsi" w:hAnsiTheme="majorHAnsi" w:cstheme="majorHAnsi"/>
          <w:sz w:val="22"/>
          <w:szCs w:val="22"/>
        </w:rPr>
        <w:t>1.2 Darbo užduotis</w:t>
      </w:r>
      <w:bookmarkEnd w:id="3"/>
    </w:p>
    <w:p w:rsidR="00BC7A91" w:rsidRDefault="00BC7A91" w:rsidP="00BC7A91">
      <w:pPr>
        <w:jc w:val="both"/>
      </w:pPr>
      <w:r>
        <w:t xml:space="preserve">Laboratorinis darbas yra skirtas susipažinti su skaitikliklio realizacija naudojantis VHDL kodu. </w:t>
      </w:r>
    </w:p>
    <w:p w:rsidR="00BC7A91" w:rsidRPr="00BC7A91" w:rsidRDefault="00BC7A91" w:rsidP="00BC7A91">
      <w:pPr>
        <w:pStyle w:val="ListParagraph"/>
        <w:numPr>
          <w:ilvl w:val="0"/>
          <w:numId w:val="1"/>
        </w:numPr>
        <w:jc w:val="both"/>
        <w:rPr>
          <w:rFonts w:ascii="Times New Roman" w:hAnsi="Times New Roman" w:cs="Times New Roman"/>
          <w:sz w:val="24"/>
          <w:szCs w:val="24"/>
        </w:rPr>
      </w:pPr>
      <w:r>
        <w:t xml:space="preserve">VHDL kodu realizuoti M1 modulio skaitiklį. Sudaryti testinius rinkinius ir patikrinti schemos veikimą. </w:t>
      </w:r>
    </w:p>
    <w:p w:rsidR="00BC7A91" w:rsidRPr="00BC7A91" w:rsidRDefault="00BC7A91" w:rsidP="00BC7A91">
      <w:pPr>
        <w:pStyle w:val="ListParagraph"/>
        <w:numPr>
          <w:ilvl w:val="0"/>
          <w:numId w:val="1"/>
        </w:numPr>
        <w:jc w:val="both"/>
        <w:rPr>
          <w:rFonts w:ascii="Times New Roman" w:hAnsi="Times New Roman" w:cs="Times New Roman"/>
          <w:sz w:val="24"/>
          <w:szCs w:val="24"/>
        </w:rPr>
      </w:pPr>
      <w:r>
        <w:t xml:space="preserve"> VHDL kodu realizuoti apjungtą skaitiklį susidedantį iš M1 ir M2 modulių skaitiklių, skaičiuojanti iki JM1 modulio. Sudaryti testinius rinkinius ir patikrinti sistemos veikimą. </w:t>
      </w:r>
    </w:p>
    <w:p w:rsidR="00A66EED" w:rsidRPr="00BC7A91" w:rsidRDefault="00BC7A91" w:rsidP="00BC7A91">
      <w:pPr>
        <w:pStyle w:val="ListParagraph"/>
        <w:numPr>
          <w:ilvl w:val="0"/>
          <w:numId w:val="1"/>
        </w:numPr>
        <w:jc w:val="both"/>
        <w:rPr>
          <w:rFonts w:ascii="Times New Roman" w:hAnsi="Times New Roman" w:cs="Times New Roman"/>
          <w:sz w:val="24"/>
          <w:szCs w:val="24"/>
        </w:rPr>
      </w:pPr>
      <w:bookmarkStart w:id="4" w:name="_GoBack"/>
      <w:bookmarkEnd w:id="4"/>
      <w:r>
        <w:t>VHDL kodu realizuoti apjungtą skaitiklį susidedantį iš M1, M2 ir M3 modulių skaitiklių, skaičiuojanti iki JM2 modulio. Sudaryti testinius rinkinius ir patikrinti sistemos veikimą.</w:t>
      </w:r>
    </w:p>
    <w:p w:rsidR="00BC7A91" w:rsidRPr="00BC7A91" w:rsidRDefault="00BC7A91" w:rsidP="00BC7A91">
      <w:pPr>
        <w:pStyle w:val="ListParagraph"/>
        <w:numPr>
          <w:ilvl w:val="0"/>
          <w:numId w:val="1"/>
        </w:numPr>
        <w:jc w:val="both"/>
        <w:rPr>
          <w:rFonts w:ascii="Times New Roman" w:hAnsi="Times New Roman" w:cs="Times New Roman"/>
          <w:sz w:val="24"/>
          <w:szCs w:val="24"/>
        </w:rPr>
      </w:pPr>
      <w:r>
        <w:t>Paruošti laboratorinio darbo ataskaitą. Ataskaitoje pateikti suprojektuotas VHDL kodą, Synplify-Pro sugeneruotą schemą, ir sistemų schemų funkcionavimo laiko diagramas.</w:t>
      </w:r>
    </w:p>
    <w:p w:rsid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146 variantas:</w:t>
      </w:r>
    </w:p>
    <w:p w:rsid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M1 = 12;</w:t>
      </w:r>
    </w:p>
    <w:p w:rsid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M2 = 31;</w:t>
      </w:r>
    </w:p>
    <w:p w:rsid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M3 = 50;</w:t>
      </w:r>
    </w:p>
    <w:p w:rsid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JM1 = 74;</w:t>
      </w:r>
    </w:p>
    <w:p w:rsidR="00A66EED" w:rsidRPr="00BC7A91" w:rsidRDefault="00BC7A91" w:rsidP="00BC7A91">
      <w:pPr>
        <w:jc w:val="both"/>
        <w:rPr>
          <w:rFonts w:ascii="Times New Roman" w:hAnsi="Times New Roman" w:cs="Times New Roman"/>
          <w:sz w:val="24"/>
          <w:szCs w:val="24"/>
        </w:rPr>
      </w:pPr>
      <w:r>
        <w:rPr>
          <w:rFonts w:ascii="Times New Roman" w:hAnsi="Times New Roman" w:cs="Times New Roman"/>
          <w:sz w:val="24"/>
          <w:szCs w:val="24"/>
        </w:rPr>
        <w:t>JM2 = 3720;</w:t>
      </w:r>
      <w:r w:rsidR="00A66EED" w:rsidRPr="00BC7A91">
        <w:rPr>
          <w:rFonts w:ascii="Times New Roman" w:hAnsi="Times New Roman" w:cs="Times New Roman"/>
          <w:sz w:val="24"/>
          <w:szCs w:val="24"/>
        </w:rPr>
        <w:br w:type="page"/>
      </w:r>
    </w:p>
    <w:p w:rsidR="00B26556" w:rsidRPr="005F76E3" w:rsidRDefault="00B26556" w:rsidP="00BC7A91">
      <w:pPr>
        <w:jc w:val="both"/>
        <w:rPr>
          <w:rFonts w:ascii="Times New Roman" w:hAnsi="Times New Roman" w:cs="Times New Roman"/>
          <w:sz w:val="24"/>
          <w:szCs w:val="24"/>
        </w:rPr>
      </w:pPr>
    </w:p>
    <w:p w:rsidR="005F76E3" w:rsidRPr="005F76E3" w:rsidRDefault="00E6026D" w:rsidP="00BC7A91">
      <w:pPr>
        <w:pStyle w:val="Heading1"/>
        <w:jc w:val="both"/>
        <w:rPr>
          <w:sz w:val="36"/>
          <w:szCs w:val="36"/>
        </w:rPr>
      </w:pPr>
      <w:bookmarkStart w:id="5" w:name="_Toc8660428"/>
      <w:r>
        <w:rPr>
          <w:sz w:val="36"/>
          <w:szCs w:val="36"/>
        </w:rPr>
        <w:t>2. Darbo atlikimas</w:t>
      </w:r>
      <w:bookmarkEnd w:id="5"/>
    </w:p>
    <w:p w:rsidR="005B2A05" w:rsidRDefault="00E6026D" w:rsidP="00BC7A91">
      <w:pPr>
        <w:pStyle w:val="Heading2"/>
        <w:jc w:val="both"/>
        <w:rPr>
          <w:rFonts w:ascii="Times New Roman" w:hAnsi="Times New Roman" w:cs="Times New Roman"/>
          <w:sz w:val="24"/>
          <w:szCs w:val="24"/>
        </w:rPr>
      </w:pPr>
      <w:bookmarkStart w:id="6" w:name="_Toc8660429"/>
      <w:r w:rsidRPr="00B26556">
        <w:rPr>
          <w:rFonts w:ascii="Times New Roman" w:hAnsi="Times New Roman" w:cs="Times New Roman"/>
          <w:sz w:val="24"/>
          <w:szCs w:val="24"/>
        </w:rPr>
        <w:t xml:space="preserve">2.1 </w:t>
      </w:r>
      <w:r w:rsidR="00BC7A91">
        <w:rPr>
          <w:rFonts w:ascii="Times New Roman" w:hAnsi="Times New Roman" w:cs="Times New Roman"/>
          <w:sz w:val="24"/>
          <w:szCs w:val="24"/>
        </w:rPr>
        <w:t>M1 skaitiklis</w:t>
      </w:r>
      <w:r w:rsidRPr="00B26556">
        <w:rPr>
          <w:rFonts w:ascii="Times New Roman" w:hAnsi="Times New Roman" w:cs="Times New Roman"/>
          <w:sz w:val="24"/>
          <w:szCs w:val="24"/>
        </w:rPr>
        <w:t>;</w:t>
      </w:r>
      <w:bookmarkEnd w:id="6"/>
    </w:p>
    <w:p w:rsidR="00BC7A91" w:rsidRDefault="00BC7A91" w:rsidP="00BC7A91">
      <w:r>
        <w:t>Užduotyje M1 reikšmę gavau 12. Tai reiškia skaitiklis turi eiti nuo 0 iki 11 (12 vienetų). Pakoregavęs moodle pateiktą kodą, gavau jį tokį:</w:t>
      </w:r>
    </w:p>
    <w:p w:rsidR="00BC7A91" w:rsidRDefault="00BC7A91" w:rsidP="00BC7A91">
      <w:r>
        <w:rPr>
          <w:noProof/>
          <w:lang w:val="en-US"/>
        </w:rPr>
        <w:drawing>
          <wp:inline distT="0" distB="0" distL="0" distR="0" wp14:anchorId="640FA5E1" wp14:editId="3BA78B54">
            <wp:extent cx="5321908" cy="596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614" cy="5970615"/>
                    </a:xfrm>
                    <a:prstGeom prst="rect">
                      <a:avLst/>
                    </a:prstGeom>
                  </pic:spPr>
                </pic:pic>
              </a:graphicData>
            </a:graphic>
          </wp:inline>
        </w:drawing>
      </w:r>
    </w:p>
    <w:p w:rsidR="00BC7A91" w:rsidRDefault="005106A0" w:rsidP="005106A0">
      <w:pPr>
        <w:jc w:val="center"/>
      </w:pPr>
      <w:r>
        <w:t>1pav. M1 kodas</w:t>
      </w:r>
    </w:p>
    <w:p w:rsidR="005106A0" w:rsidRDefault="005106A0" w:rsidP="005106A0">
      <w:pPr>
        <w:jc w:val="both"/>
      </w:pPr>
      <w:r>
        <w:t>Kadangi maksimalus skaicius yra 12, o 12 dvejetainėje sistemoje yra 1100, tai bitų skaičius yra 4. Kol skaitliuko reikšmė yra mažesnė už 11, prie jo yra pridedamas vienetas. Kai jis pasiekia 10, CNT_C (pernašos) reikšmė yra pakeičiama į nulį.</w:t>
      </w:r>
    </w:p>
    <w:p w:rsidR="00CE063A" w:rsidRDefault="00CE063A" w:rsidP="005106A0">
      <w:pPr>
        <w:jc w:val="both"/>
      </w:pPr>
      <w:r>
        <w:rPr>
          <w:noProof/>
          <w:lang w:val="en-US"/>
        </w:rPr>
        <w:lastRenderedPageBreak/>
        <w:drawing>
          <wp:inline distT="0" distB="0" distL="0" distR="0" wp14:anchorId="3B2ABFB2" wp14:editId="6DE24A29">
            <wp:extent cx="5097780" cy="409155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2215" cy="4095112"/>
                    </a:xfrm>
                    <a:prstGeom prst="rect">
                      <a:avLst/>
                    </a:prstGeom>
                  </pic:spPr>
                </pic:pic>
              </a:graphicData>
            </a:graphic>
          </wp:inline>
        </w:drawing>
      </w:r>
    </w:p>
    <w:p w:rsidR="00CE063A" w:rsidRDefault="00CE063A" w:rsidP="00CE063A">
      <w:pPr>
        <w:jc w:val="center"/>
      </w:pPr>
      <w:r>
        <w:t>2pav. Kodo testavimui naudotas stimulas</w:t>
      </w:r>
    </w:p>
    <w:p w:rsidR="00121221" w:rsidRDefault="00121221" w:rsidP="00121221">
      <w:pPr>
        <w:jc w:val="both"/>
      </w:pPr>
      <w:r>
        <w:t xml:space="preserve">Stimulas sutampa su </w:t>
      </w:r>
    </w:p>
    <w:p w:rsidR="005106A0" w:rsidRDefault="005106A0" w:rsidP="005106A0">
      <w:pPr>
        <w:jc w:val="both"/>
        <w:rPr>
          <w:b/>
        </w:rPr>
      </w:pPr>
      <w:r>
        <w:rPr>
          <w:b/>
        </w:rPr>
        <w:t>M1 skaitiklio testavimas;</w:t>
      </w:r>
    </w:p>
    <w:p w:rsidR="005106A0" w:rsidRDefault="00121221" w:rsidP="005106A0">
      <w:pPr>
        <w:jc w:val="both"/>
        <w:rPr>
          <w:b/>
        </w:rPr>
      </w:pPr>
      <w:r>
        <w:rPr>
          <w:noProof/>
          <w:lang w:val="en-US"/>
        </w:rPr>
        <w:drawing>
          <wp:inline distT="0" distB="0" distL="0" distR="0" wp14:anchorId="0B732C11" wp14:editId="0B5602FA">
            <wp:extent cx="5925820" cy="614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820" cy="614680"/>
                    </a:xfrm>
                    <a:prstGeom prst="rect">
                      <a:avLst/>
                    </a:prstGeom>
                  </pic:spPr>
                </pic:pic>
              </a:graphicData>
            </a:graphic>
          </wp:inline>
        </w:drawing>
      </w:r>
    </w:p>
    <w:p w:rsidR="00CE063A" w:rsidRDefault="00CE063A" w:rsidP="00CE063A">
      <w:pPr>
        <w:jc w:val="center"/>
      </w:pPr>
      <w:r>
        <w:t>3pav. M1 kodo testavimas</w:t>
      </w:r>
    </w:p>
    <w:p w:rsidR="005106A0" w:rsidRDefault="005106A0" w:rsidP="005106A0">
      <w:pPr>
        <w:jc w:val="both"/>
      </w:pPr>
      <w:r>
        <w:t>Kaip matome</w:t>
      </w:r>
      <w:r w:rsidR="00CE063A">
        <w:t xml:space="preserve"> 3pav.</w:t>
      </w:r>
      <w:r>
        <w:t xml:space="preserve"> laiko diagramoje, kai skaitiklis pasiekia 11 reiksšmę, pernašos signalas nusileidžia iš 1 į 0 ir yra pradedama skaičiuoti iš naujo.</w:t>
      </w:r>
    </w:p>
    <w:p w:rsidR="005106A0" w:rsidRDefault="005106A0" w:rsidP="005106A0">
      <w:pPr>
        <w:jc w:val="both"/>
        <w:rPr>
          <w:b/>
        </w:rPr>
      </w:pPr>
      <w:r>
        <w:rPr>
          <w:b/>
        </w:rPr>
        <w:t>Sudaryta schema;</w:t>
      </w:r>
    </w:p>
    <w:p w:rsidR="005106A0" w:rsidRDefault="00CE063A" w:rsidP="005106A0">
      <w:pPr>
        <w:jc w:val="both"/>
        <w:rPr>
          <w:b/>
          <w:lang w:val="en-US"/>
        </w:rPr>
      </w:pPr>
      <w:r>
        <w:rPr>
          <w:noProof/>
          <w:lang w:val="en-US"/>
        </w:rPr>
        <w:drawing>
          <wp:inline distT="0" distB="0" distL="0" distR="0" wp14:anchorId="3924FE72" wp14:editId="1A40B39D">
            <wp:extent cx="6646333" cy="1422993"/>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6956" cy="1433832"/>
                    </a:xfrm>
                    <a:prstGeom prst="rect">
                      <a:avLst/>
                    </a:prstGeom>
                  </pic:spPr>
                </pic:pic>
              </a:graphicData>
            </a:graphic>
          </wp:inline>
        </w:drawing>
      </w:r>
    </w:p>
    <w:p w:rsidR="00CE063A" w:rsidRDefault="00CE063A" w:rsidP="00CE063A">
      <w:pPr>
        <w:jc w:val="center"/>
        <w:rPr>
          <w:lang w:val="en-US"/>
        </w:rPr>
      </w:pPr>
      <w:r>
        <w:rPr>
          <w:lang w:val="en-US"/>
        </w:rPr>
        <w:t xml:space="preserve">3pav. </w:t>
      </w:r>
      <w:proofErr w:type="spellStart"/>
      <w:r>
        <w:rPr>
          <w:lang w:val="en-US"/>
        </w:rPr>
        <w:t>Synplify</w:t>
      </w:r>
      <w:proofErr w:type="spellEnd"/>
      <w:r>
        <w:rPr>
          <w:lang w:val="en-US"/>
        </w:rPr>
        <w:t xml:space="preserve"> pro for Lattice </w:t>
      </w:r>
      <w:proofErr w:type="spellStart"/>
      <w:r>
        <w:rPr>
          <w:lang w:val="en-US"/>
        </w:rPr>
        <w:t>sugeneruota</w:t>
      </w:r>
      <w:proofErr w:type="spellEnd"/>
      <w:r>
        <w:rPr>
          <w:lang w:val="en-US"/>
        </w:rPr>
        <w:t xml:space="preserve"> M1 schema</w:t>
      </w:r>
    </w:p>
    <w:p w:rsidR="005B2A05" w:rsidRDefault="00E6026D" w:rsidP="00BC7A91">
      <w:pPr>
        <w:pStyle w:val="Heading2"/>
        <w:jc w:val="both"/>
        <w:rPr>
          <w:rFonts w:ascii="Times New Roman" w:hAnsi="Times New Roman" w:cs="Times New Roman"/>
          <w:sz w:val="24"/>
          <w:szCs w:val="24"/>
        </w:rPr>
      </w:pPr>
      <w:bookmarkStart w:id="7" w:name="_Toc8660430"/>
      <w:r w:rsidRPr="00B26556">
        <w:rPr>
          <w:rFonts w:ascii="Times New Roman" w:hAnsi="Times New Roman" w:cs="Times New Roman"/>
          <w:sz w:val="24"/>
          <w:szCs w:val="24"/>
        </w:rPr>
        <w:lastRenderedPageBreak/>
        <w:t>2.2</w:t>
      </w:r>
      <w:r w:rsidR="00121221">
        <w:rPr>
          <w:rFonts w:ascii="Times New Roman" w:hAnsi="Times New Roman" w:cs="Times New Roman"/>
          <w:sz w:val="24"/>
          <w:szCs w:val="24"/>
        </w:rPr>
        <w:t xml:space="preserve"> M1 ir M2 skaitiklių suma, skaičiuojanti iki JM1 modulio</w:t>
      </w:r>
      <w:r w:rsidRPr="00B26556">
        <w:rPr>
          <w:rFonts w:ascii="Times New Roman" w:hAnsi="Times New Roman" w:cs="Times New Roman"/>
          <w:sz w:val="24"/>
          <w:szCs w:val="24"/>
        </w:rPr>
        <w:t>;</w:t>
      </w:r>
      <w:bookmarkEnd w:id="7"/>
    </w:p>
    <w:p w:rsidR="00121221" w:rsidRDefault="00121221" w:rsidP="00121221">
      <w:r>
        <w:t xml:space="preserve">M1 </w:t>
      </w:r>
      <w:r>
        <w:rPr>
          <w:lang w:val="en-US"/>
        </w:rPr>
        <w:t xml:space="preserve">= 12, M2 = 31. M1 </w:t>
      </w:r>
      <w:proofErr w:type="spellStart"/>
      <w:r>
        <w:rPr>
          <w:lang w:val="en-US"/>
        </w:rPr>
        <w:t>kodas</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toks</w:t>
      </w:r>
      <w:proofErr w:type="spellEnd"/>
      <w:r>
        <w:rPr>
          <w:lang w:val="en-US"/>
        </w:rPr>
        <w:t xml:space="preserve"> pats </w:t>
      </w:r>
      <w:proofErr w:type="spellStart"/>
      <w:r>
        <w:rPr>
          <w:lang w:val="en-US"/>
        </w:rPr>
        <w:t>kaip</w:t>
      </w:r>
      <w:proofErr w:type="spellEnd"/>
      <w:r>
        <w:rPr>
          <w:lang w:val="en-US"/>
        </w:rPr>
        <w:t xml:space="preserve"> </w:t>
      </w:r>
      <w:proofErr w:type="spellStart"/>
      <w:r>
        <w:rPr>
          <w:lang w:val="en-US"/>
        </w:rPr>
        <w:t>ir</w:t>
      </w:r>
      <w:proofErr w:type="spellEnd"/>
      <w:r>
        <w:rPr>
          <w:lang w:val="en-US"/>
        </w:rPr>
        <w:t xml:space="preserve"> 2.1 </w:t>
      </w:r>
      <w:proofErr w:type="spellStart"/>
      <w:r>
        <w:rPr>
          <w:lang w:val="en-US"/>
        </w:rPr>
        <w:t>punkte</w:t>
      </w:r>
      <w:proofErr w:type="spellEnd"/>
      <w:r>
        <w:rPr>
          <w:lang w:val="en-US"/>
        </w:rPr>
        <w:t xml:space="preserve"> 1 </w:t>
      </w:r>
      <w:proofErr w:type="spellStart"/>
      <w:r>
        <w:rPr>
          <w:lang w:val="en-US"/>
        </w:rPr>
        <w:t>pav</w:t>
      </w:r>
      <w:proofErr w:type="spellEnd"/>
      <w:r>
        <w:rPr>
          <w:lang w:val="en-US"/>
        </w:rPr>
        <w:t>. Ta</w:t>
      </w:r>
      <w:r>
        <w:t xml:space="preserve">čiau M2 kodas šiek tiek skiriasi. M2 skaitiklis skaičiuoja kiek kartų buvo paduota pernaša iš M1 skaitiklio. Tai reikškia M2 skaičiuoja kiek kartų M1 pasiekė savo maksimalią reikšmę. </w:t>
      </w:r>
    </w:p>
    <w:p w:rsidR="00121221" w:rsidRPr="00121221" w:rsidRDefault="00121221" w:rsidP="00121221">
      <w:r>
        <w:rPr>
          <w:noProof/>
          <w:lang w:val="en-US"/>
        </w:rPr>
        <w:drawing>
          <wp:inline distT="0" distB="0" distL="0" distR="0" wp14:anchorId="76BC7622" wp14:editId="04A3D6A2">
            <wp:extent cx="5715000" cy="598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981700"/>
                    </a:xfrm>
                    <a:prstGeom prst="rect">
                      <a:avLst/>
                    </a:prstGeom>
                  </pic:spPr>
                </pic:pic>
              </a:graphicData>
            </a:graphic>
          </wp:inline>
        </w:drawing>
      </w:r>
    </w:p>
    <w:p w:rsidR="00121221" w:rsidRDefault="00121221" w:rsidP="00121221">
      <w:pPr>
        <w:jc w:val="center"/>
      </w:pPr>
      <w:r>
        <w:t>4pav. M2 kodas</w:t>
      </w:r>
    </w:p>
    <w:p w:rsidR="00121221" w:rsidRDefault="00121221" w:rsidP="00121221">
      <w:r>
        <w:t xml:space="preserve">Panašiai kaip ir M1 kode, skaitikliui pasiekus 30 reikšmę, pernaša CNT_C keičama iš 0 į vienetą. </w:t>
      </w:r>
    </w:p>
    <w:p w:rsidR="00121221" w:rsidRDefault="00121221" w:rsidP="00121221">
      <w:r>
        <w:rPr>
          <w:noProof/>
          <w:lang w:val="en-US"/>
        </w:rPr>
        <w:lastRenderedPageBreak/>
        <w:drawing>
          <wp:inline distT="0" distB="0" distL="0" distR="0" wp14:anchorId="11E6167B" wp14:editId="181C7F79">
            <wp:extent cx="4436533" cy="493986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617" cy="4960003"/>
                    </a:xfrm>
                    <a:prstGeom prst="rect">
                      <a:avLst/>
                    </a:prstGeom>
                  </pic:spPr>
                </pic:pic>
              </a:graphicData>
            </a:graphic>
          </wp:inline>
        </w:drawing>
      </w:r>
      <w:r w:rsidR="00EF2F29">
        <w:rPr>
          <w:noProof/>
          <w:lang w:val="en-US"/>
        </w:rPr>
        <w:drawing>
          <wp:inline distT="0" distB="0" distL="0" distR="0" wp14:anchorId="6DBF6D45" wp14:editId="52B3F027">
            <wp:extent cx="3335866" cy="32867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029" cy="3305586"/>
                    </a:xfrm>
                    <a:prstGeom prst="rect">
                      <a:avLst/>
                    </a:prstGeom>
                  </pic:spPr>
                </pic:pic>
              </a:graphicData>
            </a:graphic>
          </wp:inline>
        </w:drawing>
      </w:r>
    </w:p>
    <w:p w:rsidR="00121221" w:rsidRDefault="00121221" w:rsidP="00121221">
      <w:pPr>
        <w:jc w:val="center"/>
      </w:pPr>
      <w:r>
        <w:t>5pav. JM1 kodas.</w:t>
      </w:r>
    </w:p>
    <w:p w:rsidR="00121221" w:rsidRDefault="00121221" w:rsidP="00121221">
      <w:r>
        <w:t xml:space="preserve">Sąlygoje JM1 reikšmė yra </w:t>
      </w:r>
      <w:r w:rsidR="007A45BF">
        <w:t>74</w:t>
      </w:r>
      <w:r>
        <w:t>. Tai yra reikšmė, kurią pasiekus sistema turi būti restartuojama, pradedama skaičiuoti iš naujo.</w:t>
      </w:r>
      <w:r w:rsidR="007A45BF">
        <w:t xml:space="preserve"> Po kiek pernašų kiekviename skaitiklyje tai atsitiks galime paskaičiuoti nesudėtingai.</w:t>
      </w:r>
    </w:p>
    <w:p w:rsidR="007A45BF" w:rsidRDefault="007A45BF" w:rsidP="00121221">
      <w:r>
        <w:lastRenderedPageBreak/>
        <w:t xml:space="preserve">Žinome, kad M1 sukasi kas 12 vienetų. Tai galime paskaičiuoti kiek sveikų ciklų: </w:t>
      </w:r>
    </w:p>
    <w:p w:rsidR="007A45BF" w:rsidRDefault="007A45BF" w:rsidP="00121221">
      <w:r>
        <w:t xml:space="preserve">74 </w:t>
      </w:r>
      <w:r>
        <w:rPr>
          <w:lang w:val="en-US"/>
        </w:rPr>
        <w:t>= x * 12; x = 74 / 12 = 6.17; Rei</w:t>
      </w:r>
      <w:r>
        <w:t>škia M2 reikšmė turės būti 6;</w:t>
      </w:r>
    </w:p>
    <w:p w:rsidR="007A45BF" w:rsidRDefault="007A45BF" w:rsidP="00121221">
      <w:r>
        <w:t>Dabar paskaičiuojame kiek kartų turės padidėti M1 reikšmė:</w:t>
      </w:r>
    </w:p>
    <w:p w:rsidR="007A45BF" w:rsidRDefault="007A45BF" w:rsidP="00121221">
      <w:r>
        <w:t>6</w:t>
      </w:r>
      <w:r>
        <w:rPr>
          <w:lang w:val="en-US"/>
        </w:rPr>
        <w:t xml:space="preserve"> * 12 = 72; 74 – 72 = 2; Tai rei</w:t>
      </w:r>
      <w:r>
        <w:t>škia CNT_CO signalas turi pakilti kai M2 bus lygu šešiems, o M1 – vienam.</w:t>
      </w:r>
    </w:p>
    <w:p w:rsidR="007A45BF" w:rsidRPr="007A45BF" w:rsidRDefault="007A45BF" w:rsidP="00121221">
      <w:r>
        <w:rPr>
          <w:noProof/>
          <w:lang w:val="en-US"/>
        </w:rPr>
        <w:drawing>
          <wp:inline distT="0" distB="0" distL="0" distR="0" wp14:anchorId="26E35B83" wp14:editId="13E89AD5">
            <wp:extent cx="6618717"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8968" cy="1222930"/>
                    </a:xfrm>
                    <a:prstGeom prst="rect">
                      <a:avLst/>
                    </a:prstGeom>
                  </pic:spPr>
                </pic:pic>
              </a:graphicData>
            </a:graphic>
          </wp:inline>
        </w:drawing>
      </w:r>
    </w:p>
    <w:p w:rsidR="007A45BF" w:rsidRPr="007A45BF" w:rsidRDefault="00C12282" w:rsidP="007A45BF">
      <w:pPr>
        <w:jc w:val="center"/>
        <w:rPr>
          <w:lang w:val="en-US"/>
        </w:rPr>
      </w:pPr>
      <w:r>
        <w:rPr>
          <w:lang w:val="en-US"/>
        </w:rPr>
        <w:t>6pav. JM1</w:t>
      </w:r>
      <w:r w:rsidR="007A45BF">
        <w:rPr>
          <w:lang w:val="en-US"/>
        </w:rPr>
        <w:t xml:space="preserve"> </w:t>
      </w:r>
      <w:proofErr w:type="spellStart"/>
      <w:r w:rsidR="007A45BF">
        <w:rPr>
          <w:lang w:val="en-US"/>
        </w:rPr>
        <w:t>laiko</w:t>
      </w:r>
      <w:proofErr w:type="spellEnd"/>
      <w:r w:rsidR="007A45BF">
        <w:rPr>
          <w:lang w:val="en-US"/>
        </w:rPr>
        <w:t xml:space="preserve"> schema</w:t>
      </w:r>
    </w:p>
    <w:p w:rsidR="00121221" w:rsidRDefault="00EF2F29" w:rsidP="00121221">
      <w:r>
        <w:t>6pav. m</w:t>
      </w:r>
      <w:r w:rsidR="007A45BF">
        <w:t>atome, kad CNT_</w:t>
      </w:r>
      <w:r w:rsidR="007A45BF">
        <w:rPr>
          <w:lang w:val="en-US"/>
        </w:rPr>
        <w:t xml:space="preserve">2_O (M2 </w:t>
      </w:r>
      <w:proofErr w:type="spellStart"/>
      <w:r w:rsidR="007A45BF">
        <w:rPr>
          <w:lang w:val="en-US"/>
        </w:rPr>
        <w:t>skaitiklis</w:t>
      </w:r>
      <w:proofErr w:type="spellEnd"/>
      <w:r w:rsidR="007A45BF">
        <w:rPr>
          <w:lang w:val="en-US"/>
        </w:rPr>
        <w:t xml:space="preserve">) </w:t>
      </w:r>
      <w:proofErr w:type="spellStart"/>
      <w:r w:rsidR="007A45BF">
        <w:rPr>
          <w:lang w:val="en-US"/>
        </w:rPr>
        <w:t>pliusuojasi</w:t>
      </w:r>
      <w:proofErr w:type="spellEnd"/>
      <w:r w:rsidR="007A45BF">
        <w:rPr>
          <w:lang w:val="en-US"/>
        </w:rPr>
        <w:t xml:space="preserve"> </w:t>
      </w:r>
      <w:proofErr w:type="spellStart"/>
      <w:r w:rsidR="007A45BF">
        <w:rPr>
          <w:lang w:val="en-US"/>
        </w:rPr>
        <w:t>kas</w:t>
      </w:r>
      <w:proofErr w:type="spellEnd"/>
      <w:r w:rsidR="007A45BF">
        <w:rPr>
          <w:lang w:val="en-US"/>
        </w:rPr>
        <w:t xml:space="preserve"> </w:t>
      </w:r>
      <w:proofErr w:type="spellStart"/>
      <w:r w:rsidR="007A45BF">
        <w:rPr>
          <w:lang w:val="en-US"/>
        </w:rPr>
        <w:t>vien</w:t>
      </w:r>
      <w:proofErr w:type="spellEnd"/>
      <w:r w:rsidR="007A45BF">
        <w:t>ą M</w:t>
      </w:r>
      <w:r w:rsidR="007A45BF">
        <w:rPr>
          <w:lang w:val="en-US"/>
        </w:rPr>
        <w:t xml:space="preserve">1 </w:t>
      </w:r>
      <w:proofErr w:type="spellStart"/>
      <w:r w:rsidR="007A45BF">
        <w:rPr>
          <w:lang w:val="en-US"/>
        </w:rPr>
        <w:t>skaitiklio</w:t>
      </w:r>
      <w:proofErr w:type="spellEnd"/>
      <w:r w:rsidR="007A45BF">
        <w:rPr>
          <w:lang w:val="en-US"/>
        </w:rPr>
        <w:t xml:space="preserve"> </w:t>
      </w:r>
      <w:proofErr w:type="spellStart"/>
      <w:r w:rsidR="007A45BF">
        <w:rPr>
          <w:lang w:val="en-US"/>
        </w:rPr>
        <w:t>pern</w:t>
      </w:r>
      <w:proofErr w:type="spellEnd"/>
      <w:r w:rsidR="007A45BF">
        <w:t>ašą.</w:t>
      </w:r>
    </w:p>
    <w:p w:rsidR="007A45BF" w:rsidRPr="007A45BF" w:rsidRDefault="007A45BF" w:rsidP="00121221">
      <w:pPr>
        <w:rPr>
          <w:rFonts w:asciiTheme="majorHAnsi" w:hAnsiTheme="majorHAnsi" w:cstheme="majorHAnsi"/>
        </w:rPr>
      </w:pPr>
      <w:r w:rsidRPr="007A45BF">
        <w:rPr>
          <w:rFonts w:asciiTheme="majorHAnsi" w:hAnsiTheme="majorHAnsi" w:cstheme="majorHAnsi"/>
          <w:noProof/>
          <w:lang w:val="en-US"/>
        </w:rPr>
        <w:drawing>
          <wp:inline distT="0" distB="0" distL="0" distR="0" wp14:anchorId="61925C9D" wp14:editId="7462FBE2">
            <wp:extent cx="6502400" cy="121240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7419" cy="1215206"/>
                    </a:xfrm>
                    <a:prstGeom prst="rect">
                      <a:avLst/>
                    </a:prstGeom>
                  </pic:spPr>
                </pic:pic>
              </a:graphicData>
            </a:graphic>
          </wp:inline>
        </w:drawing>
      </w:r>
    </w:p>
    <w:p w:rsidR="00D45616" w:rsidRPr="007A45BF" w:rsidRDefault="007A45BF" w:rsidP="007A45BF">
      <w:pPr>
        <w:jc w:val="center"/>
        <w:rPr>
          <w:rFonts w:asciiTheme="majorHAnsi" w:hAnsiTheme="majorHAnsi" w:cstheme="majorHAnsi"/>
        </w:rPr>
      </w:pPr>
      <w:r w:rsidRPr="007A45BF">
        <w:rPr>
          <w:rFonts w:asciiTheme="majorHAnsi" w:hAnsiTheme="majorHAnsi" w:cstheme="majorHAnsi"/>
        </w:rPr>
        <w:t xml:space="preserve">7pav. </w:t>
      </w:r>
      <w:r w:rsidR="00C12282">
        <w:rPr>
          <w:rFonts w:asciiTheme="majorHAnsi" w:hAnsiTheme="majorHAnsi" w:cstheme="majorHAnsi"/>
        </w:rPr>
        <w:t>Priartinta JM1</w:t>
      </w:r>
      <w:r>
        <w:rPr>
          <w:rFonts w:asciiTheme="majorHAnsi" w:hAnsiTheme="majorHAnsi" w:cstheme="majorHAnsi"/>
        </w:rPr>
        <w:t xml:space="preserve"> laiko schema</w:t>
      </w:r>
    </w:p>
    <w:p w:rsidR="007A45BF" w:rsidRDefault="007A45BF" w:rsidP="00BC7A91">
      <w:pPr>
        <w:jc w:val="both"/>
        <w:rPr>
          <w:rFonts w:asciiTheme="majorHAnsi" w:hAnsiTheme="majorHAnsi" w:cstheme="majorHAnsi"/>
          <w:lang w:val="en-US"/>
        </w:rPr>
      </w:pPr>
      <w:r>
        <w:rPr>
          <w:rFonts w:asciiTheme="majorHAnsi" w:hAnsiTheme="majorHAnsi" w:cstheme="majorHAnsi"/>
        </w:rPr>
        <w:t>Priartinus schemą</w:t>
      </w:r>
      <w:r w:rsidR="00EF2F29">
        <w:rPr>
          <w:rFonts w:asciiTheme="majorHAnsi" w:hAnsiTheme="majorHAnsi" w:cstheme="majorHAnsi"/>
        </w:rPr>
        <w:t xml:space="preserve"> (7pav)</w:t>
      </w:r>
      <w:r>
        <w:rPr>
          <w:rFonts w:asciiTheme="majorHAnsi" w:hAnsiTheme="majorHAnsi" w:cstheme="majorHAnsi"/>
        </w:rPr>
        <w:t xml:space="preserve"> galime matyti, kad M1 skaitiklis dirba kaip ir turėtų </w:t>
      </w:r>
      <w:r w:rsidR="00EF2F29">
        <w:rPr>
          <w:rFonts w:asciiTheme="majorHAnsi" w:hAnsiTheme="majorHAnsi" w:cstheme="majorHAnsi"/>
          <w:lang w:val="en-US"/>
        </w:rPr>
        <w:t>(</w:t>
      </w:r>
      <w:proofErr w:type="spellStart"/>
      <w:r w:rsidR="00EF2F29">
        <w:rPr>
          <w:rFonts w:asciiTheme="majorHAnsi" w:hAnsiTheme="majorHAnsi" w:cstheme="majorHAnsi"/>
          <w:lang w:val="en-US"/>
        </w:rPr>
        <w:t>eina</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iki</w:t>
      </w:r>
      <w:proofErr w:type="spellEnd"/>
      <w:r w:rsidR="00EF2F29">
        <w:rPr>
          <w:rFonts w:asciiTheme="majorHAnsi" w:hAnsiTheme="majorHAnsi" w:cstheme="majorHAnsi"/>
          <w:lang w:val="en-US"/>
        </w:rPr>
        <w:t xml:space="preserve"> 12, </w:t>
      </w:r>
      <w:proofErr w:type="spellStart"/>
      <w:r w:rsidR="00EF2F29">
        <w:rPr>
          <w:rFonts w:asciiTheme="majorHAnsi" w:hAnsiTheme="majorHAnsi" w:cstheme="majorHAnsi"/>
          <w:lang w:val="en-US"/>
        </w:rPr>
        <w:t>pakei</w:t>
      </w:r>
      <w:proofErr w:type="spellEnd"/>
      <w:r w:rsidR="00EF2F29">
        <w:rPr>
          <w:rFonts w:asciiTheme="majorHAnsi" w:hAnsiTheme="majorHAnsi" w:cstheme="majorHAnsi"/>
        </w:rPr>
        <w:t>čia pernašos signalą ir resetinasi</w:t>
      </w:r>
      <w:r>
        <w:rPr>
          <w:rFonts w:asciiTheme="majorHAnsi" w:hAnsiTheme="majorHAnsi" w:cstheme="majorHAnsi"/>
          <w:lang w:val="en-US"/>
        </w:rPr>
        <w:t>)</w:t>
      </w:r>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Čia</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taip</w:t>
      </w:r>
      <w:proofErr w:type="spellEnd"/>
      <w:r w:rsidR="00EF2F29">
        <w:rPr>
          <w:rFonts w:asciiTheme="majorHAnsi" w:hAnsiTheme="majorHAnsi" w:cstheme="majorHAnsi"/>
          <w:lang w:val="en-US"/>
        </w:rPr>
        <w:t xml:space="preserve"> pat </w:t>
      </w:r>
      <w:proofErr w:type="spellStart"/>
      <w:r w:rsidR="00EF2F29">
        <w:rPr>
          <w:rFonts w:asciiTheme="majorHAnsi" w:hAnsiTheme="majorHAnsi" w:cstheme="majorHAnsi"/>
          <w:lang w:val="en-US"/>
        </w:rPr>
        <w:t>matome</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kad</w:t>
      </w:r>
      <w:proofErr w:type="spellEnd"/>
      <w:r w:rsidR="00EF2F29">
        <w:rPr>
          <w:rFonts w:asciiTheme="majorHAnsi" w:hAnsiTheme="majorHAnsi" w:cstheme="majorHAnsi"/>
          <w:lang w:val="en-US"/>
        </w:rPr>
        <w:t xml:space="preserve"> M2 </w:t>
      </w:r>
      <w:proofErr w:type="spellStart"/>
      <w:r w:rsidR="00EF2F29">
        <w:rPr>
          <w:rFonts w:asciiTheme="majorHAnsi" w:hAnsiTheme="majorHAnsi" w:cstheme="majorHAnsi"/>
          <w:lang w:val="en-US"/>
        </w:rPr>
        <w:t>pasiekus</w:t>
      </w:r>
      <w:proofErr w:type="spellEnd"/>
      <w:r w:rsidR="00EF2F29">
        <w:rPr>
          <w:rFonts w:asciiTheme="majorHAnsi" w:hAnsiTheme="majorHAnsi" w:cstheme="majorHAnsi"/>
          <w:lang w:val="en-US"/>
        </w:rPr>
        <w:t xml:space="preserve"> 6 </w:t>
      </w:r>
      <w:proofErr w:type="spellStart"/>
      <w:r w:rsidR="00EF2F29">
        <w:rPr>
          <w:rFonts w:asciiTheme="majorHAnsi" w:hAnsiTheme="majorHAnsi" w:cstheme="majorHAnsi"/>
          <w:lang w:val="en-US"/>
        </w:rPr>
        <w:t>ir</w:t>
      </w:r>
      <w:proofErr w:type="spellEnd"/>
      <w:r w:rsidR="00EF2F29">
        <w:rPr>
          <w:rFonts w:asciiTheme="majorHAnsi" w:hAnsiTheme="majorHAnsi" w:cstheme="majorHAnsi"/>
          <w:lang w:val="en-US"/>
        </w:rPr>
        <w:t xml:space="preserve"> M1 </w:t>
      </w:r>
      <w:proofErr w:type="spellStart"/>
      <w:r w:rsidR="00EF2F29">
        <w:rPr>
          <w:rFonts w:asciiTheme="majorHAnsi" w:hAnsiTheme="majorHAnsi" w:cstheme="majorHAnsi"/>
          <w:lang w:val="en-US"/>
        </w:rPr>
        <w:t>pasiekus</w:t>
      </w:r>
      <w:proofErr w:type="spellEnd"/>
      <w:r w:rsidR="00EF2F29">
        <w:rPr>
          <w:rFonts w:asciiTheme="majorHAnsi" w:hAnsiTheme="majorHAnsi" w:cstheme="majorHAnsi"/>
          <w:lang w:val="en-US"/>
        </w:rPr>
        <w:t xml:space="preserve"> 1 CNT_CO </w:t>
      </w:r>
      <w:proofErr w:type="spellStart"/>
      <w:r w:rsidR="00EF2F29">
        <w:rPr>
          <w:rFonts w:asciiTheme="majorHAnsi" w:hAnsiTheme="majorHAnsi" w:cstheme="majorHAnsi"/>
          <w:lang w:val="en-US"/>
        </w:rPr>
        <w:t>pakyla</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resetina</w:t>
      </w:r>
      <w:proofErr w:type="spellEnd"/>
      <w:r w:rsidR="00EF2F29">
        <w:rPr>
          <w:rFonts w:asciiTheme="majorHAnsi" w:hAnsiTheme="majorHAnsi" w:cstheme="majorHAnsi"/>
          <w:lang w:val="en-US"/>
        </w:rPr>
        <w:t xml:space="preserve"> visa </w:t>
      </w:r>
      <w:proofErr w:type="spellStart"/>
      <w:r w:rsidR="00EF2F29">
        <w:rPr>
          <w:rFonts w:asciiTheme="majorHAnsi" w:hAnsiTheme="majorHAnsi" w:cstheme="majorHAnsi"/>
          <w:lang w:val="en-US"/>
        </w:rPr>
        <w:t>sistemą</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Kodas</w:t>
      </w:r>
      <w:proofErr w:type="spellEnd"/>
      <w:r w:rsidR="00EF2F29">
        <w:rPr>
          <w:rFonts w:asciiTheme="majorHAnsi" w:hAnsiTheme="majorHAnsi" w:cstheme="majorHAnsi"/>
          <w:lang w:val="en-US"/>
        </w:rPr>
        <w:t xml:space="preserve"> </w:t>
      </w:r>
      <w:proofErr w:type="spellStart"/>
      <w:r w:rsidR="00EF2F29">
        <w:rPr>
          <w:rFonts w:asciiTheme="majorHAnsi" w:hAnsiTheme="majorHAnsi" w:cstheme="majorHAnsi"/>
          <w:lang w:val="en-US"/>
        </w:rPr>
        <w:t>veikia</w:t>
      </w:r>
      <w:proofErr w:type="spellEnd"/>
      <w:r w:rsidR="00EF2F29">
        <w:rPr>
          <w:rFonts w:asciiTheme="majorHAnsi" w:hAnsiTheme="majorHAnsi" w:cstheme="majorHAnsi"/>
          <w:lang w:val="en-US"/>
        </w:rPr>
        <w:t>.</w:t>
      </w:r>
    </w:p>
    <w:p w:rsidR="00EF2F29" w:rsidRDefault="00EF2F29" w:rsidP="00BC7A91">
      <w:pPr>
        <w:jc w:val="both"/>
        <w:rPr>
          <w:rFonts w:asciiTheme="majorHAnsi" w:hAnsiTheme="majorHAnsi" w:cstheme="majorHAnsi"/>
          <w:b/>
          <w:lang w:val="en-US"/>
        </w:rPr>
      </w:pPr>
      <w:proofErr w:type="spellStart"/>
      <w:r>
        <w:rPr>
          <w:rFonts w:asciiTheme="majorHAnsi" w:hAnsiTheme="majorHAnsi" w:cstheme="majorHAnsi"/>
          <w:b/>
          <w:lang w:val="en-US"/>
        </w:rPr>
        <w:t>Sudaryta</w:t>
      </w:r>
      <w:proofErr w:type="spellEnd"/>
      <w:r>
        <w:rPr>
          <w:rFonts w:asciiTheme="majorHAnsi" w:hAnsiTheme="majorHAnsi" w:cstheme="majorHAnsi"/>
          <w:b/>
          <w:lang w:val="en-US"/>
        </w:rPr>
        <w:t xml:space="preserve"> schema;</w:t>
      </w:r>
    </w:p>
    <w:p w:rsidR="00EF2F29" w:rsidRPr="00EF2F29" w:rsidRDefault="00EF2F29" w:rsidP="00BC7A91">
      <w:pPr>
        <w:jc w:val="both"/>
        <w:rPr>
          <w:rFonts w:asciiTheme="majorHAnsi" w:hAnsiTheme="majorHAnsi" w:cstheme="majorHAnsi"/>
          <w:b/>
          <w:lang w:val="en-US"/>
        </w:rPr>
      </w:pPr>
      <w:r>
        <w:rPr>
          <w:noProof/>
          <w:lang w:val="en-US"/>
        </w:rPr>
        <w:drawing>
          <wp:inline distT="0" distB="0" distL="0" distR="0" wp14:anchorId="1413BA95" wp14:editId="5BB3EEF4">
            <wp:extent cx="6649921"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9632" cy="1151544"/>
                    </a:xfrm>
                    <a:prstGeom prst="rect">
                      <a:avLst/>
                    </a:prstGeom>
                  </pic:spPr>
                </pic:pic>
              </a:graphicData>
            </a:graphic>
          </wp:inline>
        </w:drawing>
      </w:r>
    </w:p>
    <w:p w:rsidR="007A45BF" w:rsidRDefault="00EF2F29" w:rsidP="00EF2F29">
      <w:pPr>
        <w:jc w:val="center"/>
        <w:rPr>
          <w:rFonts w:asciiTheme="majorHAnsi" w:hAnsiTheme="majorHAnsi" w:cstheme="majorHAnsi"/>
        </w:rPr>
      </w:pPr>
      <w:r>
        <w:rPr>
          <w:lang w:val="en-US"/>
        </w:rPr>
        <w:t xml:space="preserve">8pav. </w:t>
      </w:r>
      <w:proofErr w:type="spellStart"/>
      <w:r>
        <w:rPr>
          <w:lang w:val="en-US"/>
        </w:rPr>
        <w:t>Synplify</w:t>
      </w:r>
      <w:proofErr w:type="spellEnd"/>
      <w:r>
        <w:rPr>
          <w:lang w:val="en-US"/>
        </w:rPr>
        <w:t xml:space="preserve"> pro for Lattice </w:t>
      </w:r>
      <w:proofErr w:type="spellStart"/>
      <w:r>
        <w:rPr>
          <w:lang w:val="en-US"/>
        </w:rPr>
        <w:t>sugeneruota</w:t>
      </w:r>
      <w:proofErr w:type="spellEnd"/>
      <w:r>
        <w:rPr>
          <w:lang w:val="en-US"/>
        </w:rPr>
        <w:t xml:space="preserve"> M1 schema</w:t>
      </w:r>
    </w:p>
    <w:p w:rsidR="005B2A05" w:rsidRDefault="00E6026D" w:rsidP="00BC7A91">
      <w:pPr>
        <w:pStyle w:val="Heading2"/>
        <w:jc w:val="both"/>
        <w:rPr>
          <w:sz w:val="24"/>
          <w:szCs w:val="24"/>
        </w:rPr>
      </w:pPr>
      <w:bookmarkStart w:id="8" w:name="_Toc8660431"/>
      <w:r>
        <w:rPr>
          <w:sz w:val="24"/>
          <w:szCs w:val="24"/>
        </w:rPr>
        <w:t xml:space="preserve">2.3 </w:t>
      </w:r>
      <w:r w:rsidR="00EF2F29">
        <w:rPr>
          <w:rFonts w:ascii="Times New Roman" w:hAnsi="Times New Roman" w:cs="Times New Roman"/>
          <w:sz w:val="24"/>
          <w:szCs w:val="24"/>
        </w:rPr>
        <w:t>M1, M2 ir M3 skaitiklių suma, skaičiuojanti iki JM2 modulio</w:t>
      </w:r>
      <w:r>
        <w:rPr>
          <w:sz w:val="24"/>
          <w:szCs w:val="24"/>
        </w:rPr>
        <w:t>;</w:t>
      </w:r>
      <w:bookmarkEnd w:id="8"/>
    </w:p>
    <w:p w:rsidR="00EF2F29" w:rsidRDefault="00EF2F29" w:rsidP="00EF2F29">
      <w:r>
        <w:t xml:space="preserve">Trečia užduotis </w:t>
      </w:r>
      <w:r w:rsidR="00B93D96">
        <w:t xml:space="preserve">reikalauja trečio skaitiklio. Užduotyje jo maksimali reikšmė – 50. Kaip anksčiau M2 skaitiklis skaičiavo M1 skaitiklio pernašų skaičių, taip ir M3 skaitiklis skaičiuos M2 pernašų skaičių. </w:t>
      </w:r>
      <w:r w:rsidR="00E5266C">
        <w:t>Reikia pasiekti JM2 modulį, duotą sąlygoje (3720).</w:t>
      </w:r>
      <w:r w:rsidR="00B93D96">
        <w:t>Trečiam skaitikliui reikėjo parašyti atskirą kodą:</w:t>
      </w:r>
    </w:p>
    <w:p w:rsidR="00B93D96" w:rsidRDefault="00B93D96" w:rsidP="00EF2F29">
      <w:r>
        <w:rPr>
          <w:noProof/>
          <w:lang w:val="en-US"/>
        </w:rPr>
        <w:lastRenderedPageBreak/>
        <w:drawing>
          <wp:inline distT="0" distB="0" distL="0" distR="0" wp14:anchorId="123D25E0" wp14:editId="3AF83A37">
            <wp:extent cx="5065327" cy="526626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9105" cy="5270194"/>
                    </a:xfrm>
                    <a:prstGeom prst="rect">
                      <a:avLst/>
                    </a:prstGeom>
                  </pic:spPr>
                </pic:pic>
              </a:graphicData>
            </a:graphic>
          </wp:inline>
        </w:drawing>
      </w:r>
    </w:p>
    <w:p w:rsidR="00B93D96" w:rsidRDefault="00B93D96" w:rsidP="00B93D96">
      <w:pPr>
        <w:jc w:val="center"/>
      </w:pPr>
      <w:r>
        <w:t>9pav. M3 skaitiklio kodas</w:t>
      </w:r>
    </w:p>
    <w:p w:rsidR="00B93D96" w:rsidRDefault="00B93D96" w:rsidP="00B93D96">
      <w:pPr>
        <w:jc w:val="both"/>
      </w:pPr>
      <w:r>
        <w:t>Jis yra panašus į anos schemos M2 kodui, tik pamodifikuotas pagal savo reikšmę ir bitų skaičių.</w:t>
      </w:r>
    </w:p>
    <w:p w:rsidR="00B93D96" w:rsidRDefault="00B93D96" w:rsidP="00B93D96">
      <w:pPr>
        <w:jc w:val="both"/>
      </w:pPr>
      <w:r>
        <w:t>Tačiau, kad kodas veiktų pamodifikuoti reikia M2 skaitiklio kodą:</w:t>
      </w:r>
    </w:p>
    <w:p w:rsidR="00B93D96" w:rsidRDefault="00B93D96" w:rsidP="00B93D96">
      <w:pPr>
        <w:jc w:val="both"/>
      </w:pPr>
      <w:r>
        <w:rPr>
          <w:noProof/>
          <w:lang w:val="en-US"/>
        </w:rPr>
        <w:lastRenderedPageBreak/>
        <w:drawing>
          <wp:inline distT="0" distB="0" distL="0" distR="0" wp14:anchorId="5F0039D3" wp14:editId="5EC5F082">
            <wp:extent cx="5089503" cy="57996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137" cy="5807225"/>
                    </a:xfrm>
                    <a:prstGeom prst="rect">
                      <a:avLst/>
                    </a:prstGeom>
                  </pic:spPr>
                </pic:pic>
              </a:graphicData>
            </a:graphic>
          </wp:inline>
        </w:drawing>
      </w:r>
    </w:p>
    <w:p w:rsidR="00EF2F29" w:rsidRDefault="00B93D96" w:rsidP="00B93D96">
      <w:pPr>
        <w:jc w:val="center"/>
      </w:pPr>
      <w:r>
        <w:t>10pav. M2 modifikuotas kodas</w:t>
      </w:r>
    </w:p>
    <w:p w:rsidR="00B93D96" w:rsidRDefault="00B93D96" w:rsidP="00B93D96">
      <w:pPr>
        <w:jc w:val="both"/>
      </w:pPr>
      <w:r>
        <w:t>Jis yra panašus į M1 kodą. Pakeistas bitų skaičius ir maksimali reikšmė.</w:t>
      </w:r>
    </w:p>
    <w:p w:rsidR="00B93D96" w:rsidRDefault="00B93D96" w:rsidP="00B93D96">
      <w:pPr>
        <w:jc w:val="both"/>
      </w:pPr>
      <w:r>
        <w:rPr>
          <w:noProof/>
          <w:lang w:val="en-US"/>
        </w:rPr>
        <w:lastRenderedPageBreak/>
        <w:drawing>
          <wp:inline distT="0" distB="0" distL="0" distR="0" wp14:anchorId="3A460E72" wp14:editId="76D094FF">
            <wp:extent cx="3870536" cy="42756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8160" cy="4317228"/>
                    </a:xfrm>
                    <a:prstGeom prst="rect">
                      <a:avLst/>
                    </a:prstGeom>
                  </pic:spPr>
                </pic:pic>
              </a:graphicData>
            </a:graphic>
          </wp:inline>
        </w:drawing>
      </w:r>
      <w:r w:rsidRPr="00B93D96">
        <w:rPr>
          <w:noProof/>
          <w:lang w:val="en-US"/>
        </w:rPr>
        <w:t xml:space="preserve"> </w:t>
      </w:r>
      <w:r w:rsidR="00471580">
        <w:rPr>
          <w:noProof/>
          <w:lang w:val="en-US"/>
        </w:rPr>
        <w:drawing>
          <wp:inline distT="0" distB="0" distL="0" distR="0" wp14:anchorId="27ED81E5" wp14:editId="7F60EBF7">
            <wp:extent cx="3403600" cy="4016247"/>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7677" cy="4032858"/>
                    </a:xfrm>
                    <a:prstGeom prst="rect">
                      <a:avLst/>
                    </a:prstGeom>
                  </pic:spPr>
                </pic:pic>
              </a:graphicData>
            </a:graphic>
          </wp:inline>
        </w:drawing>
      </w:r>
      <w:r w:rsidR="00C12282" w:rsidRPr="00C12282">
        <w:rPr>
          <w:noProof/>
          <w:lang w:val="en-US"/>
        </w:rPr>
        <w:t xml:space="preserve"> </w:t>
      </w:r>
      <w:r w:rsidR="00471580">
        <w:rPr>
          <w:noProof/>
          <w:lang w:val="en-US"/>
        </w:rPr>
        <w:lastRenderedPageBreak/>
        <w:drawing>
          <wp:inline distT="0" distB="0" distL="0" distR="0" wp14:anchorId="33574416" wp14:editId="43C8209C">
            <wp:extent cx="2988733" cy="174872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7371" cy="1771334"/>
                    </a:xfrm>
                    <a:prstGeom prst="rect">
                      <a:avLst/>
                    </a:prstGeom>
                  </pic:spPr>
                </pic:pic>
              </a:graphicData>
            </a:graphic>
          </wp:inline>
        </w:drawing>
      </w:r>
    </w:p>
    <w:p w:rsidR="00EF2F29" w:rsidRDefault="00B93D96" w:rsidP="00B93D96">
      <w:pPr>
        <w:jc w:val="center"/>
      </w:pPr>
      <w:r>
        <w:t>11pav. JM2 kodas</w:t>
      </w:r>
    </w:p>
    <w:p w:rsidR="00B93D96" w:rsidRDefault="00B93D96" w:rsidP="00B93D96">
      <w:pPr>
        <w:jc w:val="both"/>
      </w:pPr>
      <w:r>
        <w:t>Kaip ir praeitame punkte, reikia paskičiuoti kiek M2 ir M1 pernašų turi skaičiuoti skaitiklis M3 prieš pasiekiant sąlygoje duotą JM2(3720) ir pakeliant CNT_CO, Resetą. Paskaičiuojame pasinaudoję formulėmis.</w:t>
      </w:r>
    </w:p>
    <w:p w:rsidR="00E5266C" w:rsidRDefault="00E5266C" w:rsidP="00B93D96">
      <w:pPr>
        <w:jc w:val="both"/>
        <w:rPr>
          <w:lang w:val="en-US"/>
        </w:rPr>
      </w:pPr>
      <w:r>
        <w:t xml:space="preserve">3720 </w:t>
      </w:r>
      <w:r>
        <w:rPr>
          <w:lang w:val="en-US"/>
        </w:rPr>
        <w:t>= 12 * 31 * M3 + M1</w:t>
      </w:r>
      <w:r>
        <w:rPr>
          <w:vertAlign w:val="subscript"/>
          <w:lang w:val="en-US"/>
        </w:rPr>
        <w:t>kiek</w:t>
      </w:r>
      <w:r>
        <w:rPr>
          <w:lang w:val="en-US"/>
        </w:rPr>
        <w:t xml:space="preserve"> = 372 * M3</w:t>
      </w:r>
      <w:r w:rsidR="0011359F">
        <w:rPr>
          <w:lang w:val="en-US"/>
        </w:rPr>
        <w:t>+ M1</w:t>
      </w:r>
      <w:r w:rsidR="0011359F">
        <w:rPr>
          <w:vertAlign w:val="subscript"/>
          <w:lang w:val="en-US"/>
        </w:rPr>
        <w:t>kiek</w:t>
      </w:r>
      <w:r>
        <w:rPr>
          <w:lang w:val="en-US"/>
        </w:rPr>
        <w:t>;</w:t>
      </w:r>
    </w:p>
    <w:p w:rsidR="00E5266C" w:rsidRDefault="00E5266C" w:rsidP="00B93D96">
      <w:pPr>
        <w:jc w:val="both"/>
      </w:pPr>
      <w:r>
        <w:rPr>
          <w:lang w:val="en-US"/>
        </w:rPr>
        <w:t>Vis</w:t>
      </w:r>
      <w:r>
        <w:t>ų pirma paskaičiuojame kiek sveikų kartų M3 padidės:</w:t>
      </w:r>
    </w:p>
    <w:p w:rsidR="00E5266C" w:rsidRDefault="00E5266C" w:rsidP="00B93D96">
      <w:pPr>
        <w:jc w:val="both"/>
        <w:rPr>
          <w:lang w:val="en-US"/>
        </w:rPr>
      </w:pPr>
      <w:r>
        <w:t xml:space="preserve">3720 </w:t>
      </w:r>
      <w:r>
        <w:rPr>
          <w:lang w:val="en-US"/>
        </w:rPr>
        <w:t xml:space="preserve">= 372 * M3; M3 = 3720 / 372 = 10; </w:t>
      </w:r>
      <w:proofErr w:type="spellStart"/>
      <w:r>
        <w:rPr>
          <w:lang w:val="en-US"/>
        </w:rPr>
        <w:t>Gavome</w:t>
      </w:r>
      <w:proofErr w:type="spellEnd"/>
      <w:r>
        <w:rPr>
          <w:lang w:val="en-US"/>
        </w:rPr>
        <w:t xml:space="preserve"> </w:t>
      </w:r>
      <w:proofErr w:type="spellStart"/>
      <w:r>
        <w:rPr>
          <w:lang w:val="en-US"/>
        </w:rPr>
        <w:t>sveiką</w:t>
      </w:r>
      <w:proofErr w:type="spellEnd"/>
      <w:r>
        <w:rPr>
          <w:lang w:val="en-US"/>
        </w:rPr>
        <w:t xml:space="preserve"> </w:t>
      </w:r>
      <w:proofErr w:type="spellStart"/>
      <w:r>
        <w:rPr>
          <w:lang w:val="en-US"/>
        </w:rPr>
        <w:t>skaičių</w:t>
      </w:r>
      <w:proofErr w:type="spellEnd"/>
      <w:r>
        <w:rPr>
          <w:lang w:val="en-US"/>
        </w:rPr>
        <w:t xml:space="preserve">. Tai </w:t>
      </w:r>
      <w:proofErr w:type="spellStart"/>
      <w:r>
        <w:rPr>
          <w:lang w:val="en-US"/>
        </w:rPr>
        <w:t>reiškia</w:t>
      </w:r>
      <w:proofErr w:type="spellEnd"/>
      <w:r>
        <w:rPr>
          <w:lang w:val="en-US"/>
        </w:rPr>
        <w:t xml:space="preserve">, </w:t>
      </w:r>
      <w:proofErr w:type="spellStart"/>
      <w:r>
        <w:rPr>
          <w:lang w:val="en-US"/>
        </w:rPr>
        <w:t>kad</w:t>
      </w:r>
      <w:proofErr w:type="spellEnd"/>
      <w:r>
        <w:rPr>
          <w:lang w:val="en-US"/>
        </w:rPr>
        <w:t xml:space="preserve"> M1</w:t>
      </w:r>
      <w:r>
        <w:rPr>
          <w:vertAlign w:val="subscript"/>
          <w:lang w:val="en-US"/>
        </w:rPr>
        <w:t>kiek</w:t>
      </w:r>
      <w:r>
        <w:rPr>
          <w:lang w:val="en-US"/>
        </w:rPr>
        <w:t xml:space="preserve"> = 0; </w:t>
      </w:r>
    </w:p>
    <w:p w:rsidR="00E5266C" w:rsidRDefault="00E5266C" w:rsidP="00B93D96">
      <w:pPr>
        <w:jc w:val="both"/>
      </w:pPr>
      <w:r>
        <w:rPr>
          <w:lang w:val="en-US"/>
        </w:rPr>
        <w:t>CNT_CO tur</w:t>
      </w:r>
      <w:r>
        <w:t>ės pakilti M3 pasiekus 10 reikšmę.</w:t>
      </w:r>
    </w:p>
    <w:p w:rsidR="00E5266C" w:rsidRDefault="00320AF5" w:rsidP="00B93D96">
      <w:pPr>
        <w:jc w:val="both"/>
      </w:pPr>
      <w:r>
        <w:rPr>
          <w:noProof/>
          <w:lang w:val="en-US"/>
        </w:rPr>
        <w:drawing>
          <wp:inline distT="0" distB="0" distL="0" distR="0" wp14:anchorId="06D556B1" wp14:editId="05FDF1A5">
            <wp:extent cx="6675910" cy="14901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84944" cy="1492150"/>
                    </a:xfrm>
                    <a:prstGeom prst="rect">
                      <a:avLst/>
                    </a:prstGeom>
                  </pic:spPr>
                </pic:pic>
              </a:graphicData>
            </a:graphic>
          </wp:inline>
        </w:drawing>
      </w:r>
    </w:p>
    <w:p w:rsidR="00320AF5" w:rsidRDefault="00320AF5" w:rsidP="00320AF5">
      <w:pPr>
        <w:jc w:val="center"/>
      </w:pPr>
      <w:r>
        <w:t xml:space="preserve">12pav JM2 </w:t>
      </w:r>
      <w:r w:rsidR="00C12282">
        <w:t>laiko funkcija</w:t>
      </w:r>
    </w:p>
    <w:p w:rsidR="00320AF5" w:rsidRPr="00320AF5" w:rsidRDefault="00320AF5" w:rsidP="00320AF5">
      <w:pPr>
        <w:jc w:val="both"/>
        <w:rPr>
          <w:lang w:val="en-US"/>
        </w:rPr>
      </w:pPr>
      <w:r>
        <w:t>Šioje schemoje matome, kad CNT_CO pakyla CNT_</w:t>
      </w:r>
      <w:r>
        <w:rPr>
          <w:lang w:val="en-US"/>
        </w:rPr>
        <w:t xml:space="preserve">3_O (M3 </w:t>
      </w:r>
      <w:proofErr w:type="spellStart"/>
      <w:r>
        <w:rPr>
          <w:lang w:val="en-US"/>
        </w:rPr>
        <w:t>skaitikliui</w:t>
      </w:r>
      <w:proofErr w:type="spellEnd"/>
      <w:r>
        <w:rPr>
          <w:lang w:val="en-US"/>
        </w:rPr>
        <w:t xml:space="preserve">) </w:t>
      </w:r>
      <w:proofErr w:type="spellStart"/>
      <w:r>
        <w:rPr>
          <w:lang w:val="en-US"/>
        </w:rPr>
        <w:t>pasiekus</w:t>
      </w:r>
      <w:proofErr w:type="spellEnd"/>
      <w:r>
        <w:rPr>
          <w:lang w:val="en-US"/>
        </w:rPr>
        <w:t xml:space="preserve"> 0.</w:t>
      </w:r>
    </w:p>
    <w:p w:rsidR="00320AF5" w:rsidRDefault="00471580" w:rsidP="00B93D96">
      <w:pPr>
        <w:jc w:val="both"/>
      </w:pPr>
      <w:r>
        <w:rPr>
          <w:noProof/>
          <w:lang w:val="en-US"/>
        </w:rPr>
        <w:drawing>
          <wp:inline distT="0" distB="0" distL="0" distR="0" wp14:anchorId="3107469D" wp14:editId="2BC5849D">
            <wp:extent cx="6606564" cy="18796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6214" cy="1888036"/>
                    </a:xfrm>
                    <a:prstGeom prst="rect">
                      <a:avLst/>
                    </a:prstGeom>
                  </pic:spPr>
                </pic:pic>
              </a:graphicData>
            </a:graphic>
          </wp:inline>
        </w:drawing>
      </w:r>
    </w:p>
    <w:p w:rsidR="00E5266C" w:rsidRDefault="00320AF5" w:rsidP="00320AF5">
      <w:pPr>
        <w:jc w:val="center"/>
      </w:pPr>
      <w:r>
        <w:t xml:space="preserve">13pav. Priartinta JM2 </w:t>
      </w:r>
      <w:r w:rsidR="00C12282">
        <w:t>laiko funkcija</w:t>
      </w:r>
    </w:p>
    <w:p w:rsidR="00320AF5" w:rsidRPr="00320AF5" w:rsidRDefault="00320AF5" w:rsidP="00320AF5">
      <w:pPr>
        <w:jc w:val="both"/>
      </w:pPr>
      <w:r>
        <w:t>Priartinus (13 pav) Aiškiau matome, kad veikia kaip turėtų M1 skaitiklis (</w:t>
      </w:r>
      <w:proofErr w:type="spellStart"/>
      <w:r>
        <w:rPr>
          <w:lang w:val="en-US"/>
        </w:rPr>
        <w:t>eina</w:t>
      </w:r>
      <w:proofErr w:type="spellEnd"/>
      <w:r>
        <w:rPr>
          <w:lang w:val="en-US"/>
        </w:rPr>
        <w:t xml:space="preserve"> </w:t>
      </w:r>
      <w:proofErr w:type="spellStart"/>
      <w:r>
        <w:rPr>
          <w:lang w:val="en-US"/>
        </w:rPr>
        <w:t>nuo</w:t>
      </w:r>
      <w:proofErr w:type="spellEnd"/>
      <w:r>
        <w:rPr>
          <w:lang w:val="en-US"/>
        </w:rPr>
        <w:t xml:space="preserve"> 0 </w:t>
      </w:r>
      <w:proofErr w:type="spellStart"/>
      <w:r>
        <w:rPr>
          <w:lang w:val="en-US"/>
        </w:rPr>
        <w:t>iki</w:t>
      </w:r>
      <w:proofErr w:type="spellEnd"/>
      <w:r>
        <w:rPr>
          <w:lang w:val="en-US"/>
        </w:rPr>
        <w:t xml:space="preserve"> 11, </w:t>
      </w:r>
      <w:proofErr w:type="spellStart"/>
      <w:r>
        <w:rPr>
          <w:lang w:val="en-US"/>
        </w:rPr>
        <w:t>pasikei</w:t>
      </w:r>
      <w:proofErr w:type="spellEnd"/>
      <w:r>
        <w:t xml:space="preserve">čia jo pernaša, jis grįžta į 0), M2 skaitiklis </w:t>
      </w:r>
      <w:proofErr w:type="spellStart"/>
      <w:r>
        <w:rPr>
          <w:lang w:val="en-US"/>
        </w:rPr>
        <w:t>eina</w:t>
      </w:r>
      <w:proofErr w:type="spellEnd"/>
      <w:r>
        <w:rPr>
          <w:lang w:val="en-US"/>
        </w:rPr>
        <w:t xml:space="preserve"> </w:t>
      </w:r>
      <w:proofErr w:type="spellStart"/>
      <w:r>
        <w:rPr>
          <w:lang w:val="en-US"/>
        </w:rPr>
        <w:t>nuo</w:t>
      </w:r>
      <w:proofErr w:type="spellEnd"/>
      <w:r>
        <w:rPr>
          <w:lang w:val="en-US"/>
        </w:rPr>
        <w:t xml:space="preserve"> 0 </w:t>
      </w:r>
      <w:proofErr w:type="spellStart"/>
      <w:r>
        <w:rPr>
          <w:lang w:val="en-US"/>
        </w:rPr>
        <w:t>iki</w:t>
      </w:r>
      <w:proofErr w:type="spellEnd"/>
      <w:r>
        <w:rPr>
          <w:lang w:val="en-US"/>
        </w:rPr>
        <w:t xml:space="preserve"> 30, </w:t>
      </w:r>
      <w:proofErr w:type="spellStart"/>
      <w:r>
        <w:rPr>
          <w:lang w:val="en-US"/>
        </w:rPr>
        <w:t>pasikei</w:t>
      </w:r>
      <w:proofErr w:type="spellEnd"/>
      <w:r>
        <w:t>čia jo pernaša, jis grįžta į 0) ir M3 skaitiklis. Jis kyla kai M2 skaitiklis paduoda pernašą.</w:t>
      </w:r>
    </w:p>
    <w:p w:rsidR="00E5266C" w:rsidRDefault="00C12282" w:rsidP="00B93D96">
      <w:pPr>
        <w:jc w:val="both"/>
      </w:pPr>
      <w:r>
        <w:rPr>
          <w:noProof/>
          <w:lang w:val="en-US"/>
        </w:rPr>
        <w:lastRenderedPageBreak/>
        <w:drawing>
          <wp:inline distT="0" distB="0" distL="0" distR="0" wp14:anchorId="36115C9D" wp14:editId="373CDB8D">
            <wp:extent cx="6460279" cy="128693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330" cy="1290927"/>
                    </a:xfrm>
                    <a:prstGeom prst="rect">
                      <a:avLst/>
                    </a:prstGeom>
                  </pic:spPr>
                </pic:pic>
              </a:graphicData>
            </a:graphic>
          </wp:inline>
        </w:drawing>
      </w:r>
    </w:p>
    <w:p w:rsidR="00C12282" w:rsidRDefault="00C12282" w:rsidP="00C12282">
      <w:pPr>
        <w:jc w:val="center"/>
        <w:rPr>
          <w:lang w:val="en-US"/>
        </w:rPr>
      </w:pPr>
      <w:r>
        <w:t xml:space="preserve">14pav. </w:t>
      </w:r>
      <w:proofErr w:type="spellStart"/>
      <w:r>
        <w:rPr>
          <w:lang w:val="en-US"/>
        </w:rPr>
        <w:t>Synplify</w:t>
      </w:r>
      <w:proofErr w:type="spellEnd"/>
      <w:r>
        <w:rPr>
          <w:lang w:val="en-US"/>
        </w:rPr>
        <w:t xml:space="preserve"> pro for Lattice </w:t>
      </w:r>
      <w:proofErr w:type="spellStart"/>
      <w:r>
        <w:rPr>
          <w:lang w:val="en-US"/>
        </w:rPr>
        <w:t>sugeneruota</w:t>
      </w:r>
      <w:proofErr w:type="spellEnd"/>
      <w:r>
        <w:rPr>
          <w:lang w:val="en-US"/>
        </w:rPr>
        <w:t xml:space="preserve"> JM2 schema</w:t>
      </w:r>
    </w:p>
    <w:p w:rsidR="005B2A05" w:rsidRDefault="00E6026D" w:rsidP="00BC7A91">
      <w:pPr>
        <w:pStyle w:val="Heading1"/>
        <w:jc w:val="both"/>
        <w:rPr>
          <w:sz w:val="36"/>
          <w:szCs w:val="36"/>
        </w:rPr>
      </w:pPr>
      <w:bookmarkStart w:id="9" w:name="_Toc8660432"/>
      <w:r>
        <w:rPr>
          <w:sz w:val="36"/>
          <w:szCs w:val="36"/>
        </w:rPr>
        <w:t>3. Išvados</w:t>
      </w:r>
      <w:bookmarkEnd w:id="9"/>
    </w:p>
    <w:p w:rsidR="005914C4" w:rsidRDefault="00C12282" w:rsidP="00C12282">
      <w:pPr>
        <w:rPr>
          <w:rFonts w:ascii="Times New Roman" w:eastAsia="Times New Roman" w:hAnsi="Times New Roman" w:cs="Times New Roman"/>
          <w:sz w:val="24"/>
          <w:szCs w:val="24"/>
        </w:rPr>
      </w:pPr>
      <w:r>
        <w:t>Sužinojau VHDL kodavimo pradmenis, kam gali būti panaudotas kodas, kaip jis gali palengvinti darbą. Sužinojau kam naudojami skaitikliai, kaip jie veikia. Susipažinau su Synplify pro galimybėmis, išmokau sugeneruoti schemą panaudojus VHDL kodą.</w:t>
      </w:r>
    </w:p>
    <w:sectPr w:rsidR="005914C4">
      <w:footerReference w:type="default" r:id="rId25"/>
      <w:footerReference w:type="first" r:id="rId26"/>
      <w:pgSz w:w="11906" w:h="16838"/>
      <w:pgMar w:top="1134" w:right="1440"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639" w:rsidRDefault="00006639">
      <w:pPr>
        <w:spacing w:after="0" w:line="240" w:lineRule="auto"/>
      </w:pPr>
      <w:r>
        <w:separator/>
      </w:r>
    </w:p>
  </w:endnote>
  <w:endnote w:type="continuationSeparator" w:id="0">
    <w:p w:rsidR="00006639" w:rsidRDefault="0000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05" w:rsidRDefault="00E6026D">
    <w:pPr>
      <w:jc w:val="right"/>
    </w:pPr>
    <w:r>
      <w:fldChar w:fldCharType="begin"/>
    </w:r>
    <w:r>
      <w:instrText>PAGE</w:instrText>
    </w:r>
    <w:r>
      <w:fldChar w:fldCharType="separate"/>
    </w:r>
    <w:r w:rsidR="000305F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05" w:rsidRDefault="005B2A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639" w:rsidRDefault="00006639">
      <w:pPr>
        <w:spacing w:after="0" w:line="240" w:lineRule="auto"/>
      </w:pPr>
      <w:r>
        <w:separator/>
      </w:r>
    </w:p>
  </w:footnote>
  <w:footnote w:type="continuationSeparator" w:id="0">
    <w:p w:rsidR="00006639" w:rsidRDefault="00006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97297"/>
    <w:multiLevelType w:val="hybridMultilevel"/>
    <w:tmpl w:val="84486092"/>
    <w:lvl w:ilvl="0" w:tplc="15E4272E">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05"/>
    <w:rsid w:val="00006639"/>
    <w:rsid w:val="000305F7"/>
    <w:rsid w:val="00061756"/>
    <w:rsid w:val="000C7EFC"/>
    <w:rsid w:val="000E118F"/>
    <w:rsid w:val="0011359F"/>
    <w:rsid w:val="00121221"/>
    <w:rsid w:val="001279D5"/>
    <w:rsid w:val="0016339D"/>
    <w:rsid w:val="00180989"/>
    <w:rsid w:val="00195CD0"/>
    <w:rsid w:val="00196D5E"/>
    <w:rsid w:val="00285030"/>
    <w:rsid w:val="002A0073"/>
    <w:rsid w:val="00320AF5"/>
    <w:rsid w:val="00430166"/>
    <w:rsid w:val="00471580"/>
    <w:rsid w:val="00494F2B"/>
    <w:rsid w:val="005106A0"/>
    <w:rsid w:val="00536EDC"/>
    <w:rsid w:val="00540521"/>
    <w:rsid w:val="005914C4"/>
    <w:rsid w:val="005B2A05"/>
    <w:rsid w:val="005F76E3"/>
    <w:rsid w:val="00760FF7"/>
    <w:rsid w:val="007A45BF"/>
    <w:rsid w:val="007B383B"/>
    <w:rsid w:val="007F3795"/>
    <w:rsid w:val="00847FF1"/>
    <w:rsid w:val="008B21D5"/>
    <w:rsid w:val="008D62B1"/>
    <w:rsid w:val="009F06A5"/>
    <w:rsid w:val="00A24843"/>
    <w:rsid w:val="00A66EED"/>
    <w:rsid w:val="00A77AC6"/>
    <w:rsid w:val="00AC20CE"/>
    <w:rsid w:val="00B26556"/>
    <w:rsid w:val="00B60066"/>
    <w:rsid w:val="00B93D96"/>
    <w:rsid w:val="00BC7A91"/>
    <w:rsid w:val="00C01C64"/>
    <w:rsid w:val="00C12282"/>
    <w:rsid w:val="00C1455A"/>
    <w:rsid w:val="00C8714A"/>
    <w:rsid w:val="00CE063A"/>
    <w:rsid w:val="00CF547C"/>
    <w:rsid w:val="00D45616"/>
    <w:rsid w:val="00DA26A1"/>
    <w:rsid w:val="00E5266C"/>
    <w:rsid w:val="00E6026D"/>
    <w:rsid w:val="00E65656"/>
    <w:rsid w:val="00EC12ED"/>
    <w:rsid w:val="00EF2F29"/>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659B"/>
  <w15:docId w15:val="{D0826771-7476-41A6-8BBC-9A130538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5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26556"/>
    <w:pPr>
      <w:spacing w:after="100"/>
    </w:pPr>
  </w:style>
  <w:style w:type="paragraph" w:styleId="TOC2">
    <w:name w:val="toc 2"/>
    <w:basedOn w:val="Normal"/>
    <w:next w:val="Normal"/>
    <w:autoRedefine/>
    <w:uiPriority w:val="39"/>
    <w:unhideWhenUsed/>
    <w:rsid w:val="00B26556"/>
    <w:pPr>
      <w:spacing w:after="100"/>
      <w:ind w:left="220"/>
    </w:pPr>
  </w:style>
  <w:style w:type="character" w:styleId="Hyperlink">
    <w:name w:val="Hyperlink"/>
    <w:basedOn w:val="DefaultParagraphFont"/>
    <w:uiPriority w:val="99"/>
    <w:unhideWhenUsed/>
    <w:rsid w:val="00B26556"/>
    <w:rPr>
      <w:color w:val="0000FF" w:themeColor="hyperlink"/>
      <w:u w:val="single"/>
    </w:rPr>
  </w:style>
  <w:style w:type="paragraph" w:styleId="ListParagraph">
    <w:name w:val="List Paragraph"/>
    <w:basedOn w:val="Normal"/>
    <w:uiPriority w:val="34"/>
    <w:qFormat/>
    <w:rsid w:val="00BC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32</cp:revision>
  <cp:lastPrinted>2019-05-14T14:22:00Z</cp:lastPrinted>
  <dcterms:created xsi:type="dcterms:W3CDTF">2019-05-07T15:18:00Z</dcterms:created>
  <dcterms:modified xsi:type="dcterms:W3CDTF">2019-05-14T14:23:00Z</dcterms:modified>
</cp:coreProperties>
</file>