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C61" w:rsidRPr="00F15C61" w:rsidRDefault="00F15C61" w:rsidP="00BD6F9E">
      <w:pPr>
        <w:spacing w:after="60"/>
        <w:ind w:firstLine="0"/>
        <w:jc w:val="center"/>
        <w:rPr>
          <w:rFonts w:eastAsia="Calibri" w:cs="Times New Roman"/>
          <w:b/>
          <w:sz w:val="32"/>
          <w:szCs w:val="30"/>
        </w:rPr>
      </w:pPr>
      <w:bookmarkStart w:id="0" w:name="_GoBack"/>
      <w:bookmarkEnd w:id="0"/>
      <w:r w:rsidRPr="00F15C61">
        <w:rPr>
          <w:rFonts w:eastAsia="Calibri" w:cs="Times New Roman"/>
          <w:b/>
          <w:sz w:val="32"/>
          <w:szCs w:val="30"/>
        </w:rPr>
        <w:t>KAUNO TECHNOLOGIJOS UNIVERSITETAS</w:t>
      </w:r>
    </w:p>
    <w:p w:rsidR="00F15C61" w:rsidRPr="00F15C61" w:rsidRDefault="00F15C61" w:rsidP="00BD6F9E">
      <w:pPr>
        <w:spacing w:after="60"/>
        <w:ind w:firstLine="0"/>
        <w:jc w:val="center"/>
        <w:rPr>
          <w:rFonts w:eastAsia="Calibri" w:cs="Times New Roman"/>
          <w:b/>
          <w:sz w:val="28"/>
          <w:szCs w:val="26"/>
        </w:rPr>
      </w:pPr>
      <w:r w:rsidRPr="00F15C61">
        <w:rPr>
          <w:rFonts w:eastAsia="Calibri" w:cs="Times New Roman"/>
          <w:b/>
          <w:sz w:val="28"/>
          <w:szCs w:val="26"/>
        </w:rPr>
        <w:t>INFORMATIKOS FAKULTETAS</w:t>
      </w:r>
    </w:p>
    <w:p w:rsidR="00F15C61" w:rsidRPr="00F15C61" w:rsidRDefault="000D2FC9" w:rsidP="00BD6F9E">
      <w:pPr>
        <w:spacing w:before="4400" w:after="200"/>
        <w:ind w:firstLine="0"/>
        <w:jc w:val="center"/>
        <w:rPr>
          <w:rFonts w:eastAsia="Calibri" w:cs="Times New Roman"/>
          <w:b/>
          <w:sz w:val="32"/>
          <w:szCs w:val="32"/>
        </w:rPr>
      </w:pPr>
      <w:r w:rsidRPr="000D2FC9">
        <w:rPr>
          <w:rFonts w:eastAsia="Calibri" w:cs="Times New Roman"/>
          <w:b/>
          <w:sz w:val="32"/>
          <w:szCs w:val="32"/>
        </w:rPr>
        <w:t xml:space="preserve">Modulio </w:t>
      </w:r>
      <w:r w:rsidR="00AA2C80">
        <w:rPr>
          <w:rFonts w:eastAsia="Calibri" w:cs="Times New Roman"/>
          <w:b/>
          <w:sz w:val="32"/>
          <w:szCs w:val="32"/>
        </w:rPr>
        <w:t>P175</w:t>
      </w:r>
      <w:r w:rsidRPr="000D2FC9">
        <w:rPr>
          <w:rFonts w:eastAsia="Calibri" w:cs="Times New Roman"/>
          <w:b/>
          <w:sz w:val="32"/>
          <w:szCs w:val="32"/>
        </w:rPr>
        <w:t>B1</w:t>
      </w:r>
      <w:r w:rsidR="00AA2C80">
        <w:rPr>
          <w:rFonts w:eastAsia="Calibri" w:cs="Times New Roman"/>
          <w:b/>
          <w:sz w:val="32"/>
          <w:szCs w:val="32"/>
        </w:rPr>
        <w:t>25</w:t>
      </w:r>
      <w:r w:rsidRPr="000D2FC9">
        <w:rPr>
          <w:rFonts w:eastAsia="Calibri" w:cs="Times New Roman"/>
          <w:b/>
          <w:sz w:val="32"/>
          <w:szCs w:val="32"/>
        </w:rPr>
        <w:t xml:space="preserve"> „</w:t>
      </w:r>
      <w:r w:rsidR="00AA2C80">
        <w:rPr>
          <w:rFonts w:eastAsia="Calibri" w:cs="Times New Roman"/>
          <w:b/>
          <w:sz w:val="32"/>
          <w:szCs w:val="32"/>
        </w:rPr>
        <w:t>Kompiuterių architektūra</w:t>
      </w:r>
      <w:r w:rsidRPr="000D2FC9">
        <w:rPr>
          <w:rFonts w:eastAsia="Calibri" w:cs="Times New Roman"/>
          <w:b/>
          <w:sz w:val="32"/>
          <w:szCs w:val="32"/>
        </w:rPr>
        <w:t>“</w:t>
      </w:r>
    </w:p>
    <w:p w:rsidR="00F15C61" w:rsidRPr="00F15C61" w:rsidRDefault="000D2FC9" w:rsidP="00F15C61">
      <w:pPr>
        <w:spacing w:line="276" w:lineRule="auto"/>
        <w:ind w:firstLine="0"/>
        <w:jc w:val="center"/>
        <w:rPr>
          <w:rFonts w:eastAsia="Calibri" w:cs="Times New Roman"/>
          <w:b/>
          <w:szCs w:val="28"/>
        </w:rPr>
      </w:pPr>
      <w:r w:rsidRPr="000D2FC9">
        <w:rPr>
          <w:rFonts w:eastAsia="Calibri" w:cs="Times New Roman"/>
          <w:sz w:val="28"/>
          <w:szCs w:val="28"/>
        </w:rPr>
        <w:t>Laboratorinio darbo aprašas (ataskaita)</w:t>
      </w:r>
    </w:p>
    <w:p w:rsidR="00F15C61" w:rsidRPr="00F15C61" w:rsidRDefault="002827D3" w:rsidP="00F15C61">
      <w:pPr>
        <w:spacing w:after="600" w:line="276" w:lineRule="auto"/>
        <w:ind w:firstLine="0"/>
        <w:jc w:val="center"/>
        <w:rPr>
          <w:rFonts w:eastAsia="Calibri" w:cs="Times New Roman"/>
          <w:b/>
          <w:szCs w:val="28"/>
        </w:rPr>
      </w:pPr>
      <w:r w:rsidRPr="002827D3">
        <w:rPr>
          <w:rFonts w:eastAsia="Calibri" w:cs="Times New Roman"/>
          <w:b/>
          <w:szCs w:val="28"/>
        </w:rPr>
        <w:t>Pirmas laboratorinis darbas (tema 1.3. Procesorius.  Valdymo ir operacinis įtaisai)</w:t>
      </w:r>
    </w:p>
    <w:tbl>
      <w:tblPr>
        <w:tblStyle w:val="TableGrid4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3"/>
        <w:gridCol w:w="4395"/>
      </w:tblGrid>
      <w:tr w:rsidR="00F15C61" w:rsidRPr="00F15C61" w:rsidTr="00E03CC4">
        <w:trPr>
          <w:trHeight w:val="1042"/>
        </w:trPr>
        <w:tc>
          <w:tcPr>
            <w:tcW w:w="4923" w:type="dxa"/>
            <w:vMerge w:val="restart"/>
          </w:tcPr>
          <w:p w:rsidR="00F15C61" w:rsidRPr="00F15C61" w:rsidRDefault="00F15C61" w:rsidP="00F15C61">
            <w:pPr>
              <w:spacing w:line="276" w:lineRule="auto"/>
              <w:ind w:right="-251" w:firstLine="0"/>
              <w:jc w:val="left"/>
              <w:rPr>
                <w:rFonts w:eastAsia="Calibri" w:cs="Times New Roman"/>
                <w:b/>
              </w:rPr>
            </w:pPr>
          </w:p>
        </w:tc>
        <w:tc>
          <w:tcPr>
            <w:tcW w:w="4395" w:type="dxa"/>
            <w:vAlign w:val="center"/>
          </w:tcPr>
          <w:p w:rsidR="00F15C61" w:rsidRPr="00F15C61" w:rsidRDefault="00AA2C80" w:rsidP="00F15C61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Dėstytojas</w:t>
            </w:r>
            <w:r w:rsidR="00F15C61" w:rsidRPr="00F15C61">
              <w:rPr>
                <w:rFonts w:eastAsia="Calibri" w:cs="Times New Roman"/>
                <w:b/>
              </w:rPr>
              <w:t xml:space="preserve"> </w:t>
            </w:r>
          </w:p>
          <w:p w:rsidR="00AA2C80" w:rsidRPr="00F15C61" w:rsidRDefault="001149B5" w:rsidP="00AA2C80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highlight w:val="yellow"/>
              </w:rPr>
              <w:t xml:space="preserve">Rasa </w:t>
            </w:r>
            <w:r>
              <w:rPr>
                <w:rFonts w:eastAsia="Calibri" w:cs="Times New Roman"/>
              </w:rPr>
              <w:t>Brūzgienė</w:t>
            </w:r>
          </w:p>
          <w:p w:rsidR="00F15C61" w:rsidRPr="00F15C61" w:rsidRDefault="00F15C61" w:rsidP="00F15C61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b/>
                <w:color w:val="A6A6A6"/>
              </w:rPr>
            </w:pPr>
          </w:p>
        </w:tc>
      </w:tr>
      <w:tr w:rsidR="00F15C61" w:rsidRPr="00F15C61" w:rsidTr="00E03CC4">
        <w:trPr>
          <w:trHeight w:val="1845"/>
        </w:trPr>
        <w:tc>
          <w:tcPr>
            <w:tcW w:w="4923" w:type="dxa"/>
            <w:vMerge/>
          </w:tcPr>
          <w:p w:rsidR="00F15C61" w:rsidRPr="00F15C61" w:rsidRDefault="00F15C61" w:rsidP="00F15C61">
            <w:pPr>
              <w:spacing w:line="276" w:lineRule="auto"/>
              <w:ind w:left="72" w:right="-251" w:firstLine="0"/>
              <w:jc w:val="left"/>
              <w:rPr>
                <w:rFonts w:eastAsia="Calibri" w:cs="Times New Roman"/>
                <w:b/>
                <w:color w:val="A6A6A6"/>
                <w:sz w:val="16"/>
                <w:szCs w:val="16"/>
              </w:rPr>
            </w:pPr>
          </w:p>
        </w:tc>
        <w:tc>
          <w:tcPr>
            <w:tcW w:w="4395" w:type="dxa"/>
          </w:tcPr>
          <w:p w:rsidR="00F15C61" w:rsidRPr="00F15C61" w:rsidRDefault="00F15C61" w:rsidP="00F15C61">
            <w:pPr>
              <w:ind w:right="-392" w:firstLine="0"/>
              <w:jc w:val="left"/>
              <w:rPr>
                <w:rFonts w:eastAsia="Calibri" w:cs="Times New Roman"/>
              </w:rPr>
            </w:pPr>
          </w:p>
        </w:tc>
      </w:tr>
      <w:tr w:rsidR="00F15C61" w:rsidRPr="00F15C61" w:rsidTr="00E03CC4">
        <w:trPr>
          <w:trHeight w:val="843"/>
        </w:trPr>
        <w:tc>
          <w:tcPr>
            <w:tcW w:w="4923" w:type="dxa"/>
            <w:vMerge/>
          </w:tcPr>
          <w:p w:rsidR="00F15C61" w:rsidRPr="00F15C61" w:rsidRDefault="00F15C61" w:rsidP="00F15C61">
            <w:pPr>
              <w:spacing w:line="276" w:lineRule="auto"/>
              <w:ind w:left="72" w:right="-251" w:firstLine="0"/>
              <w:jc w:val="left"/>
              <w:rPr>
                <w:rFonts w:eastAsia="Calibri" w:cs="Times New Roman"/>
                <w:b/>
              </w:rPr>
            </w:pPr>
          </w:p>
        </w:tc>
        <w:tc>
          <w:tcPr>
            <w:tcW w:w="4395" w:type="dxa"/>
          </w:tcPr>
          <w:p w:rsidR="00F15C61" w:rsidRPr="00F15C61" w:rsidRDefault="000D2FC9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Studentas </w:t>
            </w:r>
          </w:p>
          <w:p w:rsidR="00F15C61" w:rsidRPr="00F15C61" w:rsidRDefault="001D3C0F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Arnas Švenčionis</w:t>
            </w:r>
          </w:p>
          <w:p w:rsidR="00F15C61" w:rsidRPr="00F15C61" w:rsidRDefault="00F15C61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color w:val="A6A6A6"/>
              </w:rPr>
            </w:pPr>
          </w:p>
        </w:tc>
      </w:tr>
    </w:tbl>
    <w:p w:rsidR="00F15C61" w:rsidRPr="00F15C61" w:rsidRDefault="00F15C61" w:rsidP="00F15C61">
      <w:pPr>
        <w:spacing w:before="3000"/>
        <w:ind w:firstLine="0"/>
        <w:jc w:val="center"/>
        <w:rPr>
          <w:rFonts w:eastAsia="Calibri" w:cs="Times New Roman"/>
          <w:b/>
          <w:szCs w:val="26"/>
        </w:rPr>
      </w:pPr>
      <w:r w:rsidRPr="00F15C61">
        <w:rPr>
          <w:rFonts w:eastAsia="Calibri" w:cs="Times New Roman"/>
          <w:b/>
          <w:szCs w:val="26"/>
        </w:rPr>
        <w:t>KAUNAS, 20</w:t>
      </w:r>
      <w:r w:rsidR="00804427">
        <w:rPr>
          <w:rFonts w:eastAsia="Calibri" w:cs="Times New Roman"/>
          <w:b/>
          <w:szCs w:val="26"/>
        </w:rPr>
        <w:t>1</w:t>
      </w:r>
      <w:r w:rsidR="00AA2C80">
        <w:rPr>
          <w:rFonts w:eastAsia="Calibri" w:cs="Times New Roman"/>
          <w:b/>
          <w:szCs w:val="26"/>
        </w:rPr>
        <w:t>9</w:t>
      </w:r>
    </w:p>
    <w:p w:rsidR="003E241C" w:rsidRDefault="003E241C" w:rsidP="003E241C">
      <w:pPr>
        <w:spacing w:before="3000"/>
        <w:ind w:firstLine="0"/>
        <w:jc w:val="center"/>
        <w:rPr>
          <w:rFonts w:eastAsia="Calibri" w:cs="Times New Roman"/>
          <w:b/>
          <w:szCs w:val="26"/>
        </w:rPr>
        <w:sectPr w:rsidR="003E241C" w:rsidSect="00E45FFA">
          <w:headerReference w:type="default" r:id="rId8"/>
          <w:footerReference w:type="even" r:id="rId9"/>
          <w:footerReference w:type="default" r:id="rId10"/>
          <w:pgSz w:w="11906" w:h="16838" w:code="9"/>
          <w:pgMar w:top="1021" w:right="1021" w:bottom="1021" w:left="1134" w:header="567" w:footer="567" w:gutter="0"/>
          <w:cols w:space="1296"/>
          <w:docGrid w:linePitch="360"/>
        </w:sectPr>
      </w:pP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146612952"/>
        <w:docPartObj>
          <w:docPartGallery w:val="Table of Contents"/>
          <w:docPartUnique/>
        </w:docPartObj>
      </w:sdtPr>
      <w:sdtEndPr/>
      <w:sdtContent>
        <w:p w:rsidR="00726E44" w:rsidRPr="00067615" w:rsidRDefault="00726E44" w:rsidP="00726E44">
          <w:pPr>
            <w:pStyle w:val="TOCHeading"/>
          </w:pPr>
          <w:r w:rsidRPr="00067615">
            <w:t>Turinys</w:t>
          </w:r>
        </w:p>
        <w:p w:rsidR="002827D3" w:rsidRDefault="00726E4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067615">
            <w:fldChar w:fldCharType="begin"/>
          </w:r>
          <w:r w:rsidRPr="00067615">
            <w:instrText xml:space="preserve"> TOC \o "1-3" \h \z \u </w:instrText>
          </w:r>
          <w:r w:rsidRPr="00067615">
            <w:fldChar w:fldCharType="separate"/>
          </w:r>
          <w:hyperlink w:anchor="_Toc18235180" w:history="1">
            <w:r w:rsidR="002827D3" w:rsidRPr="0062019E">
              <w:rPr>
                <w:rStyle w:val="Hyperlink"/>
                <w:noProof/>
              </w:rPr>
              <w:t>1. Užduoties analizė</w:t>
            </w:r>
            <w:r w:rsidR="002827D3">
              <w:rPr>
                <w:noProof/>
                <w:webHidden/>
              </w:rPr>
              <w:tab/>
            </w:r>
            <w:r w:rsidR="002827D3">
              <w:rPr>
                <w:noProof/>
                <w:webHidden/>
              </w:rPr>
              <w:fldChar w:fldCharType="begin"/>
            </w:r>
            <w:r w:rsidR="002827D3">
              <w:rPr>
                <w:noProof/>
                <w:webHidden/>
              </w:rPr>
              <w:instrText xml:space="preserve"> PAGEREF _Toc18235180 \h </w:instrText>
            </w:r>
            <w:r w:rsidR="002827D3">
              <w:rPr>
                <w:noProof/>
                <w:webHidden/>
              </w:rPr>
            </w:r>
            <w:r w:rsidR="002827D3">
              <w:rPr>
                <w:noProof/>
                <w:webHidden/>
              </w:rPr>
              <w:fldChar w:fldCharType="separate"/>
            </w:r>
            <w:r w:rsidR="006174FF">
              <w:rPr>
                <w:noProof/>
                <w:webHidden/>
              </w:rPr>
              <w:t>3</w:t>
            </w:r>
            <w:r w:rsidR="002827D3">
              <w:rPr>
                <w:noProof/>
                <w:webHidden/>
              </w:rPr>
              <w:fldChar w:fldCharType="end"/>
            </w:r>
          </w:hyperlink>
        </w:p>
        <w:p w:rsidR="002827D3" w:rsidRDefault="007164B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235181" w:history="1">
            <w:r w:rsidR="002827D3" w:rsidRPr="0062019E">
              <w:rPr>
                <w:rStyle w:val="Hyperlink"/>
                <w:noProof/>
              </w:rPr>
              <w:t>2. Algoritmo medis</w:t>
            </w:r>
            <w:r w:rsidR="002827D3">
              <w:rPr>
                <w:noProof/>
                <w:webHidden/>
              </w:rPr>
              <w:tab/>
            </w:r>
            <w:r w:rsidR="002827D3">
              <w:rPr>
                <w:noProof/>
                <w:webHidden/>
              </w:rPr>
              <w:fldChar w:fldCharType="begin"/>
            </w:r>
            <w:r w:rsidR="002827D3">
              <w:rPr>
                <w:noProof/>
                <w:webHidden/>
              </w:rPr>
              <w:instrText xml:space="preserve"> PAGEREF _Toc18235181 \h </w:instrText>
            </w:r>
            <w:r w:rsidR="002827D3">
              <w:rPr>
                <w:noProof/>
                <w:webHidden/>
              </w:rPr>
            </w:r>
            <w:r w:rsidR="002827D3">
              <w:rPr>
                <w:noProof/>
                <w:webHidden/>
              </w:rPr>
              <w:fldChar w:fldCharType="separate"/>
            </w:r>
            <w:r w:rsidR="006174FF">
              <w:rPr>
                <w:noProof/>
                <w:webHidden/>
              </w:rPr>
              <w:t>4</w:t>
            </w:r>
            <w:r w:rsidR="002827D3">
              <w:rPr>
                <w:noProof/>
                <w:webHidden/>
              </w:rPr>
              <w:fldChar w:fldCharType="end"/>
            </w:r>
          </w:hyperlink>
        </w:p>
        <w:p w:rsidR="002827D3" w:rsidRDefault="007164B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235182" w:history="1">
            <w:r w:rsidR="002827D3" w:rsidRPr="0062019E">
              <w:rPr>
                <w:rStyle w:val="Hyperlink"/>
                <w:noProof/>
              </w:rPr>
              <w:t>3. simuliacijos rezultatai</w:t>
            </w:r>
            <w:r w:rsidR="002827D3">
              <w:rPr>
                <w:noProof/>
                <w:webHidden/>
              </w:rPr>
              <w:tab/>
            </w:r>
            <w:r w:rsidR="002827D3">
              <w:rPr>
                <w:noProof/>
                <w:webHidden/>
              </w:rPr>
              <w:fldChar w:fldCharType="begin"/>
            </w:r>
            <w:r w:rsidR="002827D3">
              <w:rPr>
                <w:noProof/>
                <w:webHidden/>
              </w:rPr>
              <w:instrText xml:space="preserve"> PAGEREF _Toc18235182 \h </w:instrText>
            </w:r>
            <w:r w:rsidR="002827D3">
              <w:rPr>
                <w:noProof/>
                <w:webHidden/>
              </w:rPr>
            </w:r>
            <w:r w:rsidR="002827D3">
              <w:rPr>
                <w:noProof/>
                <w:webHidden/>
              </w:rPr>
              <w:fldChar w:fldCharType="separate"/>
            </w:r>
            <w:r w:rsidR="006174FF">
              <w:rPr>
                <w:noProof/>
                <w:webHidden/>
              </w:rPr>
              <w:t>9</w:t>
            </w:r>
            <w:r w:rsidR="002827D3">
              <w:rPr>
                <w:noProof/>
                <w:webHidden/>
              </w:rPr>
              <w:fldChar w:fldCharType="end"/>
            </w:r>
          </w:hyperlink>
        </w:p>
        <w:p w:rsidR="002827D3" w:rsidRDefault="007164B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235183" w:history="1">
            <w:r w:rsidR="002827D3" w:rsidRPr="0062019E">
              <w:rPr>
                <w:rStyle w:val="Hyperlink"/>
                <w:noProof/>
              </w:rPr>
              <w:t>4. Rezultatų analizė</w:t>
            </w:r>
            <w:r w:rsidR="002827D3">
              <w:rPr>
                <w:noProof/>
                <w:webHidden/>
              </w:rPr>
              <w:tab/>
            </w:r>
            <w:r w:rsidR="002827D3">
              <w:rPr>
                <w:noProof/>
                <w:webHidden/>
              </w:rPr>
              <w:fldChar w:fldCharType="begin"/>
            </w:r>
            <w:r w:rsidR="002827D3">
              <w:rPr>
                <w:noProof/>
                <w:webHidden/>
              </w:rPr>
              <w:instrText xml:space="preserve"> PAGEREF _Toc18235183 \h </w:instrText>
            </w:r>
            <w:r w:rsidR="002827D3">
              <w:rPr>
                <w:noProof/>
                <w:webHidden/>
              </w:rPr>
            </w:r>
            <w:r w:rsidR="002827D3">
              <w:rPr>
                <w:noProof/>
                <w:webHidden/>
              </w:rPr>
              <w:fldChar w:fldCharType="separate"/>
            </w:r>
            <w:r w:rsidR="006174FF">
              <w:rPr>
                <w:noProof/>
                <w:webHidden/>
              </w:rPr>
              <w:t>11</w:t>
            </w:r>
            <w:r w:rsidR="002827D3">
              <w:rPr>
                <w:noProof/>
                <w:webHidden/>
              </w:rPr>
              <w:fldChar w:fldCharType="end"/>
            </w:r>
          </w:hyperlink>
        </w:p>
        <w:p w:rsidR="00726E44" w:rsidRPr="00067615" w:rsidRDefault="00726E44">
          <w:r w:rsidRPr="00067615">
            <w:rPr>
              <w:b/>
              <w:bCs/>
            </w:rPr>
            <w:fldChar w:fldCharType="end"/>
          </w:r>
        </w:p>
      </w:sdtContent>
    </w:sdt>
    <w:p w:rsidR="00B23AD7" w:rsidRDefault="00AA2C80" w:rsidP="00AA2C80">
      <w:pPr>
        <w:pStyle w:val="Heading1"/>
      </w:pPr>
      <w:bookmarkStart w:id="1" w:name="_Toc18235180"/>
      <w:r w:rsidRPr="00AA2C80">
        <w:lastRenderedPageBreak/>
        <w:t>Užduoties analizė</w:t>
      </w:r>
      <w:bookmarkEnd w:id="1"/>
    </w:p>
    <w:p w:rsidR="001D3C0F" w:rsidRDefault="001D3C0F" w:rsidP="001D3C0F">
      <w:pPr>
        <w:rPr>
          <w:lang w:val="en-US"/>
        </w:rPr>
      </w:pPr>
      <w:r>
        <w:t xml:space="preserve">Paskaičiuoti išraiškos </w:t>
      </w:r>
      <w:r>
        <w:rPr>
          <w:noProof/>
          <w:lang w:val="en-US"/>
        </w:rPr>
        <w:drawing>
          <wp:inline distT="0" distB="0" distL="0" distR="0" wp14:anchorId="2DFAB8BF" wp14:editId="191D3A4B">
            <wp:extent cx="464513" cy="1981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90" cy="2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atsakymą, kai adresacija yra priverstinė, kodas – atvirkštinis, o ženklai yra - / - / </w:t>
      </w:r>
      <w:r>
        <w:rPr>
          <w:lang w:val="en-US"/>
        </w:rPr>
        <w:t>+;</w:t>
      </w:r>
    </w:p>
    <w:p w:rsidR="001D3C0F" w:rsidRDefault="001D3C0F" w:rsidP="001D3C0F">
      <w:r>
        <w:rPr>
          <w:lang w:val="en-US"/>
        </w:rPr>
        <w:t>Kadangi N1 yra neigiamas, prie</w:t>
      </w:r>
      <w:r>
        <w:t>š sudedant jį reikia paversti į papildomą kodą (</w:t>
      </w:r>
      <w:r>
        <w:rPr>
          <w:lang w:val="en-US"/>
        </w:rPr>
        <w:t>+1)</w:t>
      </w:r>
      <w:r>
        <w:t>;</w:t>
      </w:r>
    </w:p>
    <w:p w:rsidR="001D3C0F" w:rsidRDefault="001D3C0F" w:rsidP="001D3C0F">
      <w:r>
        <w:t>Keliant N</w:t>
      </w:r>
      <w:r>
        <w:rPr>
          <w:lang w:val="en-US"/>
        </w:rPr>
        <w:t>2 kvadratu, j</w:t>
      </w:r>
      <w:r>
        <w:t>į reikia sudauginti su pačiu savimi. Kadangi jis yra neigiamas, jį perkeliame į neutralų kodą (modulį).</w:t>
      </w:r>
    </w:p>
    <w:p w:rsidR="00AA2C80" w:rsidRDefault="00800C89" w:rsidP="00800C89">
      <w:r>
        <w:t xml:space="preserve">N3 ženklas yra </w:t>
      </w:r>
      <w:r>
        <w:rPr>
          <w:lang w:val="en-US"/>
        </w:rPr>
        <w:t>+. Ta</w:t>
      </w:r>
      <w:r>
        <w:t>čiau sąlygoje prieš jį yra -. Todėl gale tikrinsiu skaitiklio ženklą ir pagal tai atitinkamai keisiu rezultato ženklą.</w:t>
      </w:r>
    </w:p>
    <w:p w:rsidR="00EE4916" w:rsidRDefault="00EE4916" w:rsidP="000F66C6"/>
    <w:p w:rsidR="002D302E" w:rsidRPr="00067615" w:rsidRDefault="002D302E" w:rsidP="00726E44"/>
    <w:p w:rsidR="00C10965" w:rsidRDefault="00AA2C80" w:rsidP="00AA2C80">
      <w:pPr>
        <w:pStyle w:val="Heading1"/>
      </w:pPr>
      <w:bookmarkStart w:id="2" w:name="_Toc18235181"/>
      <w:r w:rsidRPr="00AA2C80">
        <w:lastRenderedPageBreak/>
        <w:t xml:space="preserve">Algoritmo </w:t>
      </w:r>
      <w:r>
        <w:t>medis</w:t>
      </w:r>
      <w:bookmarkEnd w:id="2"/>
    </w:p>
    <w:p w:rsidR="001D3C0F" w:rsidRDefault="001D3C0F" w:rsidP="001D3C0F">
      <w:r>
        <w:rPr>
          <w:noProof/>
          <w:lang w:val="en-US"/>
        </w:rPr>
        <w:drawing>
          <wp:inline distT="0" distB="0" distL="0" distR="0" wp14:anchorId="56C3C37B" wp14:editId="0421E04F">
            <wp:extent cx="5074920" cy="83129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1217" cy="83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B5" w:rsidRDefault="001149B5" w:rsidP="001D3C0F">
      <w:pPr>
        <w:rPr>
          <w:noProof/>
          <w:lang w:val="en-US"/>
        </w:rPr>
      </w:pPr>
    </w:p>
    <w:p w:rsidR="001D3C0F" w:rsidRDefault="00010B3B" w:rsidP="001D3C0F">
      <w:r>
        <w:rPr>
          <w:noProof/>
          <w:lang w:val="en-US"/>
        </w:rPr>
        <w:lastRenderedPageBreak/>
        <w:drawing>
          <wp:inline distT="0" distB="0" distL="0" distR="0" wp14:anchorId="027D2B41" wp14:editId="0349EAD8">
            <wp:extent cx="6191885" cy="64225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468"/>
                    <a:stretch/>
                  </pic:blipFill>
                  <pic:spPr bwMode="auto">
                    <a:xfrm>
                      <a:off x="0" y="0"/>
                      <a:ext cx="6191885" cy="642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C0F" w:rsidRDefault="00B071E9" w:rsidP="001D3C0F">
      <w:r>
        <w:rPr>
          <w:noProof/>
          <w:lang w:val="en-US"/>
        </w:rPr>
        <w:lastRenderedPageBreak/>
        <w:drawing>
          <wp:inline distT="0" distB="0" distL="0" distR="0" wp14:anchorId="27307D8C" wp14:editId="53CFA57F">
            <wp:extent cx="6191885" cy="7417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0F" w:rsidRDefault="001149B5" w:rsidP="001D3C0F">
      <w:r>
        <w:rPr>
          <w:noProof/>
          <w:lang w:val="en-US"/>
        </w:rPr>
        <w:lastRenderedPageBreak/>
        <w:drawing>
          <wp:inline distT="0" distB="0" distL="0" distR="0" wp14:anchorId="34A6DA64" wp14:editId="7646506D">
            <wp:extent cx="6191250" cy="7477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B5" w:rsidRDefault="001149B5" w:rsidP="001D3C0F">
      <w:r>
        <w:rPr>
          <w:noProof/>
          <w:lang w:val="en-US"/>
        </w:rPr>
        <w:lastRenderedPageBreak/>
        <w:drawing>
          <wp:inline distT="0" distB="0" distL="0" distR="0" wp14:anchorId="2399AAD1" wp14:editId="28352EAA">
            <wp:extent cx="604837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E9" w:rsidRPr="001D3C0F" w:rsidRDefault="00B071E9" w:rsidP="001D3C0F">
      <w:r>
        <w:rPr>
          <w:noProof/>
          <w:lang w:val="en-US"/>
        </w:rPr>
        <w:drawing>
          <wp:inline distT="0" distB="0" distL="0" distR="0" wp14:anchorId="4A9B9177" wp14:editId="6DCF24ED">
            <wp:extent cx="6191885" cy="3362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80" w:rsidRPr="00AA2C80" w:rsidRDefault="00AA2C80" w:rsidP="00AA2C80">
      <w:pPr>
        <w:rPr>
          <w:highlight w:val="yellow"/>
        </w:rPr>
      </w:pPr>
      <w:r w:rsidRPr="00AA2C80">
        <w:rPr>
          <w:highlight w:val="yellow"/>
        </w:rPr>
        <w:t>Pateikiamas algoritmo medis</w:t>
      </w:r>
      <w:r w:rsidR="00995356" w:rsidRPr="00AA2C80">
        <w:rPr>
          <w:highlight w:val="yellow"/>
        </w:rPr>
        <w:t>.</w:t>
      </w:r>
      <w:r w:rsidRPr="00AA2C80">
        <w:rPr>
          <w:highlight w:val="yellow"/>
        </w:rPr>
        <w:t xml:space="preserve"> Algoritmas turi patenkinti šias sąlygas:</w:t>
      </w:r>
    </w:p>
    <w:p w:rsidR="00AA2C80" w:rsidRPr="00AA2C80" w:rsidRDefault="00AA2C80" w:rsidP="00AA2C80">
      <w:pPr>
        <w:rPr>
          <w:highlight w:val="yellow"/>
        </w:rPr>
      </w:pPr>
      <w:r w:rsidRPr="00AA2C80">
        <w:rPr>
          <w:highlight w:val="yellow"/>
        </w:rPr>
        <w:t>•</w:t>
      </w:r>
      <w:r w:rsidRPr="00AA2C80">
        <w:rPr>
          <w:highlight w:val="yellow"/>
        </w:rPr>
        <w:tab/>
        <w:t>jis turi atlikti darbą;</w:t>
      </w:r>
    </w:p>
    <w:p w:rsidR="00AA2C80" w:rsidRPr="00AA2C80" w:rsidRDefault="00AA2C80" w:rsidP="00AA2C80">
      <w:pPr>
        <w:rPr>
          <w:highlight w:val="yellow"/>
        </w:rPr>
      </w:pPr>
      <w:r w:rsidRPr="00AA2C80">
        <w:rPr>
          <w:highlight w:val="yellow"/>
        </w:rPr>
        <w:t>•</w:t>
      </w:r>
      <w:r w:rsidRPr="00AA2C80">
        <w:rPr>
          <w:highlight w:val="yellow"/>
        </w:rPr>
        <w:tab/>
        <w:t>jis turi būti aiškus ir nedviprasmiškas;</w:t>
      </w:r>
    </w:p>
    <w:p w:rsidR="00EB4C4E" w:rsidRDefault="00AA2C80" w:rsidP="00AA2C80">
      <w:r w:rsidRPr="00AA2C80">
        <w:rPr>
          <w:highlight w:val="yellow"/>
        </w:rPr>
        <w:t>•</w:t>
      </w:r>
      <w:r w:rsidRPr="00AA2C80">
        <w:rPr>
          <w:highlight w:val="yellow"/>
        </w:rPr>
        <w:tab/>
        <w:t>jis turi apibrėžti žingsnių seką, reikalingą darbui atlikti, t. y. jis turi nurodyti žingsnių atlikimo tvarką;</w:t>
      </w:r>
    </w:p>
    <w:p w:rsidR="00C63215" w:rsidRPr="00A3501A" w:rsidRDefault="00C63215" w:rsidP="00C63215"/>
    <w:p w:rsidR="00B12E03" w:rsidRDefault="00B12E03" w:rsidP="00AA2C80">
      <w:pPr>
        <w:ind w:firstLine="0"/>
      </w:pPr>
    </w:p>
    <w:p w:rsidR="004F4AF2" w:rsidRDefault="004F4AF2" w:rsidP="004F4AF2"/>
    <w:p w:rsidR="00EB4C4E" w:rsidRPr="00067615" w:rsidRDefault="00AA2C80" w:rsidP="00AA2C80">
      <w:pPr>
        <w:pStyle w:val="Heading1"/>
      </w:pPr>
      <w:bookmarkStart w:id="3" w:name="_Toc18235182"/>
      <w:r w:rsidRPr="00AA2C80">
        <w:lastRenderedPageBreak/>
        <w:t>simuliacijos rezultatai</w:t>
      </w:r>
      <w:bookmarkEnd w:id="3"/>
    </w:p>
    <w:p w:rsidR="00B071E9" w:rsidRDefault="00B071E9" w:rsidP="00B071E9">
      <w:pPr>
        <w:ind w:firstLine="0"/>
        <w:rPr>
          <w:noProof/>
          <w:lang w:val="en-US"/>
        </w:rPr>
      </w:pPr>
      <w:r>
        <w:t>Kai stimulas yra :</w:t>
      </w:r>
      <w:r w:rsidRPr="00B071E9">
        <w:rPr>
          <w:noProof/>
          <w:lang w:val="en-US"/>
        </w:rPr>
        <w:t xml:space="preserve"> </w:t>
      </w:r>
    </w:p>
    <w:p w:rsidR="00B071E9" w:rsidRPr="00800C89" w:rsidRDefault="00B071E9" w:rsidP="00B071E9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0782E" wp14:editId="1AECCDE1">
            <wp:extent cx="3124200" cy="1476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E" w:rsidRDefault="00B071E9" w:rsidP="00B071E9">
      <w:pPr>
        <w:ind w:firstLine="0"/>
      </w:pPr>
      <w:r>
        <w:rPr>
          <w:noProof/>
          <w:lang w:val="en-US"/>
        </w:rPr>
        <w:drawing>
          <wp:inline distT="0" distB="0" distL="0" distR="0" wp14:anchorId="2044494A" wp14:editId="274005CE">
            <wp:extent cx="6191885" cy="1492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31C20C" wp14:editId="56F0E96D">
            <wp:extent cx="6191885" cy="148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6BDBED" wp14:editId="32823A43">
            <wp:extent cx="6191885" cy="1476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7D8C44" wp14:editId="7B61F8C0">
            <wp:extent cx="6191885" cy="1478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89" w:rsidRDefault="00800C89" w:rsidP="00B071E9">
      <w:pPr>
        <w:ind w:firstLine="0"/>
      </w:pPr>
    </w:p>
    <w:p w:rsidR="00800C89" w:rsidRDefault="00800C89" w:rsidP="00B071E9">
      <w:pPr>
        <w:ind w:firstLine="0"/>
      </w:pPr>
      <w:r>
        <w:t>Kai stimulas yra:</w:t>
      </w:r>
    </w:p>
    <w:p w:rsidR="00800C89" w:rsidRDefault="00800C89" w:rsidP="00B071E9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481AC558" wp14:editId="11F41E7A">
            <wp:extent cx="2981325" cy="1838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89" w:rsidRDefault="00800C89" w:rsidP="00B071E9">
      <w:pPr>
        <w:ind w:firstLine="0"/>
      </w:pPr>
      <w:r>
        <w:rPr>
          <w:noProof/>
          <w:lang w:val="en-US"/>
        </w:rPr>
        <w:drawing>
          <wp:inline distT="0" distB="0" distL="0" distR="0" wp14:anchorId="05F3FFC2" wp14:editId="313A2AD6">
            <wp:extent cx="6191885" cy="14960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77EA5A" wp14:editId="2AE60DF6">
            <wp:extent cx="6191885" cy="1527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DB4A0A" wp14:editId="620185FA">
            <wp:extent cx="6191885" cy="1533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517D30" wp14:editId="2F731A12">
            <wp:extent cx="6191885" cy="1506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E" w:rsidRPr="00067615" w:rsidRDefault="00EB4C4E" w:rsidP="00EB4C4E"/>
    <w:p w:rsidR="00C10965" w:rsidRPr="00067615" w:rsidRDefault="00C10965" w:rsidP="00C10965">
      <w:pPr>
        <w:pStyle w:val="Heading1"/>
      </w:pPr>
      <w:bookmarkStart w:id="4" w:name="_Toc18235183"/>
      <w:r w:rsidRPr="00067615">
        <w:lastRenderedPageBreak/>
        <w:t xml:space="preserve">Rezultatų </w:t>
      </w:r>
      <w:r w:rsidR="00AA2C80">
        <w:t>analizė</w:t>
      </w:r>
      <w:bookmarkEnd w:id="4"/>
    </w:p>
    <w:p w:rsidR="00800C89" w:rsidRDefault="00800C89" w:rsidP="00800C89">
      <w:pPr>
        <w:ind w:firstLine="0"/>
        <w:rPr>
          <w:lang w:val="en-US"/>
        </w:rPr>
      </w:pPr>
      <w:r>
        <w:t xml:space="preserve">Pirmame bandyme N1 = -40, N2 = -6, N3 = 2; </w:t>
      </w:r>
      <w:r>
        <w:rPr>
          <w:lang w:val="en-US"/>
        </w:rPr>
        <w:t>Pakelus N2 kvadratu(sudauginus su savimi) gaunu 36.</w:t>
      </w:r>
    </w:p>
    <w:p w:rsidR="00800C89" w:rsidRPr="00800C89" w:rsidRDefault="00800C89" w:rsidP="00800C89">
      <w:pPr>
        <w:ind w:firstLine="0"/>
      </w:pPr>
      <w:r>
        <w:rPr>
          <w:lang w:val="en-US"/>
        </w:rPr>
        <w:t>Prie 36 pridėjus –40 gaunu -4. J</w:t>
      </w:r>
      <w:r>
        <w:t>į padarau į modulį ir tęsiu su dalyba. Padalinus iš 2 gaunu 2. Kadangi skaitiklis neigiamas ir vardiklis neigiamas, atsakymą palieku gautą.</w:t>
      </w:r>
    </w:p>
    <w:p w:rsidR="00800C89" w:rsidRDefault="00800C89" w:rsidP="00800C89">
      <w:pPr>
        <w:ind w:firstLine="0"/>
      </w:pPr>
      <w:r>
        <w:t xml:space="preserve">Antrame bandyme </w:t>
      </w:r>
      <w:r>
        <w:rPr>
          <w:lang w:val="en-US"/>
        </w:rPr>
        <w:t>N1 = -2; N2 = -6; N3 = 3; Pakelus N2 kvadratu(sudauginus su savimi) gaunu 36. Prie 36 prid</w:t>
      </w:r>
      <w:r>
        <w:t>ėjus –2 gaunu 34. Padalinus iš 2 gaunu 17. Tačiau, kadangi skaitiklis teigiamas, atsakymą reikia invertuoti.</w:t>
      </w:r>
    </w:p>
    <w:p w:rsidR="00800C89" w:rsidRDefault="00800C89" w:rsidP="00800C89">
      <w:pPr>
        <w:ind w:firstLine="0"/>
      </w:pPr>
    </w:p>
    <w:p w:rsidR="000348E4" w:rsidRPr="000348E4" w:rsidRDefault="000348E4" w:rsidP="00800C89">
      <w:pPr>
        <w:ind w:firstLine="0"/>
      </w:pPr>
      <w:r>
        <w:t>Supratau kaip veikia procesorius, jo įrenginiai kam skirti algoritmo medžiai, kaip veikia ir kuo skiriasi priverstinė ir natūrali adresacija. Rezultatus gaunu teisingus, taigi užduotį laikau pavykusią.</w:t>
      </w:r>
    </w:p>
    <w:p w:rsidR="00C10965" w:rsidRPr="00067615" w:rsidRDefault="00C10965" w:rsidP="00800C89">
      <w:pPr>
        <w:ind w:firstLine="0"/>
      </w:pPr>
    </w:p>
    <w:sectPr w:rsidR="00C10965" w:rsidRPr="00067615" w:rsidSect="00E45FFA">
      <w:footerReference w:type="even" r:id="rId28"/>
      <w:footerReference w:type="default" r:id="rId29"/>
      <w:pgSz w:w="11906" w:h="16838" w:code="9"/>
      <w:pgMar w:top="1021" w:right="1021" w:bottom="1021" w:left="1134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64BB" w:rsidRDefault="007164BB" w:rsidP="00757E9B">
      <w:r>
        <w:separator/>
      </w:r>
    </w:p>
  </w:endnote>
  <w:endnote w:type="continuationSeparator" w:id="0">
    <w:p w:rsidR="007164BB" w:rsidRDefault="007164BB" w:rsidP="00757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7412760"/>
      <w:docPartObj>
        <w:docPartGallery w:val="Page Numbers (Bottom of Page)"/>
        <w:docPartUnique/>
      </w:docPartObj>
    </w:sdtPr>
    <w:sdtEndPr/>
    <w:sdtContent>
      <w:p w:rsidR="00CF4A6A" w:rsidRDefault="00CF4A6A"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="00CF4A6A" w:rsidRDefault="00CF4A6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4A6A" w:rsidRDefault="00CF4A6A">
    <w:pPr>
      <w:pStyle w:val="Footer"/>
      <w:jc w:val="right"/>
    </w:pPr>
  </w:p>
  <w:p w:rsidR="00CF4A6A" w:rsidRDefault="00CF4A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1627881"/>
      <w:docPartObj>
        <w:docPartGallery w:val="Page Numbers (Bottom of Page)"/>
        <w:docPartUnique/>
      </w:docPartObj>
    </w:sdtPr>
    <w:sdtEndPr/>
    <w:sdtContent>
      <w:p w:rsidR="00CF4A6A" w:rsidRDefault="00CF4A6A"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="00CF4A6A" w:rsidRDefault="00CF4A6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305552"/>
      <w:docPartObj>
        <w:docPartGallery w:val="Page Numbers (Bottom of Page)"/>
        <w:docPartUnique/>
      </w:docPartObj>
    </w:sdtPr>
    <w:sdtEndPr/>
    <w:sdtContent>
      <w:p w:rsidR="00CF4A6A" w:rsidRDefault="00CF4A6A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74FF">
          <w:rPr>
            <w:noProof/>
          </w:rPr>
          <w:t>2</w:t>
        </w:r>
        <w:r>
          <w:fldChar w:fldCharType="end"/>
        </w:r>
      </w:p>
    </w:sdtContent>
  </w:sdt>
  <w:p w:rsidR="00CF4A6A" w:rsidRDefault="00CF4A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64BB" w:rsidRDefault="007164BB" w:rsidP="00757E9B">
      <w:r>
        <w:separator/>
      </w:r>
    </w:p>
  </w:footnote>
  <w:footnote w:type="continuationSeparator" w:id="0">
    <w:p w:rsidR="007164BB" w:rsidRDefault="007164BB" w:rsidP="00757E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4A6A" w:rsidRDefault="00CF4A6A">
    <w:pPr>
      <w:pStyle w:val="Header"/>
      <w:jc w:val="right"/>
    </w:pPr>
  </w:p>
  <w:p w:rsidR="00CF4A6A" w:rsidRDefault="00CF4A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51411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286D3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B2290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70ACF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6CF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BA64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8EE7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84D7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FC2D6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049A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F10E8C"/>
    <w:multiLevelType w:val="hybridMultilevel"/>
    <w:tmpl w:val="64046470"/>
    <w:lvl w:ilvl="0" w:tplc="0427000F">
      <w:start w:val="1"/>
      <w:numFmt w:val="decimal"/>
      <w:lvlText w:val="%1."/>
      <w:lvlJc w:val="left"/>
      <w:pPr>
        <w:ind w:left="1571" w:hanging="360"/>
      </w:pPr>
    </w:lvl>
    <w:lvl w:ilvl="1" w:tplc="04270019" w:tentative="1">
      <w:start w:val="1"/>
      <w:numFmt w:val="lowerLetter"/>
      <w:lvlText w:val="%2."/>
      <w:lvlJc w:val="left"/>
      <w:pPr>
        <w:ind w:left="2291" w:hanging="360"/>
      </w:pPr>
    </w:lvl>
    <w:lvl w:ilvl="2" w:tplc="0427001B" w:tentative="1">
      <w:start w:val="1"/>
      <w:numFmt w:val="lowerRoman"/>
      <w:lvlText w:val="%3."/>
      <w:lvlJc w:val="right"/>
      <w:pPr>
        <w:ind w:left="3011" w:hanging="180"/>
      </w:pPr>
    </w:lvl>
    <w:lvl w:ilvl="3" w:tplc="0427000F" w:tentative="1">
      <w:start w:val="1"/>
      <w:numFmt w:val="decimal"/>
      <w:lvlText w:val="%4."/>
      <w:lvlJc w:val="left"/>
      <w:pPr>
        <w:ind w:left="3731" w:hanging="360"/>
      </w:pPr>
    </w:lvl>
    <w:lvl w:ilvl="4" w:tplc="04270019" w:tentative="1">
      <w:start w:val="1"/>
      <w:numFmt w:val="lowerLetter"/>
      <w:lvlText w:val="%5."/>
      <w:lvlJc w:val="left"/>
      <w:pPr>
        <w:ind w:left="4451" w:hanging="360"/>
      </w:pPr>
    </w:lvl>
    <w:lvl w:ilvl="5" w:tplc="0427001B" w:tentative="1">
      <w:start w:val="1"/>
      <w:numFmt w:val="lowerRoman"/>
      <w:lvlText w:val="%6."/>
      <w:lvlJc w:val="right"/>
      <w:pPr>
        <w:ind w:left="5171" w:hanging="180"/>
      </w:pPr>
    </w:lvl>
    <w:lvl w:ilvl="6" w:tplc="0427000F" w:tentative="1">
      <w:start w:val="1"/>
      <w:numFmt w:val="decimal"/>
      <w:lvlText w:val="%7."/>
      <w:lvlJc w:val="left"/>
      <w:pPr>
        <w:ind w:left="5891" w:hanging="360"/>
      </w:pPr>
    </w:lvl>
    <w:lvl w:ilvl="7" w:tplc="04270019" w:tentative="1">
      <w:start w:val="1"/>
      <w:numFmt w:val="lowerLetter"/>
      <w:lvlText w:val="%8."/>
      <w:lvlJc w:val="left"/>
      <w:pPr>
        <w:ind w:left="6611" w:hanging="360"/>
      </w:pPr>
    </w:lvl>
    <w:lvl w:ilvl="8" w:tplc="042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0D727539"/>
    <w:multiLevelType w:val="multilevel"/>
    <w:tmpl w:val="0427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12" w15:restartNumberingAfterBreak="0">
    <w:nsid w:val="1201522B"/>
    <w:multiLevelType w:val="hybridMultilevel"/>
    <w:tmpl w:val="3876660C"/>
    <w:lvl w:ilvl="0" w:tplc="ABF8F85A">
      <w:start w:val="1"/>
      <w:numFmt w:val="decimal"/>
      <w:lvlText w:val="%1."/>
      <w:lvlJc w:val="left"/>
      <w:pPr>
        <w:ind w:left="-1422" w:hanging="360"/>
      </w:pPr>
    </w:lvl>
    <w:lvl w:ilvl="1" w:tplc="04270019" w:tentative="1">
      <w:start w:val="1"/>
      <w:numFmt w:val="lowerLetter"/>
      <w:lvlText w:val="%2."/>
      <w:lvlJc w:val="left"/>
      <w:pPr>
        <w:ind w:left="-702" w:hanging="360"/>
      </w:pPr>
    </w:lvl>
    <w:lvl w:ilvl="2" w:tplc="0427001B" w:tentative="1">
      <w:start w:val="1"/>
      <w:numFmt w:val="lowerRoman"/>
      <w:lvlText w:val="%3."/>
      <w:lvlJc w:val="right"/>
      <w:pPr>
        <w:ind w:left="18" w:hanging="180"/>
      </w:pPr>
    </w:lvl>
    <w:lvl w:ilvl="3" w:tplc="0427000F" w:tentative="1">
      <w:start w:val="1"/>
      <w:numFmt w:val="decimal"/>
      <w:lvlText w:val="%4."/>
      <w:lvlJc w:val="left"/>
      <w:pPr>
        <w:ind w:left="738" w:hanging="360"/>
      </w:pPr>
    </w:lvl>
    <w:lvl w:ilvl="4" w:tplc="04270019" w:tentative="1">
      <w:start w:val="1"/>
      <w:numFmt w:val="lowerLetter"/>
      <w:lvlText w:val="%5."/>
      <w:lvlJc w:val="left"/>
      <w:pPr>
        <w:ind w:left="1458" w:hanging="360"/>
      </w:pPr>
    </w:lvl>
    <w:lvl w:ilvl="5" w:tplc="0427001B" w:tentative="1">
      <w:start w:val="1"/>
      <w:numFmt w:val="lowerRoman"/>
      <w:lvlText w:val="%6."/>
      <w:lvlJc w:val="right"/>
      <w:pPr>
        <w:ind w:left="2178" w:hanging="180"/>
      </w:pPr>
    </w:lvl>
    <w:lvl w:ilvl="6" w:tplc="0427000F" w:tentative="1">
      <w:start w:val="1"/>
      <w:numFmt w:val="decimal"/>
      <w:lvlText w:val="%7."/>
      <w:lvlJc w:val="left"/>
      <w:pPr>
        <w:ind w:left="2898" w:hanging="360"/>
      </w:pPr>
    </w:lvl>
    <w:lvl w:ilvl="7" w:tplc="04270019" w:tentative="1">
      <w:start w:val="1"/>
      <w:numFmt w:val="lowerLetter"/>
      <w:lvlText w:val="%8."/>
      <w:lvlJc w:val="left"/>
      <w:pPr>
        <w:ind w:left="3618" w:hanging="360"/>
      </w:pPr>
    </w:lvl>
    <w:lvl w:ilvl="8" w:tplc="0427001B" w:tentative="1">
      <w:start w:val="1"/>
      <w:numFmt w:val="lowerRoman"/>
      <w:lvlText w:val="%9."/>
      <w:lvlJc w:val="right"/>
      <w:pPr>
        <w:ind w:left="4338" w:hanging="180"/>
      </w:pPr>
    </w:lvl>
  </w:abstractNum>
  <w:abstractNum w:abstractNumId="13" w15:restartNumberingAfterBreak="0">
    <w:nsid w:val="18D43E50"/>
    <w:multiLevelType w:val="multilevel"/>
    <w:tmpl w:val="D60881E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20F21CAE"/>
    <w:multiLevelType w:val="multilevel"/>
    <w:tmpl w:val="37645AA4"/>
    <w:name w:val="SkyriuNumeravima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0F1562B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38B708A"/>
    <w:multiLevelType w:val="multilevel"/>
    <w:tmpl w:val="84E83420"/>
    <w:name w:val="SKYRIU_NUMERACIJ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08D69C4"/>
    <w:multiLevelType w:val="hybridMultilevel"/>
    <w:tmpl w:val="86FE3E9A"/>
    <w:lvl w:ilvl="0" w:tplc="A25ACA90">
      <w:start w:val="1"/>
      <w:numFmt w:val="decimal"/>
      <w:lvlText w:val="%1 lentelė. "/>
      <w:lvlJc w:val="left"/>
      <w:pPr>
        <w:ind w:left="123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D67980"/>
    <w:multiLevelType w:val="multilevel"/>
    <w:tmpl w:val="B2BAFA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E9E19E2"/>
    <w:multiLevelType w:val="hybridMultilevel"/>
    <w:tmpl w:val="412E099E"/>
    <w:lvl w:ilvl="0" w:tplc="912CD2D4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7A48D9"/>
    <w:multiLevelType w:val="hybridMultilevel"/>
    <w:tmpl w:val="E9306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945C0C"/>
    <w:multiLevelType w:val="multilevel"/>
    <w:tmpl w:val="2AAEE02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DFA5131"/>
    <w:multiLevelType w:val="multilevel"/>
    <w:tmpl w:val="84E8342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19"/>
  </w:num>
  <w:num w:numId="2">
    <w:abstractNumId w:val="12"/>
  </w:num>
  <w:num w:numId="3">
    <w:abstractNumId w:val="11"/>
  </w:num>
  <w:num w:numId="4">
    <w:abstractNumId w:val="16"/>
  </w:num>
  <w:num w:numId="5">
    <w:abstractNumId w:val="17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14"/>
  </w:num>
  <w:num w:numId="20">
    <w:abstractNumId w:val="18"/>
  </w:num>
  <w:num w:numId="21">
    <w:abstractNumId w:val="22"/>
  </w:num>
  <w:num w:numId="22">
    <w:abstractNumId w:val="14"/>
  </w:num>
  <w:num w:numId="23">
    <w:abstractNumId w:val="14"/>
  </w:num>
  <w:num w:numId="24">
    <w:abstractNumId w:val="15"/>
  </w:num>
  <w:num w:numId="25">
    <w:abstractNumId w:val="2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7F1"/>
    <w:rsid w:val="00000719"/>
    <w:rsid w:val="00002717"/>
    <w:rsid w:val="00010B3B"/>
    <w:rsid w:val="000348E4"/>
    <w:rsid w:val="00046910"/>
    <w:rsid w:val="0005543D"/>
    <w:rsid w:val="0005574C"/>
    <w:rsid w:val="0006051D"/>
    <w:rsid w:val="00067615"/>
    <w:rsid w:val="0007072B"/>
    <w:rsid w:val="00086B87"/>
    <w:rsid w:val="00094E2C"/>
    <w:rsid w:val="000957DA"/>
    <w:rsid w:val="000D2FC9"/>
    <w:rsid w:val="000D3495"/>
    <w:rsid w:val="000F50BA"/>
    <w:rsid w:val="000F66C6"/>
    <w:rsid w:val="001149B5"/>
    <w:rsid w:val="00115A62"/>
    <w:rsid w:val="00127695"/>
    <w:rsid w:val="001605D0"/>
    <w:rsid w:val="001717FD"/>
    <w:rsid w:val="00171E30"/>
    <w:rsid w:val="00177531"/>
    <w:rsid w:val="001973B7"/>
    <w:rsid w:val="001A414F"/>
    <w:rsid w:val="001C32BC"/>
    <w:rsid w:val="001D346E"/>
    <w:rsid w:val="001D3C0F"/>
    <w:rsid w:val="001E5C68"/>
    <w:rsid w:val="001F4D18"/>
    <w:rsid w:val="00202184"/>
    <w:rsid w:val="00211EAD"/>
    <w:rsid w:val="0021714E"/>
    <w:rsid w:val="00246EC7"/>
    <w:rsid w:val="0025213F"/>
    <w:rsid w:val="00256A2B"/>
    <w:rsid w:val="00272E93"/>
    <w:rsid w:val="00274A38"/>
    <w:rsid w:val="00274B93"/>
    <w:rsid w:val="002827D3"/>
    <w:rsid w:val="0029227E"/>
    <w:rsid w:val="002A73C1"/>
    <w:rsid w:val="002B26B6"/>
    <w:rsid w:val="002D302E"/>
    <w:rsid w:val="00325CD9"/>
    <w:rsid w:val="00332509"/>
    <w:rsid w:val="0034625E"/>
    <w:rsid w:val="00362AE9"/>
    <w:rsid w:val="0037128A"/>
    <w:rsid w:val="003731F4"/>
    <w:rsid w:val="00380A53"/>
    <w:rsid w:val="0038590A"/>
    <w:rsid w:val="0038727D"/>
    <w:rsid w:val="003965D7"/>
    <w:rsid w:val="003B6FE0"/>
    <w:rsid w:val="003C65C9"/>
    <w:rsid w:val="003E241C"/>
    <w:rsid w:val="004409DD"/>
    <w:rsid w:val="00452617"/>
    <w:rsid w:val="00476581"/>
    <w:rsid w:val="0049028B"/>
    <w:rsid w:val="00494BF6"/>
    <w:rsid w:val="004C0AF2"/>
    <w:rsid w:val="004D5F32"/>
    <w:rsid w:val="004F1A87"/>
    <w:rsid w:val="004F4AF2"/>
    <w:rsid w:val="004F73AA"/>
    <w:rsid w:val="00527889"/>
    <w:rsid w:val="0054400E"/>
    <w:rsid w:val="00547BDA"/>
    <w:rsid w:val="00566144"/>
    <w:rsid w:val="005870C2"/>
    <w:rsid w:val="005A7599"/>
    <w:rsid w:val="005B0271"/>
    <w:rsid w:val="00612378"/>
    <w:rsid w:val="006174FF"/>
    <w:rsid w:val="00662797"/>
    <w:rsid w:val="0067347E"/>
    <w:rsid w:val="00684C7F"/>
    <w:rsid w:val="006B7AC6"/>
    <w:rsid w:val="006C517D"/>
    <w:rsid w:val="006C7980"/>
    <w:rsid w:val="006D6B0F"/>
    <w:rsid w:val="006D7DD1"/>
    <w:rsid w:val="006F4D02"/>
    <w:rsid w:val="00701804"/>
    <w:rsid w:val="00705967"/>
    <w:rsid w:val="0071297E"/>
    <w:rsid w:val="00715625"/>
    <w:rsid w:val="007164BB"/>
    <w:rsid w:val="00725875"/>
    <w:rsid w:val="007266BC"/>
    <w:rsid w:val="00726E44"/>
    <w:rsid w:val="00733FB6"/>
    <w:rsid w:val="00745972"/>
    <w:rsid w:val="00757254"/>
    <w:rsid w:val="00757E9B"/>
    <w:rsid w:val="0078696A"/>
    <w:rsid w:val="007C4017"/>
    <w:rsid w:val="007C4697"/>
    <w:rsid w:val="007D3AB6"/>
    <w:rsid w:val="007D7B28"/>
    <w:rsid w:val="007F2C56"/>
    <w:rsid w:val="00800C89"/>
    <w:rsid w:val="00804427"/>
    <w:rsid w:val="00805EA6"/>
    <w:rsid w:val="008208DD"/>
    <w:rsid w:val="00826FB3"/>
    <w:rsid w:val="008374AC"/>
    <w:rsid w:val="0085758A"/>
    <w:rsid w:val="0087440F"/>
    <w:rsid w:val="00884C0F"/>
    <w:rsid w:val="008962DD"/>
    <w:rsid w:val="008B4701"/>
    <w:rsid w:val="008D2931"/>
    <w:rsid w:val="008F57F1"/>
    <w:rsid w:val="00905ADD"/>
    <w:rsid w:val="00911228"/>
    <w:rsid w:val="00913676"/>
    <w:rsid w:val="0093635A"/>
    <w:rsid w:val="00957521"/>
    <w:rsid w:val="00970FC7"/>
    <w:rsid w:val="00974BB2"/>
    <w:rsid w:val="009823C6"/>
    <w:rsid w:val="0098625A"/>
    <w:rsid w:val="00995356"/>
    <w:rsid w:val="009B0332"/>
    <w:rsid w:val="009D2443"/>
    <w:rsid w:val="00A03FBA"/>
    <w:rsid w:val="00A12EB5"/>
    <w:rsid w:val="00A23A9E"/>
    <w:rsid w:val="00A3501A"/>
    <w:rsid w:val="00A77256"/>
    <w:rsid w:val="00AA2C80"/>
    <w:rsid w:val="00AB395B"/>
    <w:rsid w:val="00AC2497"/>
    <w:rsid w:val="00AE708C"/>
    <w:rsid w:val="00AF1EC3"/>
    <w:rsid w:val="00AF622A"/>
    <w:rsid w:val="00B071E9"/>
    <w:rsid w:val="00B12E03"/>
    <w:rsid w:val="00B1425B"/>
    <w:rsid w:val="00B15D37"/>
    <w:rsid w:val="00B23AD7"/>
    <w:rsid w:val="00B42EBA"/>
    <w:rsid w:val="00B74B66"/>
    <w:rsid w:val="00B80249"/>
    <w:rsid w:val="00B81CAC"/>
    <w:rsid w:val="00BB0CA6"/>
    <w:rsid w:val="00BB3925"/>
    <w:rsid w:val="00BB612F"/>
    <w:rsid w:val="00BC5B48"/>
    <w:rsid w:val="00BD525A"/>
    <w:rsid w:val="00BD6F9E"/>
    <w:rsid w:val="00C07793"/>
    <w:rsid w:val="00C10965"/>
    <w:rsid w:val="00C14364"/>
    <w:rsid w:val="00C2677E"/>
    <w:rsid w:val="00C321A9"/>
    <w:rsid w:val="00C36A5C"/>
    <w:rsid w:val="00C45275"/>
    <w:rsid w:val="00C579AA"/>
    <w:rsid w:val="00C63215"/>
    <w:rsid w:val="00C8795B"/>
    <w:rsid w:val="00CB5F99"/>
    <w:rsid w:val="00CD0D44"/>
    <w:rsid w:val="00CF4A6A"/>
    <w:rsid w:val="00D00C56"/>
    <w:rsid w:val="00D100BA"/>
    <w:rsid w:val="00D14A78"/>
    <w:rsid w:val="00D25139"/>
    <w:rsid w:val="00D43FA3"/>
    <w:rsid w:val="00D44600"/>
    <w:rsid w:val="00D53731"/>
    <w:rsid w:val="00D64CCB"/>
    <w:rsid w:val="00D77318"/>
    <w:rsid w:val="00D94376"/>
    <w:rsid w:val="00D95BF6"/>
    <w:rsid w:val="00D9616A"/>
    <w:rsid w:val="00DB471A"/>
    <w:rsid w:val="00DD3050"/>
    <w:rsid w:val="00DD786F"/>
    <w:rsid w:val="00DE17E3"/>
    <w:rsid w:val="00DE35D9"/>
    <w:rsid w:val="00DF0FF3"/>
    <w:rsid w:val="00E06DB4"/>
    <w:rsid w:val="00E12FCE"/>
    <w:rsid w:val="00E25E96"/>
    <w:rsid w:val="00E32791"/>
    <w:rsid w:val="00E45FFA"/>
    <w:rsid w:val="00E61CBB"/>
    <w:rsid w:val="00E726FD"/>
    <w:rsid w:val="00EA0B95"/>
    <w:rsid w:val="00EB4C4E"/>
    <w:rsid w:val="00EB7C2C"/>
    <w:rsid w:val="00ED0E5C"/>
    <w:rsid w:val="00EE4916"/>
    <w:rsid w:val="00EE67CE"/>
    <w:rsid w:val="00EF2506"/>
    <w:rsid w:val="00F15C61"/>
    <w:rsid w:val="00F2453A"/>
    <w:rsid w:val="00F334FD"/>
    <w:rsid w:val="00F441B4"/>
    <w:rsid w:val="00F46C06"/>
    <w:rsid w:val="00F47319"/>
    <w:rsid w:val="00F7342D"/>
    <w:rsid w:val="00F7783F"/>
    <w:rsid w:val="00F87602"/>
    <w:rsid w:val="00F97AA3"/>
    <w:rsid w:val="00FA0E02"/>
    <w:rsid w:val="00FA1D43"/>
    <w:rsid w:val="00FC43A0"/>
    <w:rsid w:val="00FE0451"/>
    <w:rsid w:val="00FF44AA"/>
    <w:rsid w:val="00FF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DB61DCA-FBEC-441D-85D6-A99331495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2C80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2791"/>
    <w:pPr>
      <w:keepNext/>
      <w:keepLines/>
      <w:pageBreakBefore/>
      <w:numPr>
        <w:numId w:val="19"/>
      </w:numPr>
      <w:spacing w:before="340" w:after="340"/>
      <w:jc w:val="left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791"/>
    <w:pPr>
      <w:keepNext/>
      <w:keepLines/>
      <w:numPr>
        <w:ilvl w:val="1"/>
        <w:numId w:val="19"/>
      </w:numPr>
      <w:spacing w:before="227" w:after="22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3495"/>
    <w:pPr>
      <w:keepNext/>
      <w:keepLines/>
      <w:numPr>
        <w:ilvl w:val="2"/>
        <w:numId w:val="19"/>
      </w:numPr>
      <w:spacing w:before="113" w:after="113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D525A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25A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25A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25A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25A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25A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D3495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25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25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2791"/>
    <w:rPr>
      <w:rFonts w:ascii="Times New Roman" w:eastAsiaTheme="majorEastAsia" w:hAnsi="Times New Roman" w:cstheme="majorBidi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32791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F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F9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link w:val="CaptionChar"/>
    <w:unhideWhenUsed/>
    <w:qFormat/>
    <w:rsid w:val="001605D0"/>
    <w:pPr>
      <w:spacing w:before="113" w:after="113"/>
      <w:ind w:firstLine="0"/>
      <w:jc w:val="center"/>
    </w:pPr>
    <w:rPr>
      <w:b/>
      <w:bCs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7342D"/>
  </w:style>
  <w:style w:type="paragraph" w:customStyle="1" w:styleId="Paveikslas">
    <w:name w:val="Paveikslas"/>
    <w:next w:val="Caption"/>
    <w:rsid w:val="001973B7"/>
    <w:pPr>
      <w:keepNext/>
      <w:spacing w:before="227" w:after="227" w:line="240" w:lineRule="auto"/>
      <w:jc w:val="center"/>
    </w:pPr>
    <w:rPr>
      <w:rFonts w:ascii="Times New Roman" w:hAnsi="Times New Roman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25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25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2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2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0451"/>
    <w:rPr>
      <w:color w:val="0000FF" w:themeColor="hyperlink"/>
      <w:u w:val="single"/>
    </w:rPr>
  </w:style>
  <w:style w:type="paragraph" w:customStyle="1" w:styleId="Lentelspavadinimas">
    <w:name w:val="Lentelės pavadinimas"/>
    <w:next w:val="Normal"/>
    <w:qFormat/>
    <w:rsid w:val="00000719"/>
    <w:pPr>
      <w:keepNext/>
      <w:spacing w:before="113" w:after="113" w:line="240" w:lineRule="auto"/>
    </w:pPr>
    <w:rPr>
      <w:rFonts w:ascii="Times New Roman" w:hAnsi="Times New Roman"/>
      <w:b/>
      <w:bCs/>
      <w:szCs w:val="18"/>
    </w:rPr>
  </w:style>
  <w:style w:type="paragraph" w:customStyle="1" w:styleId="Autorius">
    <w:name w:val="Autorius"/>
    <w:next w:val="Darbopavadinimas"/>
    <w:rsid w:val="00DF0FF3"/>
    <w:pPr>
      <w:spacing w:before="2835" w:after="0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DF0FF3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757E9B"/>
    <w:pPr>
      <w:keepLines w:val="0"/>
      <w:pageBreakBefore w:val="0"/>
      <w:numPr>
        <w:numId w:val="0"/>
      </w:numPr>
      <w:outlineLvl w:val="9"/>
    </w:pPr>
    <w:rPr>
      <w:lang w:eastAsia="lt-L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B4701"/>
    <w:pPr>
      <w:tabs>
        <w:tab w:val="right" w:leader="dot" w:pos="974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26E4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26E44"/>
    <w:pPr>
      <w:spacing w:after="100"/>
      <w:ind w:left="480"/>
    </w:pPr>
  </w:style>
  <w:style w:type="character" w:customStyle="1" w:styleId="CaptionChar">
    <w:name w:val="Caption Char"/>
    <w:basedOn w:val="DefaultParagraphFont"/>
    <w:link w:val="Caption"/>
    <w:rsid w:val="00000719"/>
    <w:rPr>
      <w:rFonts w:ascii="Times New Roman" w:hAnsi="Times New Roman"/>
      <w:b/>
      <w:bCs/>
      <w:szCs w:val="18"/>
    </w:rPr>
  </w:style>
  <w:style w:type="paragraph" w:customStyle="1" w:styleId="TekstasLentelje">
    <w:name w:val="Tekstas Lentelėje"/>
    <w:basedOn w:val="Normal"/>
    <w:rsid w:val="00B81CAC"/>
    <w:pPr>
      <w:ind w:firstLine="0"/>
    </w:pPr>
    <w:rPr>
      <w:sz w:val="22"/>
    </w:rPr>
  </w:style>
  <w:style w:type="paragraph" w:customStyle="1" w:styleId="Institucijospavadinimas">
    <w:name w:val="Institucijos pavadinimas"/>
    <w:rsid w:val="005870C2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5870C2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905ADD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905ADD"/>
    <w:pPr>
      <w:spacing w:before="0"/>
    </w:pPr>
  </w:style>
  <w:style w:type="paragraph" w:customStyle="1" w:styleId="Vietametai">
    <w:name w:val="Vieta metai"/>
    <w:rsid w:val="00452617"/>
    <w:pPr>
      <w:framePr w:wrap="notBeside" w:hAnchor="margin" w:xAlign="center" w:yAlign="bottom" w:anchorLock="1"/>
      <w:spacing w:after="0" w:line="24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table" w:customStyle="1" w:styleId="Lentelskepur">
    <w:name w:val="Lentelės kepurė"/>
    <w:basedOn w:val="TableGrid"/>
    <w:uiPriority w:val="99"/>
    <w:rsid w:val="00D14A78"/>
    <w:tblPr/>
    <w:tblStylePr w:type="firstRow">
      <w:pPr>
        <w:jc w:val="center"/>
      </w:pPr>
      <w:rPr>
        <w:rFonts w:ascii="Times New Roman" w:hAnsi="Times New Roman"/>
        <w:sz w:val="24"/>
      </w:rPr>
      <w:tblPr>
        <w:tblCellMar>
          <w:top w:w="28" w:type="dxa"/>
          <w:left w:w="28" w:type="dxa"/>
          <w:bottom w:w="28" w:type="dxa"/>
          <w:right w:w="28" w:type="dxa"/>
        </w:tblCellMar>
      </w:tblPr>
      <w:tcPr>
        <w:vAlign w:val="center"/>
      </w:tcPr>
    </w:tblStylePr>
  </w:style>
  <w:style w:type="table" w:styleId="TableGrid">
    <w:name w:val="Table Grid"/>
    <w:basedOn w:val="TableNormal"/>
    <w:rsid w:val="00D14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svirs">
    <w:name w:val="Pasviręs"/>
    <w:uiPriority w:val="1"/>
    <w:rsid w:val="005B0271"/>
    <w:rPr>
      <w:i/>
    </w:rPr>
  </w:style>
  <w:style w:type="paragraph" w:styleId="Bibliography">
    <w:name w:val="Bibliography"/>
    <w:basedOn w:val="Normal"/>
    <w:uiPriority w:val="37"/>
    <w:unhideWhenUsed/>
    <w:rsid w:val="00F87602"/>
    <w:pPr>
      <w:ind w:firstLine="0"/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DE17E3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D100BA"/>
    <w:pPr>
      <w:widowControl w:val="0"/>
      <w:suppressLineNumbers/>
      <w:suppressAutoHyphens/>
      <w:ind w:firstLine="0"/>
      <w:jc w:val="left"/>
    </w:pPr>
    <w:rPr>
      <w:rFonts w:eastAsia="Arial Unicode MS" w:cs="Times New Roman"/>
      <w:noProof/>
      <w:kern w:val="1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3E241C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59"/>
    <w:rsid w:val="003E241C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E241C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241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E241C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241C"/>
    <w:rPr>
      <w:rFonts w:ascii="Times New Roman" w:hAnsi="Times New Roman"/>
      <w:sz w:val="24"/>
    </w:rPr>
  </w:style>
  <w:style w:type="table" w:customStyle="1" w:styleId="TableGrid11">
    <w:name w:val="Table Grid11"/>
    <w:basedOn w:val="TableNormal"/>
    <w:next w:val="TableGrid"/>
    <w:rsid w:val="009B0332"/>
    <w:pPr>
      <w:spacing w:after="0" w:line="240" w:lineRule="auto"/>
      <w:ind w:firstLine="601"/>
      <w:jc w:val="center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E61CBB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F15C61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4F4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Agnius\Documents\Bakalauriniai\baigiamojo-darbo-sablonas_kompiuteriu_sist_inz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Vyš06</b:Tag>
    <b:SourceType>JournalArticle</b:SourceType>
    <b:Guid>{99E3ABD7-CECA-4224-A8E7-566756BD4E34}</b:Guid>
    <b:Author>
      <b:Author>
        <b:NameList>
          <b:Person>
            <b:Last>Vyšniauskas</b:Last>
            <b:First>E.</b:First>
          </b:Person>
          <b:Person>
            <b:Last>Nemuraitė</b:Last>
            <b:First>L.</b:First>
          </b:Person>
        </b:NameList>
      </b:Author>
    </b:Author>
    <b:Title>Transforming Ontology Representation from OWL to Relational Database</b:Title>
    <b:Year>2006</b:Year>
    <b:JournalName>Information Technology and Control</b:JournalName>
    <b:Pages>333–343</b:Pages>
    <b:Volume>35A</b:Volume>
    <b:Issue>3</b:Issue>
    <b:RefOrder>4</b:RefOrder>
  </b:Source>
  <b:Source>
    <b:Tag>Mas07</b:Tag>
    <b:SourceType>Book</b:SourceType>
    <b:Guid>{9E79DC37-AC4A-41EE-BC84-65B9AA28DD1F}</b:Guid>
    <b:Title>Valstybės tarnyba Lietuvoje: praeitis ir dabartis: kolektyvinė monografija</b:Title>
    <b:Year>2007</b:Year>
    <b:Pages>430</b:Pages>
    <b:City>Vilnius</b:City>
    <b:Publisher>Praction</b:Publisher>
    <b:Author>
      <b:Author>
        <b:NameList>
          <b:Person>
            <b:Last>Masiulis</b:Last>
            <b:First>K.</b:First>
          </b:Person>
          <b:Person>
            <b:Last>Krupavičius</b:Last>
            <b:First>A.</b:First>
          </b:Person>
        </b:NameList>
      </b:Author>
    </b:Author>
    <b:RefOrder>2</b:RefOrder>
  </b:Source>
  <b:Source>
    <b:Tag>Bir29</b:Tag>
    <b:SourceType>JournalArticle</b:SourceType>
    <b:Guid>{7F13EE48-308E-4BB0-8E67-A1EC577EFBC3}</b:Guid>
    <b:Title>Spaudos draudimo klausimai</b:Title>
    <b:Year>1929</b:Year>
    <b:Author>
      <b:Author>
        <b:NameList>
          <b:Person>
            <b:Last>Biržiška</b:Last>
            <b:First>V.</b:First>
          </b:Person>
        </b:NameList>
      </b:Author>
    </b:Author>
    <b:Issue>5</b:Issue>
    <b:Pages>249-235</b:Pages>
    <b:JournalName>Kultūra</b:JournalName>
    <b:RefOrder>3</b:RefOrder>
  </b:Source>
  <b:Source>
    <b:Tag>Api12</b:Tag>
    <b:SourceType>InternetSite</b:SourceType>
    <b:Guid>{7C3AF13F-BC2F-48B6-8E9A-1B2CDD6ABA78}</b:Guid>
    <b:Title>Apie LITNET</b:Title>
    <b:Year>2012</b:Year>
    <b:InternetSiteTitle>Litnet</b:InternetSiteTitle>
    <b:Month>birželio</b:Month>
    <b:Day>05</b:Day>
    <b:YearAccessed>2013</b:YearAccessed>
    <b:MonthAccessed>balandžio</b:MonthAccessed>
    <b:DayAccessed>04</b:DayAccessed>
    <b:URL>http://www.litnet.lt/index.php/apie-litnet</b:URL>
    <b:RefOrder>5</b:RefOrder>
  </b:Source>
  <b:Source>
    <b:Tag>Val00</b:Tag>
    <b:SourceType>DocumentFromInternetSite</b:SourceType>
    <b:Guid>{CF17B231-5AC1-4231-9566-A761A9F4650E}</b:Guid>
    <b:Title>Išlaidos krašto apsaugai, jų pagrįstumas ir tikslingumas</b:Title>
    <b:Year>2000</b:Year>
    <b:Author>
      <b:Author>
        <b:NameList>
          <b:Person>
            <b:Last>Valiulytė</b:Last>
            <b:First>Ieva</b:First>
          </b:Person>
        </b:NameList>
      </b:Author>
    </b:Author>
    <b:InternetSiteTitle>Sociumas</b:InternetSiteTitle>
    <b:Month>vasaris</b:Month>
    <b:YearAccessed>2001</b:YearAccessed>
    <b:MonthAccessed>gruodžio</b:MonthAccessed>
    <b:DayAccessed>12</b:DayAccessed>
    <b:URL>http://www.sociumas.lt</b:URL>
    <b:RefOrder>6</b:RefOrder>
  </b:Source>
  <b:Source>
    <b:Tag>Lib09</b:Tag>
    <b:SourceType>DocumentFromInternetSite</b:SourceType>
    <b:Guid>{1173FBB3-A4B2-4E6D-8E39-E7ADF964D8DA}</b:Guid>
    <b:Title>IEEE Citation style guide</b:Title>
    <b:Year>2009</b:Year>
    <b:YearAccessed>2013</b:YearAccessed>
    <b:MonthAccessed>04</b:MonthAccessed>
    <b:DayAccessed>11</b:DayAccessed>
    <b:URL>http://libraries.dal.ca/content/dam/dalhousie/pdf/library/Style_Guides/IEEE_Citation_Style_Guide.pdf</b:URL>
    <b:Author>
      <b:Author>
        <b:NameList>
          <b:Person>
            <b:Last>Library</b:Last>
            <b:First>Dalhousie</b:First>
            <b:Middle>University</b:Middle>
          </b:Person>
        </b:NameList>
      </b:Author>
    </b:Author>
    <b:RefOrder>1</b:RefOrder>
  </b:Source>
  <b:Source>
    <b:Tag>Gra00</b:Tag>
    <b:SourceType>ConferenceProceedings</b:SourceType>
    <b:Guid>{4E9437CF-9AF4-460F-8737-3DDCF79234EB}</b:Guid>
    <b:Title>Hibridinis velomobilis</b:Title>
    <b:Year>2000</b:Year>
    <b:City>Kaunas</b:City>
    <b:Author>
      <b:Author>
        <b:NameList>
          <b:Person>
            <b:Last>Gradauskas</b:Last>
            <b:First>R</b:First>
          </b:Person>
        </b:NameList>
      </b:Author>
    </b:Author>
    <b:Pages>81-83</b:Pages>
    <b:ConferenceName>Transporto priemonės - 99</b:ConferenceName>
    <b:RefOrder>7</b:RefOrder>
  </b:Source>
</b:Sources>
</file>

<file path=customXml/itemProps1.xml><?xml version="1.0" encoding="utf-8"?>
<ds:datastoreItem xmlns:ds="http://schemas.openxmlformats.org/officeDocument/2006/customXml" ds:itemID="{2CE1B696-51F1-41AA-9BF8-6AFA8A9C4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baigiamojo-darbo-sablonas_kompiuteriu_sist_inz.dotx</Template>
  <TotalTime>162</TotalTime>
  <Pages>1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Agnius</dc:creator>
  <cp:lastModifiedBy>PC</cp:lastModifiedBy>
  <cp:revision>18</cp:revision>
  <cp:lastPrinted>2019-10-07T09:10:00Z</cp:lastPrinted>
  <dcterms:created xsi:type="dcterms:W3CDTF">2017-01-30T11:14:00Z</dcterms:created>
  <dcterms:modified xsi:type="dcterms:W3CDTF">2019-10-07T09:11:00Z</dcterms:modified>
</cp:coreProperties>
</file>