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00423" w14:textId="2CF06F7D" w:rsidR="5E53502C" w:rsidRDefault="5E53502C" w:rsidP="7A936C7E">
      <w:pPr>
        <w:spacing w:line="257" w:lineRule="auto"/>
        <w:ind w:left="-20" w:right="-20"/>
      </w:pPr>
      <w:r>
        <w:rPr>
          <w:noProof/>
        </w:rPr>
        <w:drawing>
          <wp:inline distT="0" distB="0" distL="0" distR="0" wp14:anchorId="1239825E" wp14:editId="2D592917">
            <wp:extent cx="1963082" cy="371888"/>
            <wp:effectExtent l="0" t="0" r="0" b="0"/>
            <wp:docPr id="1469367923" name="Picture 146936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963082" cy="371888"/>
                    </a:xfrm>
                    <a:prstGeom prst="rect">
                      <a:avLst/>
                    </a:prstGeom>
                  </pic:spPr>
                </pic:pic>
              </a:graphicData>
            </a:graphic>
          </wp:inline>
        </w:drawing>
      </w:r>
    </w:p>
    <w:p w14:paraId="20AF3591" w14:textId="0231DCFC" w:rsidR="5E53502C" w:rsidRDefault="5E53502C" w:rsidP="7A936C7E">
      <w:pPr>
        <w:spacing w:line="257" w:lineRule="auto"/>
        <w:ind w:left="-20" w:right="-20"/>
      </w:pPr>
      <w:r w:rsidRPr="7A936C7E">
        <w:rPr>
          <w:rFonts w:ascii="Times New Roman" w:eastAsia="Times New Roman" w:hAnsi="Times New Roman" w:cs="Times New Roman"/>
          <w:sz w:val="24"/>
          <w:szCs w:val="24"/>
        </w:rPr>
        <w:t xml:space="preserve"> </w:t>
      </w:r>
    </w:p>
    <w:p w14:paraId="2BE2106D" w14:textId="4C703217" w:rsidR="5E53502C" w:rsidRDefault="00172C37" w:rsidP="7A936C7E">
      <w:pPr>
        <w:pStyle w:val="Title"/>
        <w:ind w:left="-20" w:right="-20"/>
      </w:pPr>
      <w:r>
        <w:t>Home Health Knowledge Document</w:t>
      </w:r>
    </w:p>
    <w:p w14:paraId="312835EB" w14:textId="35B0D222" w:rsidR="5E53502C" w:rsidRPr="00467A0E" w:rsidRDefault="5E53502C" w:rsidP="7A936C7E">
      <w:pPr>
        <w:spacing w:line="257" w:lineRule="auto"/>
        <w:ind w:left="-20" w:right="-20"/>
        <w:rPr>
          <w:rFonts w:cstheme="minorHAnsi"/>
        </w:rPr>
      </w:pPr>
      <w:r w:rsidRPr="00467A0E">
        <w:rPr>
          <w:rFonts w:eastAsia="Times New Roman" w:cstheme="minorHAnsi"/>
        </w:rPr>
        <w:t>Created on:</w:t>
      </w:r>
      <w:r w:rsidR="00C35483">
        <w:rPr>
          <w:rFonts w:eastAsia="Times New Roman" w:cstheme="minorHAnsi"/>
        </w:rPr>
        <w:t xml:space="preserve"> 1/</w:t>
      </w:r>
      <w:r w:rsidR="00172C37">
        <w:rPr>
          <w:rFonts w:eastAsia="Times New Roman" w:cstheme="minorHAnsi"/>
        </w:rPr>
        <w:t>1</w:t>
      </w:r>
      <w:r w:rsidR="00A44D62">
        <w:rPr>
          <w:rFonts w:eastAsia="Times New Roman" w:cstheme="minorHAnsi"/>
        </w:rPr>
        <w:t>5</w:t>
      </w:r>
      <w:r w:rsidR="00C35483">
        <w:rPr>
          <w:rFonts w:eastAsia="Times New Roman" w:cstheme="minorHAnsi"/>
        </w:rPr>
        <w:t>/2025</w:t>
      </w:r>
      <w:r w:rsidR="00C35483">
        <w:rPr>
          <w:rFonts w:eastAsia="Times New Roman" w:cstheme="minorHAnsi"/>
        </w:rPr>
        <w:tab/>
      </w:r>
      <w:r w:rsidR="00C35483">
        <w:rPr>
          <w:rFonts w:eastAsia="Times New Roman" w:cstheme="minorHAnsi"/>
        </w:rPr>
        <w:tab/>
      </w:r>
    </w:p>
    <w:p w14:paraId="55E0C858" w14:textId="7CF57C18" w:rsidR="5E53502C" w:rsidRPr="00467A0E" w:rsidRDefault="5E53502C" w:rsidP="7A936C7E">
      <w:pPr>
        <w:spacing w:line="257" w:lineRule="auto"/>
        <w:ind w:left="-20" w:right="-20"/>
        <w:rPr>
          <w:rFonts w:cstheme="minorHAnsi"/>
        </w:rPr>
      </w:pPr>
      <w:r w:rsidRPr="00467A0E">
        <w:rPr>
          <w:rFonts w:eastAsia="Times New Roman" w:cstheme="minorHAnsi"/>
        </w:rPr>
        <w:t>Created by</w:t>
      </w:r>
      <w:r w:rsidR="00467A0E">
        <w:rPr>
          <w:rFonts w:eastAsia="Times New Roman" w:cstheme="minorHAnsi"/>
        </w:rPr>
        <w:t xml:space="preserve">: </w:t>
      </w:r>
      <w:r w:rsidR="00172C37">
        <w:rPr>
          <w:rFonts w:eastAsia="Times New Roman" w:cstheme="minorHAnsi"/>
        </w:rPr>
        <w:t>Brian Conley</w:t>
      </w:r>
    </w:p>
    <w:p w14:paraId="70D82B86" w14:textId="5C2BA104" w:rsidR="5E53502C" w:rsidRPr="008463F2" w:rsidRDefault="5E53502C" w:rsidP="008463F2">
      <w:pPr>
        <w:spacing w:line="257" w:lineRule="auto"/>
        <w:ind w:left="-20" w:right="-20"/>
        <w:rPr>
          <w:rFonts w:cstheme="minorHAnsi"/>
        </w:rPr>
      </w:pPr>
      <w:r w:rsidRPr="00467A0E">
        <w:rPr>
          <w:rFonts w:eastAsia="Times New Roman" w:cstheme="minorHAnsi"/>
        </w:rPr>
        <w:t xml:space="preserve">Last modified on: </w:t>
      </w:r>
      <w:r w:rsidR="00C35483">
        <w:rPr>
          <w:rFonts w:eastAsia="Times New Roman" w:cstheme="minorHAnsi"/>
        </w:rPr>
        <w:t>1/1</w:t>
      </w:r>
      <w:r w:rsidR="00172C37">
        <w:rPr>
          <w:rFonts w:eastAsia="Times New Roman" w:cstheme="minorHAnsi"/>
        </w:rPr>
        <w:t>7</w:t>
      </w:r>
      <w:r w:rsidR="00C35483">
        <w:rPr>
          <w:rFonts w:eastAsia="Times New Roman" w:cstheme="minorHAnsi"/>
        </w:rPr>
        <w:t>/2025</w:t>
      </w:r>
    </w:p>
    <w:p w14:paraId="07B6075E" w14:textId="0EC52525" w:rsidR="5E53502C" w:rsidRDefault="5E02671B" w:rsidP="053BDBFD">
      <w:pPr>
        <w:spacing w:after="0" w:line="240" w:lineRule="auto"/>
        <w:rPr>
          <w:rFonts w:eastAsiaTheme="minorEastAsia"/>
          <w:b/>
          <w:bCs/>
        </w:rPr>
      </w:pPr>
      <w:r w:rsidRPr="053BDBFD">
        <w:rPr>
          <w:rFonts w:eastAsiaTheme="minorEastAsia"/>
          <w:b/>
          <w:bCs/>
        </w:rPr>
        <w:t>The purpose of this document is to provide a comprehensive overview of Home Health, addressing key aspects such as the nature of care provided, differentiating factors between related healthcare services, patient eligibility criteria, commonly used acronyms, and operational workflows. It aims to serve as a consolidated resource, offering detailed and up-to-date insights into the intricacies of Home Health, including its care delivery processes, business operations, and internal protocols.</w:t>
      </w:r>
    </w:p>
    <w:p w14:paraId="0096A6AB" w14:textId="10CD0EB7" w:rsidR="5E53502C" w:rsidRPr="008463F2" w:rsidRDefault="5E02671B" w:rsidP="008463F2">
      <w:pPr>
        <w:spacing w:after="0" w:line="240" w:lineRule="auto"/>
        <w:rPr>
          <w:rFonts w:eastAsiaTheme="minorEastAsia"/>
          <w:b/>
          <w:bCs/>
        </w:rPr>
      </w:pPr>
      <w:r w:rsidRPr="053BDBFD">
        <w:rPr>
          <w:rFonts w:eastAsiaTheme="minorEastAsia"/>
          <w:b/>
          <w:bCs/>
        </w:rPr>
        <w:t xml:space="preserve">This document is designed to be thorough to ensure clarity and accessibility of critical information. By capturing a holistic view of the Home Health line of business, this resource </w:t>
      </w:r>
      <w:r w:rsidR="1A79955B" w:rsidRPr="053BDBFD">
        <w:rPr>
          <w:rFonts w:eastAsiaTheme="minorEastAsia"/>
          <w:b/>
          <w:bCs/>
        </w:rPr>
        <w:t>is aimed at being an information repository</w:t>
      </w:r>
      <w:r w:rsidRPr="053BDBFD">
        <w:rPr>
          <w:rFonts w:eastAsiaTheme="minorEastAsia"/>
          <w:b/>
          <w:bCs/>
        </w:rPr>
        <w:t xml:space="preserve"> with the knowledge required to understand its multifaceted operations and nuances. It also serves as a foundational guide for those seeking to gain deeper insights into both the practical and technological elements that drive Home Health services.</w:t>
      </w:r>
    </w:p>
    <w:sdt>
      <w:sdtPr>
        <w:rPr>
          <w:rFonts w:asciiTheme="minorHAnsi" w:eastAsiaTheme="minorHAnsi" w:hAnsiTheme="minorHAnsi" w:cstheme="minorBidi"/>
          <w:color w:val="auto"/>
          <w:sz w:val="22"/>
          <w:szCs w:val="22"/>
        </w:rPr>
        <w:id w:val="1755341017"/>
        <w:docPartObj>
          <w:docPartGallery w:val="Table of Contents"/>
          <w:docPartUnique/>
        </w:docPartObj>
      </w:sdtPr>
      <w:sdtContent>
        <w:p w14:paraId="683DDB36" w14:textId="13E2E8C9" w:rsidR="006A6796" w:rsidRDefault="006A6796">
          <w:pPr>
            <w:pStyle w:val="TOCHeading"/>
          </w:pPr>
          <w:r>
            <w:t>Contents</w:t>
          </w:r>
        </w:p>
        <w:p w14:paraId="1A900C9F" w14:textId="0E941A17" w:rsidR="0073316F" w:rsidRDefault="4D3A0CDD" w:rsidP="4D3A0CDD">
          <w:pPr>
            <w:pStyle w:val="TOC1"/>
            <w:tabs>
              <w:tab w:val="right" w:leader="hyphen" w:pos="9360"/>
            </w:tabs>
            <w:rPr>
              <w:rStyle w:val="Hyperlink"/>
              <w:noProof/>
              <w:kern w:val="2"/>
              <w14:ligatures w14:val="standardContextual"/>
            </w:rPr>
          </w:pPr>
          <w:r>
            <w:fldChar w:fldCharType="begin"/>
          </w:r>
          <w:r w:rsidR="0073316F">
            <w:instrText>TOC \o "1-1" \z \u \h</w:instrText>
          </w:r>
          <w:r>
            <w:fldChar w:fldCharType="separate"/>
          </w:r>
          <w:hyperlink w:anchor="_Toc351501676">
            <w:r w:rsidRPr="4D3A0CDD">
              <w:rPr>
                <w:rStyle w:val="Hyperlink"/>
              </w:rPr>
              <w:t>Care Delivery and Types of Care</w:t>
            </w:r>
            <w:r w:rsidR="0073316F">
              <w:tab/>
            </w:r>
            <w:r w:rsidR="0073316F">
              <w:fldChar w:fldCharType="begin"/>
            </w:r>
            <w:r w:rsidR="0073316F">
              <w:instrText>PAGEREF _Toc351501676 \h</w:instrText>
            </w:r>
            <w:r w:rsidR="0073316F">
              <w:fldChar w:fldCharType="separate"/>
            </w:r>
            <w:r w:rsidRPr="4D3A0CDD">
              <w:rPr>
                <w:rStyle w:val="Hyperlink"/>
              </w:rPr>
              <w:t>1</w:t>
            </w:r>
            <w:r w:rsidR="0073316F">
              <w:fldChar w:fldCharType="end"/>
            </w:r>
          </w:hyperlink>
        </w:p>
        <w:p w14:paraId="40FCCDA8" w14:textId="200BCB59" w:rsidR="0073316F" w:rsidRDefault="00000000" w:rsidP="4D3A0CDD">
          <w:pPr>
            <w:pStyle w:val="TOC1"/>
            <w:tabs>
              <w:tab w:val="right" w:leader="hyphen" w:pos="9360"/>
            </w:tabs>
            <w:rPr>
              <w:rStyle w:val="Hyperlink"/>
              <w:noProof/>
              <w:kern w:val="2"/>
              <w14:ligatures w14:val="standardContextual"/>
            </w:rPr>
          </w:pPr>
          <w:hyperlink w:anchor="_Toc1315397560">
            <w:r w:rsidR="4D3A0CDD" w:rsidRPr="4D3A0CDD">
              <w:rPr>
                <w:rStyle w:val="Hyperlink"/>
              </w:rPr>
              <w:t>Difference Between Home Health and Hospice Care</w:t>
            </w:r>
            <w:r w:rsidR="053BDBFD">
              <w:tab/>
            </w:r>
            <w:r w:rsidR="053BDBFD">
              <w:fldChar w:fldCharType="begin"/>
            </w:r>
            <w:r w:rsidR="053BDBFD">
              <w:instrText>PAGEREF _Toc1315397560 \h</w:instrText>
            </w:r>
            <w:r w:rsidR="053BDBFD">
              <w:fldChar w:fldCharType="separate"/>
            </w:r>
            <w:r w:rsidR="4D3A0CDD" w:rsidRPr="4D3A0CDD">
              <w:rPr>
                <w:rStyle w:val="Hyperlink"/>
              </w:rPr>
              <w:t>5</w:t>
            </w:r>
            <w:r w:rsidR="053BDBFD">
              <w:fldChar w:fldCharType="end"/>
            </w:r>
          </w:hyperlink>
        </w:p>
        <w:p w14:paraId="15BD899E" w14:textId="0A7B979B" w:rsidR="0073316F" w:rsidRDefault="00000000" w:rsidP="4D3A0CDD">
          <w:pPr>
            <w:pStyle w:val="TOC1"/>
            <w:tabs>
              <w:tab w:val="right" w:leader="hyphen" w:pos="9360"/>
            </w:tabs>
            <w:rPr>
              <w:rStyle w:val="Hyperlink"/>
              <w:noProof/>
              <w:kern w:val="2"/>
              <w14:ligatures w14:val="standardContextual"/>
            </w:rPr>
          </w:pPr>
          <w:hyperlink w:anchor="_Toc55496471">
            <w:r w:rsidR="4D3A0CDD" w:rsidRPr="4D3A0CDD">
              <w:rPr>
                <w:rStyle w:val="Hyperlink"/>
              </w:rPr>
              <w:t>Determining Patient Eligibility</w:t>
            </w:r>
            <w:r w:rsidR="053BDBFD">
              <w:tab/>
            </w:r>
            <w:r w:rsidR="053BDBFD">
              <w:fldChar w:fldCharType="begin"/>
            </w:r>
            <w:r w:rsidR="053BDBFD">
              <w:instrText>PAGEREF _Toc55496471 \h</w:instrText>
            </w:r>
            <w:r w:rsidR="053BDBFD">
              <w:fldChar w:fldCharType="separate"/>
            </w:r>
            <w:r w:rsidR="4D3A0CDD" w:rsidRPr="4D3A0CDD">
              <w:rPr>
                <w:rStyle w:val="Hyperlink"/>
              </w:rPr>
              <w:t>9</w:t>
            </w:r>
            <w:r w:rsidR="053BDBFD">
              <w:fldChar w:fldCharType="end"/>
            </w:r>
          </w:hyperlink>
        </w:p>
        <w:p w14:paraId="336101D4" w14:textId="7879AE1F" w:rsidR="0073316F" w:rsidRDefault="00000000" w:rsidP="4D3A0CDD">
          <w:pPr>
            <w:pStyle w:val="TOC1"/>
            <w:tabs>
              <w:tab w:val="right" w:leader="hyphen" w:pos="9360"/>
            </w:tabs>
            <w:rPr>
              <w:rStyle w:val="Hyperlink"/>
              <w:noProof/>
              <w:kern w:val="2"/>
              <w14:ligatures w14:val="standardContextual"/>
            </w:rPr>
          </w:pPr>
          <w:hyperlink w:anchor="_Toc1349784154">
            <w:r w:rsidR="4D3A0CDD" w:rsidRPr="4D3A0CDD">
              <w:rPr>
                <w:rStyle w:val="Hyperlink"/>
              </w:rPr>
              <w:t>Roles Within Home Health</w:t>
            </w:r>
            <w:r w:rsidR="053BDBFD">
              <w:tab/>
            </w:r>
            <w:r w:rsidR="053BDBFD">
              <w:fldChar w:fldCharType="begin"/>
            </w:r>
            <w:r w:rsidR="053BDBFD">
              <w:instrText>PAGEREF _Toc1349784154 \h</w:instrText>
            </w:r>
            <w:r w:rsidR="053BDBFD">
              <w:fldChar w:fldCharType="separate"/>
            </w:r>
            <w:r w:rsidR="4D3A0CDD" w:rsidRPr="4D3A0CDD">
              <w:rPr>
                <w:rStyle w:val="Hyperlink"/>
              </w:rPr>
              <w:t>11</w:t>
            </w:r>
            <w:r w:rsidR="053BDBFD">
              <w:fldChar w:fldCharType="end"/>
            </w:r>
          </w:hyperlink>
        </w:p>
        <w:p w14:paraId="3BC0097F" w14:textId="32A3946D" w:rsidR="0073316F" w:rsidRDefault="00000000" w:rsidP="4D3A0CDD">
          <w:pPr>
            <w:pStyle w:val="TOC1"/>
            <w:tabs>
              <w:tab w:val="right" w:leader="hyphen" w:pos="9360"/>
            </w:tabs>
            <w:rPr>
              <w:rStyle w:val="Hyperlink"/>
              <w:noProof/>
              <w:kern w:val="2"/>
              <w14:ligatures w14:val="standardContextual"/>
            </w:rPr>
          </w:pPr>
          <w:hyperlink w:anchor="_Toc760597224">
            <w:r w:rsidR="4D3A0CDD" w:rsidRPr="4D3A0CDD">
              <w:rPr>
                <w:rStyle w:val="Hyperlink"/>
              </w:rPr>
              <w:t>Common Acronyms</w:t>
            </w:r>
            <w:r w:rsidR="053BDBFD">
              <w:tab/>
            </w:r>
            <w:r w:rsidR="053BDBFD">
              <w:fldChar w:fldCharType="begin"/>
            </w:r>
            <w:r w:rsidR="053BDBFD">
              <w:instrText>PAGEREF _Toc760597224 \h</w:instrText>
            </w:r>
            <w:r w:rsidR="053BDBFD">
              <w:fldChar w:fldCharType="separate"/>
            </w:r>
            <w:r w:rsidR="4D3A0CDD" w:rsidRPr="4D3A0CDD">
              <w:rPr>
                <w:rStyle w:val="Hyperlink"/>
              </w:rPr>
              <w:t>16</w:t>
            </w:r>
            <w:r w:rsidR="053BDBFD">
              <w:fldChar w:fldCharType="end"/>
            </w:r>
          </w:hyperlink>
        </w:p>
        <w:p w14:paraId="7BB08A5F" w14:textId="71E5B551" w:rsidR="0073316F" w:rsidRDefault="00000000" w:rsidP="4D3A0CDD">
          <w:pPr>
            <w:pStyle w:val="TOC1"/>
            <w:tabs>
              <w:tab w:val="right" w:leader="hyphen" w:pos="9360"/>
            </w:tabs>
            <w:rPr>
              <w:rStyle w:val="Hyperlink"/>
              <w:noProof/>
              <w:kern w:val="2"/>
              <w14:ligatures w14:val="standardContextual"/>
            </w:rPr>
          </w:pPr>
          <w:hyperlink w:anchor="_Toc1759952694">
            <w:r w:rsidR="4D3A0CDD" w:rsidRPr="4D3A0CDD">
              <w:rPr>
                <w:rStyle w:val="Hyperlink"/>
              </w:rPr>
              <w:t>Key Functions of OASIS</w:t>
            </w:r>
            <w:r w:rsidR="053BDBFD">
              <w:tab/>
            </w:r>
            <w:r w:rsidR="053BDBFD">
              <w:fldChar w:fldCharType="begin"/>
            </w:r>
            <w:r w:rsidR="053BDBFD">
              <w:instrText>PAGEREF _Toc1759952694 \h</w:instrText>
            </w:r>
            <w:r w:rsidR="053BDBFD">
              <w:fldChar w:fldCharType="separate"/>
            </w:r>
            <w:r w:rsidR="4D3A0CDD" w:rsidRPr="4D3A0CDD">
              <w:rPr>
                <w:rStyle w:val="Hyperlink"/>
              </w:rPr>
              <w:t>21</w:t>
            </w:r>
            <w:r w:rsidR="053BDBFD">
              <w:fldChar w:fldCharType="end"/>
            </w:r>
          </w:hyperlink>
        </w:p>
        <w:p w14:paraId="2C303B94" w14:textId="5B3BE5D8" w:rsidR="0073316F" w:rsidRDefault="00000000" w:rsidP="4D3A0CDD">
          <w:pPr>
            <w:pStyle w:val="TOC1"/>
            <w:tabs>
              <w:tab w:val="right" w:leader="hyphen" w:pos="9360"/>
            </w:tabs>
            <w:rPr>
              <w:rStyle w:val="Hyperlink"/>
              <w:noProof/>
              <w:kern w:val="2"/>
              <w14:ligatures w14:val="standardContextual"/>
            </w:rPr>
          </w:pPr>
          <w:hyperlink w:anchor="_Toc1263337450">
            <w:r w:rsidR="4D3A0CDD" w:rsidRPr="4D3A0CDD">
              <w:rPr>
                <w:rStyle w:val="Hyperlink"/>
              </w:rPr>
              <w:t>Business Operations</w:t>
            </w:r>
            <w:r w:rsidR="053BDBFD">
              <w:tab/>
            </w:r>
            <w:r w:rsidR="053BDBFD">
              <w:fldChar w:fldCharType="begin"/>
            </w:r>
            <w:r w:rsidR="053BDBFD">
              <w:instrText>PAGEREF _Toc1263337450 \h</w:instrText>
            </w:r>
            <w:r w:rsidR="053BDBFD">
              <w:fldChar w:fldCharType="separate"/>
            </w:r>
            <w:r w:rsidR="4D3A0CDD" w:rsidRPr="4D3A0CDD">
              <w:rPr>
                <w:rStyle w:val="Hyperlink"/>
              </w:rPr>
              <w:t>23</w:t>
            </w:r>
            <w:r w:rsidR="053BDBFD">
              <w:fldChar w:fldCharType="end"/>
            </w:r>
          </w:hyperlink>
        </w:p>
        <w:p w14:paraId="026724E1" w14:textId="644A20F4" w:rsidR="0073316F" w:rsidRDefault="00000000" w:rsidP="4D3A0CDD">
          <w:pPr>
            <w:pStyle w:val="TOC1"/>
            <w:tabs>
              <w:tab w:val="right" w:leader="hyphen" w:pos="9360"/>
            </w:tabs>
            <w:rPr>
              <w:rStyle w:val="Hyperlink"/>
              <w:noProof/>
              <w:kern w:val="2"/>
              <w14:ligatures w14:val="standardContextual"/>
            </w:rPr>
          </w:pPr>
          <w:hyperlink w:anchor="_Toc1425816974">
            <w:r w:rsidR="4D3A0CDD" w:rsidRPr="4D3A0CDD">
              <w:rPr>
                <w:rStyle w:val="Hyperlink"/>
              </w:rPr>
              <w:t>Understanding Hospice Analytics in HCHB</w:t>
            </w:r>
            <w:r w:rsidR="053BDBFD">
              <w:tab/>
            </w:r>
            <w:r w:rsidR="053BDBFD">
              <w:fldChar w:fldCharType="begin"/>
            </w:r>
            <w:r w:rsidR="053BDBFD">
              <w:instrText>PAGEREF _Toc1425816974 \h</w:instrText>
            </w:r>
            <w:r w:rsidR="053BDBFD">
              <w:fldChar w:fldCharType="separate"/>
            </w:r>
            <w:r w:rsidR="4D3A0CDD" w:rsidRPr="4D3A0CDD">
              <w:rPr>
                <w:rStyle w:val="Hyperlink"/>
              </w:rPr>
              <w:t>30</w:t>
            </w:r>
            <w:r w:rsidR="053BDBFD">
              <w:fldChar w:fldCharType="end"/>
            </w:r>
          </w:hyperlink>
        </w:p>
        <w:p w14:paraId="49FE7FD0" w14:textId="44CD35BE" w:rsidR="0073316F" w:rsidRDefault="00000000" w:rsidP="4D3A0CDD">
          <w:pPr>
            <w:pStyle w:val="TOC1"/>
            <w:tabs>
              <w:tab w:val="right" w:leader="hyphen" w:pos="9360"/>
            </w:tabs>
            <w:rPr>
              <w:rStyle w:val="Hyperlink"/>
              <w:noProof/>
              <w:kern w:val="2"/>
              <w14:ligatures w14:val="standardContextual"/>
            </w:rPr>
          </w:pPr>
          <w:hyperlink w:anchor="_Toc274433879">
            <w:r w:rsidR="4D3A0CDD" w:rsidRPr="4D3A0CDD">
              <w:rPr>
                <w:rStyle w:val="Hyperlink"/>
              </w:rPr>
              <w:t>Navigating HCHB in Citrix</w:t>
            </w:r>
            <w:r w:rsidR="053BDBFD">
              <w:tab/>
            </w:r>
            <w:r w:rsidR="053BDBFD">
              <w:fldChar w:fldCharType="begin"/>
            </w:r>
            <w:r w:rsidR="053BDBFD">
              <w:instrText>PAGEREF _Toc274433879 \h</w:instrText>
            </w:r>
            <w:r w:rsidR="053BDBFD">
              <w:fldChar w:fldCharType="separate"/>
            </w:r>
            <w:r w:rsidR="4D3A0CDD" w:rsidRPr="4D3A0CDD">
              <w:rPr>
                <w:rStyle w:val="Hyperlink"/>
              </w:rPr>
              <w:t>32</w:t>
            </w:r>
            <w:r w:rsidR="053BDBFD">
              <w:fldChar w:fldCharType="end"/>
            </w:r>
          </w:hyperlink>
        </w:p>
        <w:p w14:paraId="0D6DC77B" w14:textId="25BA4A6A" w:rsidR="053BDBFD" w:rsidRPr="008463F2" w:rsidRDefault="00000000" w:rsidP="008463F2">
          <w:pPr>
            <w:pStyle w:val="TOC1"/>
            <w:tabs>
              <w:tab w:val="right" w:leader="hyphen" w:pos="9360"/>
            </w:tabs>
            <w:rPr>
              <w:color w:val="0563C1"/>
              <w:u w:val="single"/>
            </w:rPr>
          </w:pPr>
          <w:hyperlink w:anchor="_Toc1648904619">
            <w:r w:rsidR="4D3A0CDD" w:rsidRPr="4D3A0CDD">
              <w:rPr>
                <w:rStyle w:val="Hyperlink"/>
              </w:rPr>
              <w:t>Normal Visits vs Episodic Visits</w:t>
            </w:r>
            <w:r w:rsidR="4D3A0CDD">
              <w:tab/>
            </w:r>
            <w:r w:rsidR="4D3A0CDD">
              <w:fldChar w:fldCharType="begin"/>
            </w:r>
            <w:r w:rsidR="4D3A0CDD">
              <w:instrText>PAGEREF _Toc1648904619 \h</w:instrText>
            </w:r>
            <w:r w:rsidR="4D3A0CDD">
              <w:fldChar w:fldCharType="separate"/>
            </w:r>
            <w:r w:rsidR="4D3A0CDD" w:rsidRPr="4D3A0CDD">
              <w:rPr>
                <w:rStyle w:val="Hyperlink"/>
              </w:rPr>
              <w:t>34</w:t>
            </w:r>
            <w:r w:rsidR="4D3A0CDD">
              <w:fldChar w:fldCharType="end"/>
            </w:r>
          </w:hyperlink>
          <w:r w:rsidR="4D3A0CDD">
            <w:fldChar w:fldCharType="end"/>
          </w:r>
        </w:p>
      </w:sdtContent>
    </w:sdt>
    <w:p w14:paraId="48A03402" w14:textId="34B32FF0" w:rsidR="5E53502C" w:rsidRPr="006A6796" w:rsidRDefault="005D22E0" w:rsidP="006A6796">
      <w:pPr>
        <w:pStyle w:val="Heading1"/>
      </w:pPr>
      <w:bookmarkStart w:id="0" w:name="_Toc188011969"/>
      <w:bookmarkStart w:id="1" w:name="_Toc999445149"/>
      <w:bookmarkStart w:id="2" w:name="_Toc351501676"/>
      <w:r>
        <w:t>Care Delivery</w:t>
      </w:r>
      <w:r w:rsidR="00B95F06">
        <w:t xml:space="preserve"> and Types of Care</w:t>
      </w:r>
      <w:bookmarkEnd w:id="0"/>
      <w:bookmarkEnd w:id="1"/>
      <w:bookmarkEnd w:id="2"/>
    </w:p>
    <w:p w14:paraId="55E11802" w14:textId="0578963C" w:rsidR="005D22E0" w:rsidRDefault="009A4CC1" w:rsidP="053BDBFD">
      <w:pPr>
        <w:rPr>
          <w:b/>
          <w:bCs/>
        </w:rPr>
      </w:pPr>
      <w:r>
        <w:br/>
      </w:r>
      <w:r w:rsidRPr="053BDBFD">
        <w:rPr>
          <w:b/>
          <w:bCs/>
        </w:rPr>
        <w:t>Home Health care is a comprehensive service that enables patients to receive medical and personal care in their homes. It is typically prescribed by a physician and is designed to assist patients recovering from illness, injury, surgery, or managing chronic health conditions.</w:t>
      </w:r>
    </w:p>
    <w:p w14:paraId="368864CA" w14:textId="77777777" w:rsidR="005D22E0" w:rsidRPr="006A6796" w:rsidRDefault="005D22E0" w:rsidP="053BDBFD">
      <w:pPr>
        <w:pStyle w:val="Heading2"/>
        <w:rPr>
          <w:rStyle w:val="Strong"/>
          <w:b w:val="0"/>
          <w:bCs w:val="0"/>
        </w:rPr>
      </w:pPr>
      <w:bookmarkStart w:id="3" w:name="_Toc188011970"/>
      <w:bookmarkStart w:id="4" w:name="_Toc188012605"/>
      <w:bookmarkStart w:id="5" w:name="_Toc188013102"/>
      <w:bookmarkStart w:id="6" w:name="_Toc188023175"/>
      <w:r w:rsidRPr="053BDBFD">
        <w:rPr>
          <w:rStyle w:val="Strong"/>
          <w:b w:val="0"/>
          <w:bCs w:val="0"/>
        </w:rPr>
        <w:t>1. Skilled Nursing Care</w:t>
      </w:r>
      <w:bookmarkEnd w:id="3"/>
      <w:bookmarkEnd w:id="4"/>
      <w:bookmarkEnd w:id="5"/>
      <w:bookmarkEnd w:id="6"/>
    </w:p>
    <w:p w14:paraId="298F7852" w14:textId="77777777" w:rsidR="005D22E0" w:rsidRDefault="005D22E0" w:rsidP="005D22E0">
      <w:pPr>
        <w:pStyle w:val="NormalWeb"/>
      </w:pPr>
      <w:r>
        <w:t>Skilled nursing care involves specialized medical services provided by licensed nurses (RNs or LPNs) under the direction of a physician. This type of care addresses clinical needs that require professional expertise.</w:t>
      </w:r>
    </w:p>
    <w:p w14:paraId="00079A97" w14:textId="77777777" w:rsidR="005D22E0" w:rsidRDefault="005D22E0" w:rsidP="006A6796">
      <w:pPr>
        <w:pStyle w:val="Heading3"/>
      </w:pPr>
      <w:bookmarkStart w:id="7" w:name="_Toc188012606"/>
      <w:bookmarkStart w:id="8" w:name="_Toc188013103"/>
      <w:bookmarkStart w:id="9" w:name="_Toc188023176"/>
      <w:r>
        <w:rPr>
          <w:rStyle w:val="Strong"/>
          <w:b w:val="0"/>
          <w:bCs w:val="0"/>
        </w:rPr>
        <w:lastRenderedPageBreak/>
        <w:t>Services Included:</w:t>
      </w:r>
      <w:bookmarkEnd w:id="7"/>
      <w:bookmarkEnd w:id="8"/>
      <w:bookmarkEnd w:id="9"/>
    </w:p>
    <w:p w14:paraId="3EC23A31" w14:textId="77777777" w:rsidR="005D22E0" w:rsidRDefault="005D22E0" w:rsidP="005D22E0">
      <w:pPr>
        <w:numPr>
          <w:ilvl w:val="0"/>
          <w:numId w:val="38"/>
        </w:numPr>
        <w:spacing w:before="100" w:beforeAutospacing="1" w:after="100" w:afterAutospacing="1" w:line="240" w:lineRule="auto"/>
      </w:pPr>
      <w:r>
        <w:rPr>
          <w:rStyle w:val="Strong"/>
        </w:rPr>
        <w:t>Wound Care and Dressing Changes:</w:t>
      </w:r>
      <w:r>
        <w:t xml:space="preserve"> Management of surgical wounds, pressure ulcers, or chronic wounds.</w:t>
      </w:r>
    </w:p>
    <w:p w14:paraId="3C3F5181" w14:textId="77777777" w:rsidR="005D22E0" w:rsidRDefault="005D22E0" w:rsidP="005D22E0">
      <w:pPr>
        <w:numPr>
          <w:ilvl w:val="0"/>
          <w:numId w:val="38"/>
        </w:numPr>
        <w:spacing w:before="100" w:beforeAutospacing="1" w:after="100" w:afterAutospacing="1" w:line="240" w:lineRule="auto"/>
      </w:pPr>
      <w:r>
        <w:rPr>
          <w:rStyle w:val="Strong"/>
        </w:rPr>
        <w:t>Medication Management:</w:t>
      </w:r>
    </w:p>
    <w:p w14:paraId="642691F6" w14:textId="77777777" w:rsidR="005D22E0" w:rsidRDefault="005D22E0" w:rsidP="005D22E0">
      <w:pPr>
        <w:numPr>
          <w:ilvl w:val="1"/>
          <w:numId w:val="38"/>
        </w:numPr>
        <w:spacing w:before="100" w:beforeAutospacing="1" w:after="100" w:afterAutospacing="1" w:line="240" w:lineRule="auto"/>
      </w:pPr>
      <w:r>
        <w:t>Administering injections (e.g., insulin, anticoagulants).</w:t>
      </w:r>
    </w:p>
    <w:p w14:paraId="36BA6AE0" w14:textId="77777777" w:rsidR="005D22E0" w:rsidRDefault="005D22E0" w:rsidP="005D22E0">
      <w:pPr>
        <w:numPr>
          <w:ilvl w:val="1"/>
          <w:numId w:val="38"/>
        </w:numPr>
        <w:spacing w:before="100" w:beforeAutospacing="1" w:after="100" w:afterAutospacing="1" w:line="240" w:lineRule="auto"/>
      </w:pPr>
      <w:r>
        <w:t>Intravenous (IV) therapy for hydration, antibiotics, or chemotherapy.</w:t>
      </w:r>
    </w:p>
    <w:p w14:paraId="28A2EB6B" w14:textId="77777777" w:rsidR="005D22E0" w:rsidRDefault="005D22E0" w:rsidP="005D22E0">
      <w:pPr>
        <w:numPr>
          <w:ilvl w:val="1"/>
          <w:numId w:val="38"/>
        </w:numPr>
        <w:spacing w:before="100" w:beforeAutospacing="1" w:after="100" w:afterAutospacing="1" w:line="240" w:lineRule="auto"/>
      </w:pPr>
      <w:r>
        <w:t>Educating patients and caregivers about medications and their side effects.</w:t>
      </w:r>
    </w:p>
    <w:p w14:paraId="0D2E2BC2" w14:textId="77777777" w:rsidR="005D22E0" w:rsidRDefault="005D22E0" w:rsidP="005D22E0">
      <w:pPr>
        <w:numPr>
          <w:ilvl w:val="0"/>
          <w:numId w:val="38"/>
        </w:numPr>
        <w:spacing w:before="100" w:beforeAutospacing="1" w:after="100" w:afterAutospacing="1" w:line="240" w:lineRule="auto"/>
      </w:pPr>
      <w:r>
        <w:rPr>
          <w:rStyle w:val="Strong"/>
        </w:rPr>
        <w:t>Monitoring of Chronic Conditions:</w:t>
      </w:r>
    </w:p>
    <w:p w14:paraId="3F517AAF" w14:textId="77777777" w:rsidR="005D22E0" w:rsidRDefault="005D22E0" w:rsidP="005D22E0">
      <w:pPr>
        <w:numPr>
          <w:ilvl w:val="1"/>
          <w:numId w:val="38"/>
        </w:numPr>
        <w:spacing w:before="100" w:beforeAutospacing="1" w:after="100" w:afterAutospacing="1" w:line="240" w:lineRule="auto"/>
      </w:pPr>
      <w:r>
        <w:t>Regular assessments of conditions such as diabetes, hypertension, heart disease, or COPD.</w:t>
      </w:r>
    </w:p>
    <w:p w14:paraId="33DC50CF" w14:textId="77777777" w:rsidR="005D22E0" w:rsidRDefault="005D22E0" w:rsidP="005D22E0">
      <w:pPr>
        <w:numPr>
          <w:ilvl w:val="1"/>
          <w:numId w:val="38"/>
        </w:numPr>
        <w:spacing w:before="100" w:beforeAutospacing="1" w:after="100" w:afterAutospacing="1" w:line="240" w:lineRule="auto"/>
      </w:pPr>
      <w:r>
        <w:t xml:space="preserve">Teaching </w:t>
      </w:r>
      <w:proofErr w:type="gramStart"/>
      <w:r>
        <w:t>patients</w:t>
      </w:r>
      <w:proofErr w:type="gramEnd"/>
      <w:r>
        <w:t xml:space="preserve"> self-care techniques like glucose monitoring or inhaler usage.</w:t>
      </w:r>
    </w:p>
    <w:p w14:paraId="2614E8BF" w14:textId="77777777" w:rsidR="005D22E0" w:rsidRDefault="005D22E0" w:rsidP="005D22E0">
      <w:pPr>
        <w:numPr>
          <w:ilvl w:val="0"/>
          <w:numId w:val="38"/>
        </w:numPr>
        <w:spacing w:before="100" w:beforeAutospacing="1" w:after="100" w:afterAutospacing="1" w:line="240" w:lineRule="auto"/>
      </w:pPr>
      <w:r>
        <w:rPr>
          <w:rStyle w:val="Strong"/>
        </w:rPr>
        <w:t>Pain Management:</w:t>
      </w:r>
      <w:r>
        <w:t xml:space="preserve"> Administering prescribed pain relief medications and monitoring their effectiveness.</w:t>
      </w:r>
    </w:p>
    <w:p w14:paraId="0B31AF2C" w14:textId="77777777" w:rsidR="005D22E0" w:rsidRDefault="005D22E0" w:rsidP="005D22E0">
      <w:pPr>
        <w:numPr>
          <w:ilvl w:val="0"/>
          <w:numId w:val="38"/>
        </w:numPr>
        <w:spacing w:before="100" w:beforeAutospacing="1" w:after="100" w:afterAutospacing="1" w:line="240" w:lineRule="auto"/>
      </w:pPr>
      <w:r>
        <w:rPr>
          <w:rStyle w:val="Strong"/>
        </w:rPr>
        <w:t>Catheter and Ostomy Care:</w:t>
      </w:r>
      <w:r>
        <w:t xml:space="preserve"> Management of urinary catheters and ostomy devices to prevent infections.</w:t>
      </w:r>
    </w:p>
    <w:p w14:paraId="0C19DEEA" w14:textId="77777777" w:rsidR="005D22E0" w:rsidRDefault="005D22E0" w:rsidP="005D22E0">
      <w:pPr>
        <w:numPr>
          <w:ilvl w:val="0"/>
          <w:numId w:val="38"/>
        </w:numPr>
        <w:spacing w:before="100" w:beforeAutospacing="1" w:after="100" w:afterAutospacing="1" w:line="240" w:lineRule="auto"/>
      </w:pPr>
      <w:r>
        <w:rPr>
          <w:rStyle w:val="Strong"/>
        </w:rPr>
        <w:t>Post-Surgical Recovery:</w:t>
      </w:r>
      <w:r>
        <w:t xml:space="preserve"> Monitoring vital signs, ensuring proper healing, and preventing complications.</w:t>
      </w:r>
    </w:p>
    <w:p w14:paraId="4D11D0DE" w14:textId="3EB80020" w:rsidR="005D22E0" w:rsidRDefault="005D22E0" w:rsidP="008463F2">
      <w:pPr>
        <w:numPr>
          <w:ilvl w:val="0"/>
          <w:numId w:val="38"/>
        </w:numPr>
        <w:spacing w:before="100" w:beforeAutospacing="1" w:after="100" w:afterAutospacing="1" w:line="240" w:lineRule="auto"/>
      </w:pPr>
      <w:r>
        <w:rPr>
          <w:rStyle w:val="Strong"/>
        </w:rPr>
        <w:t>Fall Risk Assessment:</w:t>
      </w:r>
      <w:r>
        <w:t xml:space="preserve"> Evaluating the home environment to minimize risks and providing education to reduce falls.</w:t>
      </w:r>
    </w:p>
    <w:p w14:paraId="3F86A51F" w14:textId="77777777" w:rsidR="005D22E0" w:rsidRDefault="005D22E0" w:rsidP="053BDBFD">
      <w:pPr>
        <w:pStyle w:val="Heading2"/>
        <w:rPr>
          <w:rStyle w:val="Strong"/>
          <w:b w:val="0"/>
          <w:bCs w:val="0"/>
        </w:rPr>
      </w:pPr>
      <w:bookmarkStart w:id="10" w:name="_Toc188011971"/>
      <w:bookmarkStart w:id="11" w:name="_Toc188012607"/>
      <w:bookmarkStart w:id="12" w:name="_Toc188013104"/>
      <w:bookmarkStart w:id="13" w:name="_Toc188023177"/>
      <w:r w:rsidRPr="053BDBFD">
        <w:rPr>
          <w:rStyle w:val="Strong"/>
          <w:b w:val="0"/>
          <w:bCs w:val="0"/>
        </w:rPr>
        <w:t>2. Physical Therapy (PT)</w:t>
      </w:r>
      <w:bookmarkEnd w:id="10"/>
      <w:bookmarkEnd w:id="11"/>
      <w:bookmarkEnd w:id="12"/>
      <w:bookmarkEnd w:id="13"/>
    </w:p>
    <w:p w14:paraId="2B797340" w14:textId="77777777" w:rsidR="005D22E0" w:rsidRDefault="005D22E0" w:rsidP="005D22E0">
      <w:pPr>
        <w:pStyle w:val="NormalWeb"/>
      </w:pPr>
      <w:r>
        <w:t>Physical therapy helps patients regain mobility, strength, and physical function after an illness, surgery, or injury. Licensed physical therapists provide these services with personalized care plans.</w:t>
      </w:r>
    </w:p>
    <w:p w14:paraId="6D4721AF" w14:textId="77777777" w:rsidR="005D22E0" w:rsidRDefault="005D22E0" w:rsidP="005D22E0">
      <w:pPr>
        <w:pStyle w:val="Heading4"/>
      </w:pPr>
      <w:r>
        <w:rPr>
          <w:rStyle w:val="Strong"/>
          <w:b w:val="0"/>
          <w:bCs w:val="0"/>
        </w:rPr>
        <w:t>Services Included:</w:t>
      </w:r>
    </w:p>
    <w:p w14:paraId="5CE422B2" w14:textId="77777777" w:rsidR="005D22E0" w:rsidRDefault="005D22E0" w:rsidP="005D22E0">
      <w:pPr>
        <w:numPr>
          <w:ilvl w:val="0"/>
          <w:numId w:val="39"/>
        </w:numPr>
        <w:spacing w:before="100" w:beforeAutospacing="1" w:after="100" w:afterAutospacing="1" w:line="240" w:lineRule="auto"/>
      </w:pPr>
      <w:r>
        <w:rPr>
          <w:rStyle w:val="Strong"/>
        </w:rPr>
        <w:t>Mobility Training:</w:t>
      </w:r>
    </w:p>
    <w:p w14:paraId="3713E4B3" w14:textId="77777777" w:rsidR="005D22E0" w:rsidRDefault="005D22E0" w:rsidP="005D22E0">
      <w:pPr>
        <w:numPr>
          <w:ilvl w:val="1"/>
          <w:numId w:val="39"/>
        </w:numPr>
        <w:spacing w:before="100" w:beforeAutospacing="1" w:after="100" w:afterAutospacing="1" w:line="240" w:lineRule="auto"/>
      </w:pPr>
      <w:r>
        <w:t>Assisting patients in regaining the ability to walk, climb stairs, or move safely.</w:t>
      </w:r>
    </w:p>
    <w:p w14:paraId="11397F4C" w14:textId="77777777" w:rsidR="005D22E0" w:rsidRDefault="005D22E0" w:rsidP="005D22E0">
      <w:pPr>
        <w:numPr>
          <w:ilvl w:val="1"/>
          <w:numId w:val="39"/>
        </w:numPr>
        <w:spacing w:before="100" w:beforeAutospacing="1" w:after="100" w:afterAutospacing="1" w:line="240" w:lineRule="auto"/>
      </w:pPr>
      <w:r>
        <w:t>Teaching proper use of mobility aids like walkers, canes, or wheelchairs.</w:t>
      </w:r>
    </w:p>
    <w:p w14:paraId="65D53909" w14:textId="77777777" w:rsidR="005D22E0" w:rsidRDefault="005D22E0" w:rsidP="005D22E0">
      <w:pPr>
        <w:numPr>
          <w:ilvl w:val="0"/>
          <w:numId w:val="39"/>
        </w:numPr>
        <w:spacing w:before="100" w:beforeAutospacing="1" w:after="100" w:afterAutospacing="1" w:line="240" w:lineRule="auto"/>
      </w:pPr>
      <w:r>
        <w:rPr>
          <w:rStyle w:val="Strong"/>
        </w:rPr>
        <w:t>Range of Motion (ROM) Exercises:</w:t>
      </w:r>
      <w:r>
        <w:t xml:space="preserve"> Helping patients improve joint flexibility and muscle strength.</w:t>
      </w:r>
    </w:p>
    <w:p w14:paraId="3FF9F17A" w14:textId="77777777" w:rsidR="005D22E0" w:rsidRDefault="005D22E0" w:rsidP="005D22E0">
      <w:pPr>
        <w:numPr>
          <w:ilvl w:val="0"/>
          <w:numId w:val="39"/>
        </w:numPr>
        <w:spacing w:before="100" w:beforeAutospacing="1" w:after="100" w:afterAutospacing="1" w:line="240" w:lineRule="auto"/>
      </w:pPr>
      <w:r>
        <w:rPr>
          <w:rStyle w:val="Strong"/>
        </w:rPr>
        <w:t>Balance and Coordination Training:</w:t>
      </w:r>
      <w:r>
        <w:t xml:space="preserve"> Techniques to reduce the risk of falls, especially for elderly or post-stroke patients.</w:t>
      </w:r>
    </w:p>
    <w:p w14:paraId="72B19BAD" w14:textId="77777777" w:rsidR="005D22E0" w:rsidRDefault="005D22E0" w:rsidP="005D22E0">
      <w:pPr>
        <w:numPr>
          <w:ilvl w:val="0"/>
          <w:numId w:val="39"/>
        </w:numPr>
        <w:spacing w:before="100" w:beforeAutospacing="1" w:after="100" w:afterAutospacing="1" w:line="240" w:lineRule="auto"/>
      </w:pPr>
      <w:r>
        <w:rPr>
          <w:rStyle w:val="Strong"/>
        </w:rPr>
        <w:t>Pain Management Techniques:</w:t>
      </w:r>
    </w:p>
    <w:p w14:paraId="22AE2B31" w14:textId="77777777" w:rsidR="005D22E0" w:rsidRDefault="005D22E0" w:rsidP="005D22E0">
      <w:pPr>
        <w:numPr>
          <w:ilvl w:val="1"/>
          <w:numId w:val="39"/>
        </w:numPr>
        <w:spacing w:before="100" w:beforeAutospacing="1" w:after="100" w:afterAutospacing="1" w:line="240" w:lineRule="auto"/>
      </w:pPr>
      <w:r>
        <w:t>Heat/cold therapy, manual therapy, and exercise regimens to alleviate pain.</w:t>
      </w:r>
    </w:p>
    <w:p w14:paraId="0EBBCDA5" w14:textId="77777777" w:rsidR="005D22E0" w:rsidRDefault="005D22E0" w:rsidP="005D22E0">
      <w:pPr>
        <w:numPr>
          <w:ilvl w:val="0"/>
          <w:numId w:val="39"/>
        </w:numPr>
        <w:spacing w:before="100" w:beforeAutospacing="1" w:after="100" w:afterAutospacing="1" w:line="240" w:lineRule="auto"/>
      </w:pPr>
      <w:r>
        <w:rPr>
          <w:rStyle w:val="Strong"/>
        </w:rPr>
        <w:t>Post-Surgical Rehabilitation:</w:t>
      </w:r>
      <w:r>
        <w:t xml:space="preserve"> Assisting recovery from procedures like joint replacements or spinal surgeries.</w:t>
      </w:r>
    </w:p>
    <w:p w14:paraId="33AFE604" w14:textId="10A6BD46" w:rsidR="005D22E0" w:rsidRDefault="005D22E0" w:rsidP="008463F2">
      <w:pPr>
        <w:numPr>
          <w:ilvl w:val="0"/>
          <w:numId w:val="39"/>
        </w:numPr>
        <w:spacing w:before="100" w:beforeAutospacing="1" w:after="100" w:afterAutospacing="1" w:line="240" w:lineRule="auto"/>
      </w:pPr>
      <w:r>
        <w:rPr>
          <w:rStyle w:val="Strong"/>
        </w:rPr>
        <w:t>Home Exercise Programs:</w:t>
      </w:r>
      <w:r>
        <w:t xml:space="preserve"> Developing routines for patients to practice between therapy visits.</w:t>
      </w:r>
    </w:p>
    <w:p w14:paraId="7E17E6B0" w14:textId="77777777" w:rsidR="005D22E0" w:rsidRPr="006A6796" w:rsidRDefault="005D22E0" w:rsidP="053BDBFD">
      <w:pPr>
        <w:pStyle w:val="Heading2"/>
        <w:rPr>
          <w:rStyle w:val="Strong"/>
          <w:b w:val="0"/>
          <w:bCs w:val="0"/>
        </w:rPr>
      </w:pPr>
      <w:bookmarkStart w:id="14" w:name="_Toc188011972"/>
      <w:bookmarkStart w:id="15" w:name="_Toc188012608"/>
      <w:bookmarkStart w:id="16" w:name="_Toc188013105"/>
      <w:bookmarkStart w:id="17" w:name="_Toc188023178"/>
      <w:r w:rsidRPr="053BDBFD">
        <w:rPr>
          <w:rStyle w:val="Strong"/>
          <w:b w:val="0"/>
          <w:bCs w:val="0"/>
        </w:rPr>
        <w:t>3. Occupational Therapy (OT)</w:t>
      </w:r>
      <w:bookmarkEnd w:id="14"/>
      <w:bookmarkEnd w:id="15"/>
      <w:bookmarkEnd w:id="16"/>
      <w:bookmarkEnd w:id="17"/>
    </w:p>
    <w:p w14:paraId="75F9F9D3" w14:textId="77777777" w:rsidR="005D22E0" w:rsidRDefault="005D22E0" w:rsidP="005D22E0">
      <w:pPr>
        <w:pStyle w:val="NormalWeb"/>
      </w:pPr>
      <w:r>
        <w:t>Occupational therapy focuses on helping patients regain the ability to perform daily activities and improve their quality of life. Licensed occupational therapists provide this care.</w:t>
      </w:r>
    </w:p>
    <w:p w14:paraId="11F218A7" w14:textId="77777777" w:rsidR="005D22E0" w:rsidRDefault="005D22E0" w:rsidP="006A6796">
      <w:pPr>
        <w:pStyle w:val="Heading3"/>
      </w:pPr>
      <w:bookmarkStart w:id="18" w:name="_Toc188012609"/>
      <w:bookmarkStart w:id="19" w:name="_Toc188013106"/>
      <w:bookmarkStart w:id="20" w:name="_Toc188023179"/>
      <w:r>
        <w:rPr>
          <w:rStyle w:val="Strong"/>
          <w:b w:val="0"/>
          <w:bCs w:val="0"/>
        </w:rPr>
        <w:t>Services Included:</w:t>
      </w:r>
      <w:bookmarkEnd w:id="18"/>
      <w:bookmarkEnd w:id="19"/>
      <w:bookmarkEnd w:id="20"/>
    </w:p>
    <w:p w14:paraId="0FA88208" w14:textId="77777777" w:rsidR="005D22E0" w:rsidRDefault="005D22E0" w:rsidP="005D22E0">
      <w:pPr>
        <w:numPr>
          <w:ilvl w:val="0"/>
          <w:numId w:val="40"/>
        </w:numPr>
        <w:spacing w:before="100" w:beforeAutospacing="1" w:after="100" w:afterAutospacing="1" w:line="240" w:lineRule="auto"/>
      </w:pPr>
      <w:r>
        <w:rPr>
          <w:rStyle w:val="Strong"/>
        </w:rPr>
        <w:t>Activities of Daily Living (ADL) Training:</w:t>
      </w:r>
    </w:p>
    <w:p w14:paraId="4E912BB2" w14:textId="77777777" w:rsidR="005D22E0" w:rsidRDefault="005D22E0" w:rsidP="005D22E0">
      <w:pPr>
        <w:numPr>
          <w:ilvl w:val="1"/>
          <w:numId w:val="40"/>
        </w:numPr>
        <w:spacing w:before="100" w:beforeAutospacing="1" w:after="100" w:afterAutospacing="1" w:line="240" w:lineRule="auto"/>
      </w:pPr>
      <w:r>
        <w:t>Teaching patients how to safely perform tasks like bathing, dressing, eating, and cooking.</w:t>
      </w:r>
    </w:p>
    <w:p w14:paraId="32462DBF" w14:textId="77777777" w:rsidR="005D22E0" w:rsidRDefault="005D22E0" w:rsidP="005D22E0">
      <w:pPr>
        <w:numPr>
          <w:ilvl w:val="0"/>
          <w:numId w:val="40"/>
        </w:numPr>
        <w:spacing w:before="100" w:beforeAutospacing="1" w:after="100" w:afterAutospacing="1" w:line="240" w:lineRule="auto"/>
      </w:pPr>
      <w:r>
        <w:rPr>
          <w:rStyle w:val="Strong"/>
        </w:rPr>
        <w:t>Home Modifications:</w:t>
      </w:r>
    </w:p>
    <w:p w14:paraId="4955C94F" w14:textId="77777777" w:rsidR="005D22E0" w:rsidRDefault="005D22E0" w:rsidP="005D22E0">
      <w:pPr>
        <w:numPr>
          <w:ilvl w:val="1"/>
          <w:numId w:val="40"/>
        </w:numPr>
        <w:spacing w:before="100" w:beforeAutospacing="1" w:after="100" w:afterAutospacing="1" w:line="240" w:lineRule="auto"/>
      </w:pPr>
      <w:r>
        <w:t>Recommending changes (e.g., grab bars, ramps) to make the home environment safer.</w:t>
      </w:r>
    </w:p>
    <w:p w14:paraId="7B18BC21" w14:textId="77777777" w:rsidR="005D22E0" w:rsidRDefault="005D22E0" w:rsidP="005D22E0">
      <w:pPr>
        <w:numPr>
          <w:ilvl w:val="1"/>
          <w:numId w:val="40"/>
        </w:numPr>
        <w:spacing w:before="100" w:beforeAutospacing="1" w:after="100" w:afterAutospacing="1" w:line="240" w:lineRule="auto"/>
      </w:pPr>
      <w:r>
        <w:t>Providing ergonomic solutions to enhance functionality.</w:t>
      </w:r>
    </w:p>
    <w:p w14:paraId="7EF6356C" w14:textId="77777777" w:rsidR="005D22E0" w:rsidRDefault="005D22E0" w:rsidP="005D22E0">
      <w:pPr>
        <w:numPr>
          <w:ilvl w:val="0"/>
          <w:numId w:val="40"/>
        </w:numPr>
        <w:spacing w:before="100" w:beforeAutospacing="1" w:after="100" w:afterAutospacing="1" w:line="240" w:lineRule="auto"/>
      </w:pPr>
      <w:r>
        <w:rPr>
          <w:rStyle w:val="Strong"/>
        </w:rPr>
        <w:t>Adaptive Equipment Training:</w:t>
      </w:r>
    </w:p>
    <w:p w14:paraId="466C5EC1" w14:textId="77777777" w:rsidR="005D22E0" w:rsidRDefault="005D22E0" w:rsidP="005D22E0">
      <w:pPr>
        <w:numPr>
          <w:ilvl w:val="1"/>
          <w:numId w:val="40"/>
        </w:numPr>
        <w:spacing w:before="100" w:beforeAutospacing="1" w:after="100" w:afterAutospacing="1" w:line="240" w:lineRule="auto"/>
      </w:pPr>
      <w:r>
        <w:t xml:space="preserve">Educating patients on using specialized tools like </w:t>
      </w:r>
      <w:proofErr w:type="spellStart"/>
      <w:r>
        <w:t>reachers</w:t>
      </w:r>
      <w:proofErr w:type="spellEnd"/>
      <w:r>
        <w:t>, shower chairs, or feeding aids.</w:t>
      </w:r>
    </w:p>
    <w:p w14:paraId="467BE8F5" w14:textId="77777777" w:rsidR="005D22E0" w:rsidRDefault="005D22E0" w:rsidP="005D22E0">
      <w:pPr>
        <w:numPr>
          <w:ilvl w:val="0"/>
          <w:numId w:val="40"/>
        </w:numPr>
        <w:spacing w:before="100" w:beforeAutospacing="1" w:after="100" w:afterAutospacing="1" w:line="240" w:lineRule="auto"/>
      </w:pPr>
      <w:r>
        <w:rPr>
          <w:rStyle w:val="Strong"/>
        </w:rPr>
        <w:t>Cognitive Rehabilitation:</w:t>
      </w:r>
      <w:r>
        <w:t xml:space="preserve"> Strategies to help patients with memory, problem-solving, and decision-making.</w:t>
      </w:r>
    </w:p>
    <w:p w14:paraId="3E5F67D3" w14:textId="066331C0" w:rsidR="005D22E0" w:rsidRDefault="005D22E0" w:rsidP="008463F2">
      <w:pPr>
        <w:numPr>
          <w:ilvl w:val="0"/>
          <w:numId w:val="40"/>
        </w:numPr>
        <w:spacing w:before="100" w:beforeAutospacing="1" w:after="100" w:afterAutospacing="1" w:line="240" w:lineRule="auto"/>
      </w:pPr>
      <w:r>
        <w:rPr>
          <w:rStyle w:val="Strong"/>
        </w:rPr>
        <w:lastRenderedPageBreak/>
        <w:t>Energy Conservation Techniques:</w:t>
      </w:r>
      <w:r>
        <w:t xml:space="preserve"> Teaching patients with chronic illnesses how to pace themselves during activities.</w:t>
      </w:r>
    </w:p>
    <w:p w14:paraId="6D1EEF41" w14:textId="77777777" w:rsidR="005D22E0" w:rsidRDefault="005D22E0" w:rsidP="053BDBFD">
      <w:pPr>
        <w:pStyle w:val="Heading2"/>
        <w:rPr>
          <w:rStyle w:val="Strong"/>
          <w:b w:val="0"/>
          <w:bCs w:val="0"/>
        </w:rPr>
      </w:pPr>
      <w:bookmarkStart w:id="21" w:name="_Toc188011973"/>
      <w:bookmarkStart w:id="22" w:name="_Toc188012610"/>
      <w:bookmarkStart w:id="23" w:name="_Toc188013107"/>
      <w:bookmarkStart w:id="24" w:name="_Toc188023180"/>
      <w:r w:rsidRPr="053BDBFD">
        <w:rPr>
          <w:rStyle w:val="Strong"/>
          <w:b w:val="0"/>
          <w:bCs w:val="0"/>
        </w:rPr>
        <w:t>4. Speech Therapy (Speech-Language Pathology, SLP)</w:t>
      </w:r>
      <w:bookmarkEnd w:id="21"/>
      <w:bookmarkEnd w:id="22"/>
      <w:bookmarkEnd w:id="23"/>
      <w:bookmarkEnd w:id="24"/>
    </w:p>
    <w:p w14:paraId="56CD7624" w14:textId="77777777" w:rsidR="005D22E0" w:rsidRDefault="005D22E0" w:rsidP="005D22E0">
      <w:pPr>
        <w:pStyle w:val="NormalWeb"/>
      </w:pPr>
      <w:r>
        <w:t>Speech therapy assists patients who have difficulty speaking, swallowing, or understanding language. Licensed speech-language pathologists provide this care.</w:t>
      </w:r>
    </w:p>
    <w:p w14:paraId="233A21B7" w14:textId="77777777" w:rsidR="005D22E0" w:rsidRDefault="005D22E0" w:rsidP="006A6796">
      <w:pPr>
        <w:pStyle w:val="Heading3"/>
      </w:pPr>
      <w:bookmarkStart w:id="25" w:name="_Toc188012611"/>
      <w:bookmarkStart w:id="26" w:name="_Toc188013108"/>
      <w:bookmarkStart w:id="27" w:name="_Toc188023181"/>
      <w:r>
        <w:rPr>
          <w:rStyle w:val="Strong"/>
          <w:b w:val="0"/>
          <w:bCs w:val="0"/>
        </w:rPr>
        <w:t>Services Included:</w:t>
      </w:r>
      <w:bookmarkEnd w:id="25"/>
      <w:bookmarkEnd w:id="26"/>
      <w:bookmarkEnd w:id="27"/>
    </w:p>
    <w:p w14:paraId="082C2CC5" w14:textId="77777777" w:rsidR="005D22E0" w:rsidRDefault="005D22E0" w:rsidP="005D22E0">
      <w:pPr>
        <w:numPr>
          <w:ilvl w:val="0"/>
          <w:numId w:val="41"/>
        </w:numPr>
        <w:spacing w:before="100" w:beforeAutospacing="1" w:after="100" w:afterAutospacing="1" w:line="240" w:lineRule="auto"/>
      </w:pPr>
      <w:r>
        <w:rPr>
          <w:rStyle w:val="Strong"/>
        </w:rPr>
        <w:t>Speech and Language Rehabilitation:</w:t>
      </w:r>
      <w:r>
        <w:t xml:space="preserve"> Helping patients regain the ability to communicate after strokes, brain injuries, or neurological conditions.</w:t>
      </w:r>
    </w:p>
    <w:p w14:paraId="21BE3964" w14:textId="77777777" w:rsidR="005D22E0" w:rsidRDefault="005D22E0" w:rsidP="005D22E0">
      <w:pPr>
        <w:numPr>
          <w:ilvl w:val="0"/>
          <w:numId w:val="41"/>
        </w:numPr>
        <w:spacing w:before="100" w:beforeAutospacing="1" w:after="100" w:afterAutospacing="1" w:line="240" w:lineRule="auto"/>
      </w:pPr>
      <w:r>
        <w:rPr>
          <w:rStyle w:val="Strong"/>
        </w:rPr>
        <w:t>Swallowing Therapy (Dysphagia Management):</w:t>
      </w:r>
    </w:p>
    <w:p w14:paraId="19AC712B" w14:textId="77777777" w:rsidR="005D22E0" w:rsidRDefault="005D22E0" w:rsidP="005D22E0">
      <w:pPr>
        <w:numPr>
          <w:ilvl w:val="1"/>
          <w:numId w:val="41"/>
        </w:numPr>
        <w:spacing w:before="100" w:beforeAutospacing="1" w:after="100" w:afterAutospacing="1" w:line="240" w:lineRule="auto"/>
      </w:pPr>
      <w:r>
        <w:t>Addressing difficulties in swallowing caused by strokes, ALS, or head and neck surgeries.</w:t>
      </w:r>
    </w:p>
    <w:p w14:paraId="077E4F2C" w14:textId="77777777" w:rsidR="005D22E0" w:rsidRDefault="005D22E0" w:rsidP="005D22E0">
      <w:pPr>
        <w:numPr>
          <w:ilvl w:val="1"/>
          <w:numId w:val="41"/>
        </w:numPr>
        <w:spacing w:before="100" w:beforeAutospacing="1" w:after="100" w:afterAutospacing="1" w:line="240" w:lineRule="auto"/>
      </w:pPr>
      <w:r>
        <w:t>Recommending dietary adjustments (e.g., thickened liquids).</w:t>
      </w:r>
    </w:p>
    <w:p w14:paraId="13B00894" w14:textId="77777777" w:rsidR="005D22E0" w:rsidRDefault="005D22E0" w:rsidP="005D22E0">
      <w:pPr>
        <w:numPr>
          <w:ilvl w:val="0"/>
          <w:numId w:val="41"/>
        </w:numPr>
        <w:spacing w:before="100" w:beforeAutospacing="1" w:after="100" w:afterAutospacing="1" w:line="240" w:lineRule="auto"/>
      </w:pPr>
      <w:r>
        <w:rPr>
          <w:rStyle w:val="Strong"/>
        </w:rPr>
        <w:t>Cognitive-Communication Therapy:</w:t>
      </w:r>
      <w:r>
        <w:t xml:space="preserve"> Enhancing memory, attention, and problem-solving skills.</w:t>
      </w:r>
    </w:p>
    <w:p w14:paraId="090C4CC4" w14:textId="7EEF2C81" w:rsidR="005D22E0" w:rsidRDefault="005D22E0" w:rsidP="008463F2">
      <w:pPr>
        <w:numPr>
          <w:ilvl w:val="0"/>
          <w:numId w:val="41"/>
        </w:numPr>
        <w:spacing w:before="100" w:beforeAutospacing="1" w:after="100" w:afterAutospacing="1" w:line="240" w:lineRule="auto"/>
      </w:pPr>
      <w:r>
        <w:rPr>
          <w:rStyle w:val="Strong"/>
        </w:rPr>
        <w:t>Voice Therapy:</w:t>
      </w:r>
      <w:r>
        <w:t xml:space="preserve"> Assisting patients with voice changes due to medical conditions.</w:t>
      </w:r>
    </w:p>
    <w:p w14:paraId="37E9AF47" w14:textId="77777777" w:rsidR="005D22E0" w:rsidRDefault="005D22E0" w:rsidP="053BDBFD">
      <w:pPr>
        <w:pStyle w:val="Heading2"/>
        <w:rPr>
          <w:rStyle w:val="Strong"/>
          <w:b w:val="0"/>
          <w:bCs w:val="0"/>
        </w:rPr>
      </w:pPr>
      <w:bookmarkStart w:id="28" w:name="_Toc188011974"/>
      <w:bookmarkStart w:id="29" w:name="_Toc188012612"/>
      <w:bookmarkStart w:id="30" w:name="_Toc188013109"/>
      <w:bookmarkStart w:id="31" w:name="_Toc188023182"/>
      <w:r w:rsidRPr="053BDBFD">
        <w:rPr>
          <w:rStyle w:val="Strong"/>
          <w:b w:val="0"/>
          <w:bCs w:val="0"/>
        </w:rPr>
        <w:t>5. Home Health Aide Services</w:t>
      </w:r>
      <w:bookmarkEnd w:id="28"/>
      <w:bookmarkEnd w:id="29"/>
      <w:bookmarkEnd w:id="30"/>
      <w:bookmarkEnd w:id="31"/>
    </w:p>
    <w:p w14:paraId="1AF619DA" w14:textId="77777777" w:rsidR="005D22E0" w:rsidRDefault="005D22E0" w:rsidP="005D22E0">
      <w:pPr>
        <w:pStyle w:val="NormalWeb"/>
      </w:pPr>
      <w:r>
        <w:t>Home health aides provide non-clinical, supportive care to assist with personal hygiene and activities of daily living (ADLs). They work under the supervision of a registered nurse.</w:t>
      </w:r>
    </w:p>
    <w:p w14:paraId="6E4A789D" w14:textId="77777777" w:rsidR="005D22E0" w:rsidRDefault="005D22E0" w:rsidP="006A6796">
      <w:pPr>
        <w:pStyle w:val="Heading3"/>
      </w:pPr>
      <w:bookmarkStart w:id="32" w:name="_Toc188012613"/>
      <w:bookmarkStart w:id="33" w:name="_Toc188013110"/>
      <w:bookmarkStart w:id="34" w:name="_Toc188023183"/>
      <w:r>
        <w:rPr>
          <w:rStyle w:val="Strong"/>
          <w:b w:val="0"/>
          <w:bCs w:val="0"/>
        </w:rPr>
        <w:t>Services Included:</w:t>
      </w:r>
      <w:bookmarkEnd w:id="32"/>
      <w:bookmarkEnd w:id="33"/>
      <w:bookmarkEnd w:id="34"/>
    </w:p>
    <w:p w14:paraId="3A02169F" w14:textId="77777777" w:rsidR="005D22E0" w:rsidRDefault="005D22E0" w:rsidP="005D22E0">
      <w:pPr>
        <w:numPr>
          <w:ilvl w:val="0"/>
          <w:numId w:val="42"/>
        </w:numPr>
        <w:spacing w:before="100" w:beforeAutospacing="1" w:after="100" w:afterAutospacing="1" w:line="240" w:lineRule="auto"/>
      </w:pPr>
      <w:r>
        <w:rPr>
          <w:rStyle w:val="Strong"/>
        </w:rPr>
        <w:t>Personal Care:</w:t>
      </w:r>
    </w:p>
    <w:p w14:paraId="7D2AA7B3" w14:textId="77777777" w:rsidR="005D22E0" w:rsidRDefault="005D22E0" w:rsidP="005D22E0">
      <w:pPr>
        <w:numPr>
          <w:ilvl w:val="1"/>
          <w:numId w:val="42"/>
        </w:numPr>
        <w:spacing w:before="100" w:beforeAutospacing="1" w:after="100" w:afterAutospacing="1" w:line="240" w:lineRule="auto"/>
      </w:pPr>
      <w:r>
        <w:t>Bathing, grooming, dressing, and toileting assistance.</w:t>
      </w:r>
    </w:p>
    <w:p w14:paraId="68708B57" w14:textId="77777777" w:rsidR="005D22E0" w:rsidRDefault="005D22E0" w:rsidP="005D22E0">
      <w:pPr>
        <w:numPr>
          <w:ilvl w:val="1"/>
          <w:numId w:val="42"/>
        </w:numPr>
        <w:spacing w:before="100" w:beforeAutospacing="1" w:after="100" w:afterAutospacing="1" w:line="240" w:lineRule="auto"/>
      </w:pPr>
      <w:r>
        <w:t>Ensuring patients are clean, comfortable, and maintain dignity.</w:t>
      </w:r>
    </w:p>
    <w:p w14:paraId="409E78A0" w14:textId="77777777" w:rsidR="005D22E0" w:rsidRDefault="005D22E0" w:rsidP="005D22E0">
      <w:pPr>
        <w:numPr>
          <w:ilvl w:val="0"/>
          <w:numId w:val="42"/>
        </w:numPr>
        <w:spacing w:before="100" w:beforeAutospacing="1" w:after="100" w:afterAutospacing="1" w:line="240" w:lineRule="auto"/>
      </w:pPr>
      <w:r>
        <w:rPr>
          <w:rStyle w:val="Strong"/>
        </w:rPr>
        <w:t>Meal Preparation:</w:t>
      </w:r>
      <w:r>
        <w:t xml:space="preserve"> Preparing and sometimes assisting patients in eating meals based on dietary restrictions.</w:t>
      </w:r>
    </w:p>
    <w:p w14:paraId="1A865ACF" w14:textId="77777777" w:rsidR="005D22E0" w:rsidRDefault="005D22E0" w:rsidP="005D22E0">
      <w:pPr>
        <w:numPr>
          <w:ilvl w:val="0"/>
          <w:numId w:val="42"/>
        </w:numPr>
        <w:spacing w:before="100" w:beforeAutospacing="1" w:after="100" w:afterAutospacing="1" w:line="240" w:lineRule="auto"/>
      </w:pPr>
      <w:r>
        <w:rPr>
          <w:rStyle w:val="Strong"/>
        </w:rPr>
        <w:t>Light Housekeeping:</w:t>
      </w:r>
    </w:p>
    <w:p w14:paraId="2F567205" w14:textId="77777777" w:rsidR="005D22E0" w:rsidRDefault="005D22E0" w:rsidP="005D22E0">
      <w:pPr>
        <w:numPr>
          <w:ilvl w:val="1"/>
          <w:numId w:val="42"/>
        </w:numPr>
        <w:spacing w:before="100" w:beforeAutospacing="1" w:after="100" w:afterAutospacing="1" w:line="240" w:lineRule="auto"/>
      </w:pPr>
      <w:r>
        <w:t>Cleaning, laundry, and organizing to maintain a safe living environment.</w:t>
      </w:r>
    </w:p>
    <w:p w14:paraId="2260F3D9" w14:textId="77777777" w:rsidR="005D22E0" w:rsidRDefault="005D22E0" w:rsidP="005D22E0">
      <w:pPr>
        <w:numPr>
          <w:ilvl w:val="0"/>
          <w:numId w:val="42"/>
        </w:numPr>
        <w:spacing w:before="100" w:beforeAutospacing="1" w:after="100" w:afterAutospacing="1" w:line="240" w:lineRule="auto"/>
      </w:pPr>
      <w:r>
        <w:rPr>
          <w:rStyle w:val="Strong"/>
        </w:rPr>
        <w:t>Companionship and Emotional Support:</w:t>
      </w:r>
      <w:r>
        <w:t xml:space="preserve"> Offering a comforting presence to reduce feelings of loneliness.</w:t>
      </w:r>
    </w:p>
    <w:p w14:paraId="12022CDA" w14:textId="0248B952" w:rsidR="005D22E0" w:rsidRDefault="005D22E0" w:rsidP="008463F2">
      <w:pPr>
        <w:numPr>
          <w:ilvl w:val="0"/>
          <w:numId w:val="42"/>
        </w:numPr>
        <w:spacing w:before="100" w:beforeAutospacing="1" w:after="100" w:afterAutospacing="1" w:line="240" w:lineRule="auto"/>
      </w:pPr>
      <w:r>
        <w:rPr>
          <w:rStyle w:val="Strong"/>
        </w:rPr>
        <w:t>Mobility Assistance:</w:t>
      </w:r>
      <w:r>
        <w:t xml:space="preserve"> Helping patients get in and out of bed, move around the home, or transfer to a wheelchair.</w:t>
      </w:r>
    </w:p>
    <w:p w14:paraId="787F733F" w14:textId="77777777" w:rsidR="005D22E0" w:rsidRDefault="005D22E0" w:rsidP="053BDBFD">
      <w:pPr>
        <w:pStyle w:val="Heading2"/>
        <w:rPr>
          <w:rStyle w:val="Strong"/>
          <w:b w:val="0"/>
          <w:bCs w:val="0"/>
        </w:rPr>
      </w:pPr>
      <w:bookmarkStart w:id="35" w:name="_Toc188011975"/>
      <w:bookmarkStart w:id="36" w:name="_Toc188012614"/>
      <w:bookmarkStart w:id="37" w:name="_Toc188013111"/>
      <w:bookmarkStart w:id="38" w:name="_Toc188023184"/>
      <w:r w:rsidRPr="053BDBFD">
        <w:rPr>
          <w:rStyle w:val="Strong"/>
          <w:b w:val="0"/>
          <w:bCs w:val="0"/>
        </w:rPr>
        <w:t>6. Medical Social Services</w:t>
      </w:r>
      <w:bookmarkEnd w:id="35"/>
      <w:bookmarkEnd w:id="36"/>
      <w:bookmarkEnd w:id="37"/>
      <w:bookmarkEnd w:id="38"/>
    </w:p>
    <w:p w14:paraId="4C751FBD" w14:textId="77777777" w:rsidR="005D22E0" w:rsidRDefault="005D22E0" w:rsidP="005D22E0">
      <w:pPr>
        <w:pStyle w:val="NormalWeb"/>
      </w:pPr>
      <w:r>
        <w:t xml:space="preserve">Medical social workers help </w:t>
      </w:r>
      <w:proofErr w:type="gramStart"/>
      <w:r>
        <w:t>patients</w:t>
      </w:r>
      <w:proofErr w:type="gramEnd"/>
      <w:r>
        <w:t xml:space="preserve"> and their families navigate the emotional, financial, and logistical challenges associated with medical conditions or disabilities.</w:t>
      </w:r>
    </w:p>
    <w:p w14:paraId="444F6635" w14:textId="77777777" w:rsidR="005D22E0" w:rsidRDefault="005D22E0" w:rsidP="006A6796">
      <w:pPr>
        <w:pStyle w:val="Heading3"/>
      </w:pPr>
      <w:bookmarkStart w:id="39" w:name="_Toc188012615"/>
      <w:bookmarkStart w:id="40" w:name="_Toc188013112"/>
      <w:bookmarkStart w:id="41" w:name="_Toc188023185"/>
      <w:r>
        <w:rPr>
          <w:rStyle w:val="Strong"/>
          <w:b w:val="0"/>
          <w:bCs w:val="0"/>
        </w:rPr>
        <w:t>Services Included:</w:t>
      </w:r>
      <w:bookmarkEnd w:id="39"/>
      <w:bookmarkEnd w:id="40"/>
      <w:bookmarkEnd w:id="41"/>
    </w:p>
    <w:p w14:paraId="3510E336" w14:textId="77777777" w:rsidR="005D22E0" w:rsidRDefault="005D22E0" w:rsidP="005D22E0">
      <w:pPr>
        <w:numPr>
          <w:ilvl w:val="0"/>
          <w:numId w:val="43"/>
        </w:numPr>
        <w:spacing w:before="100" w:beforeAutospacing="1" w:after="100" w:afterAutospacing="1" w:line="240" w:lineRule="auto"/>
      </w:pPr>
      <w:r>
        <w:rPr>
          <w:rStyle w:val="Strong"/>
        </w:rPr>
        <w:t>Counseling and Emotional Support:</w:t>
      </w:r>
      <w:r>
        <w:t xml:space="preserve"> Providing guidance to help patients cope with illness, loss, or life changes.</w:t>
      </w:r>
    </w:p>
    <w:p w14:paraId="63E94DEE" w14:textId="77777777" w:rsidR="005D22E0" w:rsidRDefault="005D22E0" w:rsidP="005D22E0">
      <w:pPr>
        <w:numPr>
          <w:ilvl w:val="0"/>
          <w:numId w:val="43"/>
        </w:numPr>
        <w:spacing w:before="100" w:beforeAutospacing="1" w:after="100" w:afterAutospacing="1" w:line="240" w:lineRule="auto"/>
      </w:pPr>
      <w:r>
        <w:rPr>
          <w:rStyle w:val="Strong"/>
        </w:rPr>
        <w:t>Resource Coordination:</w:t>
      </w:r>
    </w:p>
    <w:p w14:paraId="085F8FF6" w14:textId="77777777" w:rsidR="005D22E0" w:rsidRDefault="005D22E0" w:rsidP="005D22E0">
      <w:pPr>
        <w:numPr>
          <w:ilvl w:val="1"/>
          <w:numId w:val="43"/>
        </w:numPr>
        <w:spacing w:before="100" w:beforeAutospacing="1" w:after="100" w:afterAutospacing="1" w:line="240" w:lineRule="auto"/>
      </w:pPr>
      <w:r>
        <w:t>Connecting families to community services, financial assistance programs, or support groups.</w:t>
      </w:r>
    </w:p>
    <w:p w14:paraId="55228471" w14:textId="77777777" w:rsidR="005D22E0" w:rsidRDefault="005D22E0" w:rsidP="005D22E0">
      <w:pPr>
        <w:numPr>
          <w:ilvl w:val="1"/>
          <w:numId w:val="43"/>
        </w:numPr>
        <w:spacing w:before="100" w:beforeAutospacing="1" w:after="100" w:afterAutospacing="1" w:line="240" w:lineRule="auto"/>
      </w:pPr>
      <w:r>
        <w:t>Assisting with long-term care planning and facility placement if needed.</w:t>
      </w:r>
    </w:p>
    <w:p w14:paraId="319FD898" w14:textId="72C54191" w:rsidR="005D22E0" w:rsidRDefault="005D22E0" w:rsidP="008463F2">
      <w:pPr>
        <w:numPr>
          <w:ilvl w:val="0"/>
          <w:numId w:val="43"/>
        </w:numPr>
        <w:spacing w:before="100" w:beforeAutospacing="1" w:after="100" w:afterAutospacing="1" w:line="240" w:lineRule="auto"/>
      </w:pPr>
      <w:r>
        <w:rPr>
          <w:rStyle w:val="Strong"/>
        </w:rPr>
        <w:t>Advance Care Planning:</w:t>
      </w:r>
      <w:r>
        <w:t xml:space="preserve"> Helping patients establish living wills, healthcare proxies, or end-of-life care preferences.</w:t>
      </w:r>
    </w:p>
    <w:p w14:paraId="5C451071" w14:textId="77777777" w:rsidR="005D22E0" w:rsidRDefault="005D22E0" w:rsidP="053BDBFD">
      <w:pPr>
        <w:pStyle w:val="Heading2"/>
        <w:rPr>
          <w:rStyle w:val="Strong"/>
          <w:b w:val="0"/>
          <w:bCs w:val="0"/>
        </w:rPr>
      </w:pPr>
      <w:bookmarkStart w:id="42" w:name="_Toc188011976"/>
      <w:bookmarkStart w:id="43" w:name="_Toc188012616"/>
      <w:bookmarkStart w:id="44" w:name="_Toc188013113"/>
      <w:bookmarkStart w:id="45" w:name="_Toc188023186"/>
      <w:r w:rsidRPr="053BDBFD">
        <w:rPr>
          <w:rStyle w:val="Strong"/>
          <w:b w:val="0"/>
          <w:bCs w:val="0"/>
        </w:rPr>
        <w:lastRenderedPageBreak/>
        <w:t>7. Medical Equipment and Supplies</w:t>
      </w:r>
      <w:bookmarkEnd w:id="42"/>
      <w:bookmarkEnd w:id="43"/>
      <w:bookmarkEnd w:id="44"/>
      <w:bookmarkEnd w:id="45"/>
    </w:p>
    <w:p w14:paraId="609494FE" w14:textId="77777777" w:rsidR="005D22E0" w:rsidRDefault="005D22E0" w:rsidP="005D22E0">
      <w:pPr>
        <w:pStyle w:val="NormalWeb"/>
      </w:pPr>
      <w:r>
        <w:t>Home health services often coordinate access to durable medical equipment (DME) and supplies to ensure patients can recover safely at home.</w:t>
      </w:r>
    </w:p>
    <w:p w14:paraId="3F24BB3A" w14:textId="77777777" w:rsidR="005D22E0" w:rsidRDefault="005D22E0" w:rsidP="006A6796">
      <w:pPr>
        <w:pStyle w:val="Heading3"/>
      </w:pPr>
      <w:bookmarkStart w:id="46" w:name="_Toc188012617"/>
      <w:bookmarkStart w:id="47" w:name="_Toc188013114"/>
      <w:bookmarkStart w:id="48" w:name="_Toc188023187"/>
      <w:r>
        <w:rPr>
          <w:rStyle w:val="Strong"/>
          <w:b w:val="0"/>
          <w:bCs w:val="0"/>
        </w:rPr>
        <w:t>Examples of Equipment:</w:t>
      </w:r>
      <w:bookmarkEnd w:id="46"/>
      <w:bookmarkEnd w:id="47"/>
      <w:bookmarkEnd w:id="48"/>
    </w:p>
    <w:p w14:paraId="7F2F6992" w14:textId="77777777" w:rsidR="005D22E0" w:rsidRDefault="005D22E0" w:rsidP="005D22E0">
      <w:pPr>
        <w:numPr>
          <w:ilvl w:val="0"/>
          <w:numId w:val="44"/>
        </w:numPr>
        <w:spacing w:before="100" w:beforeAutospacing="1" w:after="100" w:afterAutospacing="1" w:line="240" w:lineRule="auto"/>
      </w:pPr>
      <w:r>
        <w:t>Wheelchairs, hospital beds, walkers, and oxygen equipment.</w:t>
      </w:r>
    </w:p>
    <w:p w14:paraId="58FD1DA6" w14:textId="0086A8A1" w:rsidR="005D22E0" w:rsidRDefault="005D22E0" w:rsidP="008463F2">
      <w:pPr>
        <w:numPr>
          <w:ilvl w:val="0"/>
          <w:numId w:val="44"/>
        </w:numPr>
        <w:spacing w:before="100" w:beforeAutospacing="1" w:after="100" w:afterAutospacing="1" w:line="240" w:lineRule="auto"/>
      </w:pPr>
      <w:r>
        <w:t>Wound care supplies, catheters, and diabetic testing kits.</w:t>
      </w:r>
    </w:p>
    <w:p w14:paraId="016758F4" w14:textId="77777777" w:rsidR="005D22E0" w:rsidRDefault="005D22E0" w:rsidP="053BDBFD">
      <w:pPr>
        <w:pStyle w:val="Heading2"/>
        <w:rPr>
          <w:rStyle w:val="Strong"/>
          <w:b w:val="0"/>
          <w:bCs w:val="0"/>
        </w:rPr>
      </w:pPr>
      <w:bookmarkStart w:id="49" w:name="_Toc188011977"/>
      <w:bookmarkStart w:id="50" w:name="_Toc188012618"/>
      <w:bookmarkStart w:id="51" w:name="_Toc188013115"/>
      <w:bookmarkStart w:id="52" w:name="_Toc188023188"/>
      <w:r w:rsidRPr="053BDBFD">
        <w:rPr>
          <w:rStyle w:val="Strong"/>
          <w:b w:val="0"/>
          <w:bCs w:val="0"/>
        </w:rPr>
        <w:t>8. Remote Patient Monitoring (RPM)</w:t>
      </w:r>
      <w:bookmarkEnd w:id="49"/>
      <w:bookmarkEnd w:id="50"/>
      <w:bookmarkEnd w:id="51"/>
      <w:bookmarkEnd w:id="52"/>
    </w:p>
    <w:p w14:paraId="74CC2E7A" w14:textId="77777777" w:rsidR="005D22E0" w:rsidRDefault="005D22E0" w:rsidP="005D22E0">
      <w:pPr>
        <w:pStyle w:val="NormalWeb"/>
      </w:pPr>
      <w:r>
        <w:t>An increasingly common feature in Home Health, RPM involves using technology to monitor patients' vital signs and health status from their homes.</w:t>
      </w:r>
    </w:p>
    <w:p w14:paraId="581FF41C" w14:textId="77777777" w:rsidR="005D22E0" w:rsidRDefault="005D22E0" w:rsidP="053BDBFD">
      <w:pPr>
        <w:pStyle w:val="Heading2"/>
        <w:rPr>
          <w:rStyle w:val="Strong"/>
          <w:b w:val="0"/>
          <w:bCs w:val="0"/>
        </w:rPr>
      </w:pPr>
      <w:bookmarkStart w:id="53" w:name="_Toc188012619"/>
      <w:bookmarkStart w:id="54" w:name="_Toc188013116"/>
      <w:bookmarkStart w:id="55" w:name="_Toc188023189"/>
      <w:r w:rsidRPr="053BDBFD">
        <w:rPr>
          <w:rStyle w:val="Strong"/>
          <w:b w:val="0"/>
          <w:bCs w:val="0"/>
        </w:rPr>
        <w:t>Services Included:</w:t>
      </w:r>
      <w:bookmarkEnd w:id="53"/>
      <w:bookmarkEnd w:id="54"/>
      <w:bookmarkEnd w:id="55"/>
    </w:p>
    <w:p w14:paraId="5CE4A9DE" w14:textId="77777777" w:rsidR="005D22E0" w:rsidRDefault="005D22E0" w:rsidP="005D22E0">
      <w:pPr>
        <w:numPr>
          <w:ilvl w:val="0"/>
          <w:numId w:val="45"/>
        </w:numPr>
        <w:spacing w:before="100" w:beforeAutospacing="1" w:after="100" w:afterAutospacing="1" w:line="240" w:lineRule="auto"/>
      </w:pPr>
      <w:r>
        <w:t>Regular monitoring of blood pressure, glucose levels, oxygen saturation, or weight.</w:t>
      </w:r>
    </w:p>
    <w:p w14:paraId="4B557F5E" w14:textId="77777777" w:rsidR="005D22E0" w:rsidRDefault="005D22E0" w:rsidP="005D22E0">
      <w:pPr>
        <w:numPr>
          <w:ilvl w:val="0"/>
          <w:numId w:val="45"/>
        </w:numPr>
        <w:spacing w:before="100" w:beforeAutospacing="1" w:after="100" w:afterAutospacing="1" w:line="240" w:lineRule="auto"/>
      </w:pPr>
      <w:r>
        <w:t>Alerts to healthcare providers for abnormal readings.</w:t>
      </w:r>
    </w:p>
    <w:p w14:paraId="782E5307" w14:textId="274CFB47" w:rsidR="005D22E0" w:rsidRDefault="005D22E0" w:rsidP="008463F2">
      <w:pPr>
        <w:numPr>
          <w:ilvl w:val="0"/>
          <w:numId w:val="45"/>
        </w:numPr>
        <w:spacing w:before="100" w:beforeAutospacing="1" w:after="100" w:afterAutospacing="1" w:line="240" w:lineRule="auto"/>
      </w:pPr>
      <w:r>
        <w:t>Enhancing chronic disease management and reducing hospital readmissions.</w:t>
      </w:r>
    </w:p>
    <w:p w14:paraId="243439E4" w14:textId="77777777" w:rsidR="005D22E0" w:rsidRDefault="005D22E0" w:rsidP="053BDBFD">
      <w:pPr>
        <w:pStyle w:val="Heading2"/>
        <w:rPr>
          <w:rStyle w:val="Strong"/>
          <w:b w:val="0"/>
          <w:bCs w:val="0"/>
        </w:rPr>
      </w:pPr>
      <w:bookmarkStart w:id="56" w:name="_Toc188011978"/>
      <w:bookmarkStart w:id="57" w:name="_Toc188012620"/>
      <w:bookmarkStart w:id="58" w:name="_Toc188013117"/>
      <w:bookmarkStart w:id="59" w:name="_Toc188023190"/>
      <w:r w:rsidRPr="053BDBFD">
        <w:rPr>
          <w:rStyle w:val="Strong"/>
          <w:b w:val="0"/>
          <w:bCs w:val="0"/>
        </w:rPr>
        <w:t>Key Takeaways</w:t>
      </w:r>
      <w:bookmarkEnd w:id="56"/>
      <w:bookmarkEnd w:id="57"/>
      <w:bookmarkEnd w:id="58"/>
      <w:bookmarkEnd w:id="59"/>
    </w:p>
    <w:p w14:paraId="029DAD88" w14:textId="77777777" w:rsidR="005D22E0" w:rsidRDefault="005D22E0" w:rsidP="005D22E0">
      <w:pPr>
        <w:pStyle w:val="NormalWeb"/>
      </w:pPr>
      <w:r>
        <w:t>Home Health care offers a wide range of services tailored to meet the diverse needs of patients. These services work together to promote recovery, independence, and quality of life, allowing patients to remain in the comfort of their homes.</w:t>
      </w:r>
    </w:p>
    <w:p w14:paraId="6DA5B7D3" w14:textId="73DA71A9" w:rsidR="5E53502C" w:rsidRDefault="5E53502C" w:rsidP="7A936C7E">
      <w:pPr>
        <w:spacing w:line="257" w:lineRule="auto"/>
        <w:ind w:left="-20" w:right="-20"/>
      </w:pPr>
      <w:r w:rsidRPr="7A936C7E">
        <w:rPr>
          <w:rFonts w:ascii="Times New Roman" w:eastAsia="Times New Roman" w:hAnsi="Times New Roman" w:cs="Times New Roman"/>
          <w:sz w:val="24"/>
          <w:szCs w:val="24"/>
        </w:rPr>
        <w:t xml:space="preserve"> </w:t>
      </w:r>
    </w:p>
    <w:p w14:paraId="2422D996" w14:textId="419FD19B" w:rsidR="00EF4625" w:rsidRPr="00EF4625" w:rsidRDefault="005D22E0" w:rsidP="053BDBFD">
      <w:pPr>
        <w:pStyle w:val="Heading1"/>
        <w:rPr>
          <w:rStyle w:val="Heading1Char"/>
        </w:rPr>
      </w:pPr>
      <w:bookmarkStart w:id="60" w:name="_Toc188011979"/>
      <w:bookmarkStart w:id="61" w:name="_Toc1099298217"/>
      <w:bookmarkStart w:id="62" w:name="_Toc1315397560"/>
      <w:r w:rsidRPr="4D3A0CDD">
        <w:rPr>
          <w:rStyle w:val="Heading1Char"/>
        </w:rPr>
        <w:t>Difference Between Home Health and Hospice Care</w:t>
      </w:r>
      <w:bookmarkEnd w:id="60"/>
      <w:bookmarkEnd w:id="61"/>
      <w:bookmarkEnd w:id="62"/>
    </w:p>
    <w:p w14:paraId="3D56595F" w14:textId="0FBA4BE3" w:rsidR="00E26382" w:rsidRPr="005D22E0" w:rsidRDefault="005D22E0" w:rsidP="00487A19">
      <w:pPr>
        <w:rPr>
          <w:b/>
          <w:bCs/>
        </w:rPr>
      </w:pPr>
      <w:r w:rsidRPr="005D22E0">
        <w:rPr>
          <w:b/>
          <w:bCs/>
        </w:rPr>
        <w:t>Home Health and Hospice care are both healthcare services provided in a patient’s home. While they share similarities, they differ significantly in purpose, eligibility, types of care, and the patient population they serve.</w:t>
      </w:r>
    </w:p>
    <w:p w14:paraId="024CED2D" w14:textId="77777777" w:rsidR="005D22E0" w:rsidRDefault="005D22E0" w:rsidP="053BDBFD">
      <w:pPr>
        <w:pStyle w:val="Heading2"/>
        <w:rPr>
          <w:rStyle w:val="Strong"/>
          <w:b w:val="0"/>
          <w:bCs w:val="0"/>
        </w:rPr>
      </w:pPr>
      <w:bookmarkStart w:id="63" w:name="_Toc188011980"/>
      <w:bookmarkStart w:id="64" w:name="_Toc188012622"/>
      <w:bookmarkStart w:id="65" w:name="_Toc188013119"/>
      <w:bookmarkStart w:id="66" w:name="_Toc188023192"/>
      <w:r w:rsidRPr="053BDBFD">
        <w:rPr>
          <w:rStyle w:val="Strong"/>
          <w:b w:val="0"/>
          <w:bCs w:val="0"/>
        </w:rPr>
        <w:t>1. Purpose of Care</w:t>
      </w:r>
      <w:bookmarkEnd w:id="63"/>
      <w:bookmarkEnd w:id="64"/>
      <w:bookmarkEnd w:id="65"/>
      <w:bookmarkEnd w:id="66"/>
    </w:p>
    <w:p w14:paraId="5C337B3D" w14:textId="77777777" w:rsidR="005D22E0" w:rsidRDefault="005D22E0" w:rsidP="006A6796">
      <w:pPr>
        <w:pStyle w:val="Heading3"/>
      </w:pPr>
      <w:bookmarkStart w:id="67" w:name="_Toc188012623"/>
      <w:bookmarkStart w:id="68" w:name="_Toc188013120"/>
      <w:bookmarkStart w:id="69" w:name="_Toc188023193"/>
      <w:r>
        <w:rPr>
          <w:rStyle w:val="Strong"/>
          <w:b w:val="0"/>
          <w:bCs w:val="0"/>
        </w:rPr>
        <w:t>Home Health:</w:t>
      </w:r>
      <w:bookmarkEnd w:id="67"/>
      <w:bookmarkEnd w:id="68"/>
      <w:bookmarkEnd w:id="69"/>
    </w:p>
    <w:p w14:paraId="3E0BAD3A" w14:textId="77777777" w:rsidR="005D22E0" w:rsidRDefault="005D22E0" w:rsidP="005D22E0">
      <w:pPr>
        <w:numPr>
          <w:ilvl w:val="0"/>
          <w:numId w:val="46"/>
        </w:numPr>
        <w:spacing w:before="100" w:beforeAutospacing="1" w:after="100" w:afterAutospacing="1" w:line="240" w:lineRule="auto"/>
      </w:pPr>
      <w:r>
        <w:rPr>
          <w:rStyle w:val="Strong"/>
        </w:rPr>
        <w:t>Primary Focus:</w:t>
      </w:r>
      <w:r>
        <w:t xml:space="preserve"> Recovery and rehabilitation.</w:t>
      </w:r>
    </w:p>
    <w:p w14:paraId="61016149" w14:textId="77777777" w:rsidR="005D22E0" w:rsidRDefault="005D22E0" w:rsidP="005D22E0">
      <w:pPr>
        <w:numPr>
          <w:ilvl w:val="0"/>
          <w:numId w:val="46"/>
        </w:numPr>
        <w:spacing w:before="100" w:beforeAutospacing="1" w:after="100" w:afterAutospacing="1" w:line="240" w:lineRule="auto"/>
      </w:pPr>
      <w:r>
        <w:rPr>
          <w:rStyle w:val="Strong"/>
        </w:rPr>
        <w:t>Objective:</w:t>
      </w:r>
      <w:r>
        <w:t xml:space="preserve"> To help patients regain independence, recover from illness or surgery, and manage chronic medical conditions.</w:t>
      </w:r>
    </w:p>
    <w:p w14:paraId="0CFE17D9" w14:textId="77777777" w:rsidR="005D22E0" w:rsidRDefault="005D22E0" w:rsidP="005D22E0">
      <w:pPr>
        <w:numPr>
          <w:ilvl w:val="0"/>
          <w:numId w:val="46"/>
        </w:numPr>
        <w:spacing w:before="100" w:beforeAutospacing="1" w:after="100" w:afterAutospacing="1" w:line="240" w:lineRule="auto"/>
      </w:pPr>
      <w:r>
        <w:rPr>
          <w:rStyle w:val="Strong"/>
        </w:rPr>
        <w:t>Goal:</w:t>
      </w:r>
      <w:r>
        <w:t xml:space="preserve"> Enable patients to maintain or improve their health and function, with the potential to recover fully.</w:t>
      </w:r>
    </w:p>
    <w:p w14:paraId="0AE589A5" w14:textId="77777777" w:rsidR="005D22E0" w:rsidRDefault="005D22E0" w:rsidP="005D22E0">
      <w:pPr>
        <w:numPr>
          <w:ilvl w:val="0"/>
          <w:numId w:val="46"/>
        </w:numPr>
        <w:spacing w:before="100" w:beforeAutospacing="1" w:after="100" w:afterAutospacing="1" w:line="240" w:lineRule="auto"/>
      </w:pPr>
      <w:r>
        <w:rPr>
          <w:rStyle w:val="Strong"/>
        </w:rPr>
        <w:t>Typical Patients:</w:t>
      </w:r>
    </w:p>
    <w:p w14:paraId="22DE400E" w14:textId="77777777" w:rsidR="005D22E0" w:rsidRDefault="005D22E0" w:rsidP="005D22E0">
      <w:pPr>
        <w:numPr>
          <w:ilvl w:val="1"/>
          <w:numId w:val="46"/>
        </w:numPr>
        <w:spacing w:before="100" w:beforeAutospacing="1" w:after="100" w:afterAutospacing="1" w:line="240" w:lineRule="auto"/>
      </w:pPr>
      <w:r>
        <w:t>Those recovering from surgery (e.g., joint replacement).</w:t>
      </w:r>
    </w:p>
    <w:p w14:paraId="434C2D01" w14:textId="77777777" w:rsidR="005D22E0" w:rsidRDefault="005D22E0" w:rsidP="005D22E0">
      <w:pPr>
        <w:numPr>
          <w:ilvl w:val="1"/>
          <w:numId w:val="46"/>
        </w:numPr>
        <w:spacing w:before="100" w:beforeAutospacing="1" w:after="100" w:afterAutospacing="1" w:line="240" w:lineRule="auto"/>
      </w:pPr>
      <w:r>
        <w:t>Patients with chronic conditions like diabetes, COPD, or heart failure.</w:t>
      </w:r>
    </w:p>
    <w:p w14:paraId="5C6769FC" w14:textId="77777777" w:rsidR="005D22E0" w:rsidRDefault="005D22E0" w:rsidP="005D22E0">
      <w:pPr>
        <w:numPr>
          <w:ilvl w:val="1"/>
          <w:numId w:val="46"/>
        </w:numPr>
        <w:spacing w:before="100" w:beforeAutospacing="1" w:after="100" w:afterAutospacing="1" w:line="240" w:lineRule="auto"/>
      </w:pPr>
      <w:r>
        <w:t>Individuals needing wound care, IV therapy, or physical therapy.</w:t>
      </w:r>
    </w:p>
    <w:p w14:paraId="0659D499" w14:textId="77777777" w:rsidR="005D22E0" w:rsidRDefault="005D22E0" w:rsidP="006A6796">
      <w:pPr>
        <w:pStyle w:val="Heading3"/>
      </w:pPr>
      <w:bookmarkStart w:id="70" w:name="_Toc188012624"/>
      <w:bookmarkStart w:id="71" w:name="_Toc188013121"/>
      <w:bookmarkStart w:id="72" w:name="_Toc188023194"/>
      <w:r>
        <w:rPr>
          <w:rStyle w:val="Strong"/>
          <w:b w:val="0"/>
          <w:bCs w:val="0"/>
        </w:rPr>
        <w:t>Hospice Care:</w:t>
      </w:r>
      <w:bookmarkEnd w:id="70"/>
      <w:bookmarkEnd w:id="71"/>
      <w:bookmarkEnd w:id="72"/>
    </w:p>
    <w:p w14:paraId="3F3DA236" w14:textId="77777777" w:rsidR="005D22E0" w:rsidRDefault="005D22E0" w:rsidP="005D22E0">
      <w:pPr>
        <w:numPr>
          <w:ilvl w:val="0"/>
          <w:numId w:val="47"/>
        </w:numPr>
        <w:spacing w:before="100" w:beforeAutospacing="1" w:after="100" w:afterAutospacing="1" w:line="240" w:lineRule="auto"/>
      </w:pPr>
      <w:r>
        <w:rPr>
          <w:rStyle w:val="Strong"/>
        </w:rPr>
        <w:t>Primary Focus:</w:t>
      </w:r>
      <w:r>
        <w:t xml:space="preserve"> Comfort and quality of life.</w:t>
      </w:r>
    </w:p>
    <w:p w14:paraId="3A84C709" w14:textId="77777777" w:rsidR="005D22E0" w:rsidRDefault="005D22E0" w:rsidP="005D22E0">
      <w:pPr>
        <w:numPr>
          <w:ilvl w:val="0"/>
          <w:numId w:val="47"/>
        </w:numPr>
        <w:spacing w:before="100" w:beforeAutospacing="1" w:after="100" w:afterAutospacing="1" w:line="240" w:lineRule="auto"/>
      </w:pPr>
      <w:r>
        <w:rPr>
          <w:rStyle w:val="Strong"/>
        </w:rPr>
        <w:lastRenderedPageBreak/>
        <w:t>Objective:</w:t>
      </w:r>
      <w:r>
        <w:t xml:space="preserve"> To provide palliative care and emotional support to terminally ill patients and their families.</w:t>
      </w:r>
    </w:p>
    <w:p w14:paraId="12D480CF" w14:textId="77777777" w:rsidR="005D22E0" w:rsidRDefault="005D22E0" w:rsidP="005D22E0">
      <w:pPr>
        <w:numPr>
          <w:ilvl w:val="0"/>
          <w:numId w:val="47"/>
        </w:numPr>
        <w:spacing w:before="100" w:beforeAutospacing="1" w:after="100" w:afterAutospacing="1" w:line="240" w:lineRule="auto"/>
      </w:pPr>
      <w:r>
        <w:rPr>
          <w:rStyle w:val="Strong"/>
        </w:rPr>
        <w:t>Goal:</w:t>
      </w:r>
      <w:r>
        <w:t xml:space="preserve"> Manage symptoms, alleviate pain, and provide dignity during end-of-life care.</w:t>
      </w:r>
    </w:p>
    <w:p w14:paraId="7D5E452F" w14:textId="77777777" w:rsidR="005D22E0" w:rsidRDefault="005D22E0" w:rsidP="005D22E0">
      <w:pPr>
        <w:numPr>
          <w:ilvl w:val="0"/>
          <w:numId w:val="47"/>
        </w:numPr>
        <w:spacing w:before="100" w:beforeAutospacing="1" w:after="100" w:afterAutospacing="1" w:line="240" w:lineRule="auto"/>
      </w:pPr>
      <w:r>
        <w:rPr>
          <w:rStyle w:val="Strong"/>
        </w:rPr>
        <w:t>Typical Patients:</w:t>
      </w:r>
    </w:p>
    <w:p w14:paraId="249120ED" w14:textId="77777777" w:rsidR="005D22E0" w:rsidRDefault="005D22E0" w:rsidP="005D22E0">
      <w:pPr>
        <w:numPr>
          <w:ilvl w:val="1"/>
          <w:numId w:val="47"/>
        </w:numPr>
        <w:spacing w:before="100" w:beforeAutospacing="1" w:after="100" w:afterAutospacing="1" w:line="240" w:lineRule="auto"/>
      </w:pPr>
      <w:r>
        <w:t>Individuals with a terminal illness and a prognosis of 6 months or less to live (if the disease runs its normal course).</w:t>
      </w:r>
    </w:p>
    <w:p w14:paraId="5EADB0B6" w14:textId="10A49D4E" w:rsidR="005D22E0" w:rsidRDefault="005D22E0" w:rsidP="008463F2">
      <w:pPr>
        <w:numPr>
          <w:ilvl w:val="1"/>
          <w:numId w:val="47"/>
        </w:numPr>
        <w:spacing w:before="100" w:beforeAutospacing="1" w:after="100" w:afterAutospacing="1" w:line="240" w:lineRule="auto"/>
      </w:pPr>
      <w:r>
        <w:t>Patients who choose to forego curative treatments to focus on comfort and quality of life.</w:t>
      </w:r>
    </w:p>
    <w:p w14:paraId="48611773" w14:textId="77777777" w:rsidR="005D22E0" w:rsidRDefault="005D22E0" w:rsidP="053BDBFD">
      <w:pPr>
        <w:pStyle w:val="Heading2"/>
        <w:rPr>
          <w:rStyle w:val="Strong"/>
          <w:b w:val="0"/>
          <w:bCs w:val="0"/>
        </w:rPr>
      </w:pPr>
      <w:bookmarkStart w:id="73" w:name="_Toc188011981"/>
      <w:bookmarkStart w:id="74" w:name="_Toc188012625"/>
      <w:bookmarkStart w:id="75" w:name="_Toc188013122"/>
      <w:bookmarkStart w:id="76" w:name="_Toc188023195"/>
      <w:r w:rsidRPr="053BDBFD">
        <w:rPr>
          <w:rStyle w:val="Strong"/>
          <w:b w:val="0"/>
          <w:bCs w:val="0"/>
        </w:rPr>
        <w:t>2. Types of Care Provided</w:t>
      </w:r>
      <w:bookmarkEnd w:id="73"/>
      <w:bookmarkEnd w:id="74"/>
      <w:bookmarkEnd w:id="75"/>
      <w:bookmarkEnd w:id="76"/>
    </w:p>
    <w:p w14:paraId="4FCD6EBE" w14:textId="77777777" w:rsidR="005D22E0" w:rsidRDefault="005D22E0" w:rsidP="006A6796">
      <w:pPr>
        <w:pStyle w:val="Heading3"/>
      </w:pPr>
      <w:bookmarkStart w:id="77" w:name="_Toc188012626"/>
      <w:bookmarkStart w:id="78" w:name="_Toc188013123"/>
      <w:bookmarkStart w:id="79" w:name="_Toc188023196"/>
      <w:r>
        <w:rPr>
          <w:rStyle w:val="Strong"/>
          <w:b w:val="0"/>
          <w:bCs w:val="0"/>
        </w:rPr>
        <w:t>Home Health Care Services:</w:t>
      </w:r>
      <w:bookmarkEnd w:id="77"/>
      <w:bookmarkEnd w:id="78"/>
      <w:bookmarkEnd w:id="79"/>
    </w:p>
    <w:p w14:paraId="171E524E" w14:textId="77777777" w:rsidR="005D22E0" w:rsidRDefault="005D22E0" w:rsidP="005D22E0">
      <w:pPr>
        <w:pStyle w:val="NormalWeb"/>
      </w:pPr>
      <w:r>
        <w:t>Home Health focuses on medical and rehabilitative care prescribed by a physician, designed to help patients recover and regain independence.</w:t>
      </w:r>
    </w:p>
    <w:p w14:paraId="014847AB" w14:textId="77777777" w:rsidR="005D22E0" w:rsidRDefault="005D22E0" w:rsidP="005D22E0">
      <w:pPr>
        <w:pStyle w:val="NormalWeb"/>
        <w:numPr>
          <w:ilvl w:val="0"/>
          <w:numId w:val="48"/>
        </w:numPr>
      </w:pPr>
      <w:r>
        <w:rPr>
          <w:rStyle w:val="Strong"/>
          <w:rFonts w:eastAsiaTheme="majorEastAsia"/>
        </w:rPr>
        <w:t>Skilled Nursing Care:</w:t>
      </w:r>
    </w:p>
    <w:p w14:paraId="4CF2099E" w14:textId="77777777" w:rsidR="005D22E0" w:rsidRDefault="005D22E0" w:rsidP="005D22E0">
      <w:pPr>
        <w:numPr>
          <w:ilvl w:val="1"/>
          <w:numId w:val="48"/>
        </w:numPr>
        <w:spacing w:before="100" w:beforeAutospacing="1" w:after="100" w:afterAutospacing="1" w:line="240" w:lineRule="auto"/>
      </w:pPr>
      <w:r>
        <w:t>Medication administration and management (oral, injection, IV therapy).</w:t>
      </w:r>
    </w:p>
    <w:p w14:paraId="7C67C977" w14:textId="77777777" w:rsidR="005D22E0" w:rsidRDefault="005D22E0" w:rsidP="005D22E0">
      <w:pPr>
        <w:numPr>
          <w:ilvl w:val="1"/>
          <w:numId w:val="48"/>
        </w:numPr>
        <w:spacing w:before="100" w:beforeAutospacing="1" w:after="100" w:afterAutospacing="1" w:line="240" w:lineRule="auto"/>
      </w:pPr>
      <w:r>
        <w:t>Wound care and dressing changes.</w:t>
      </w:r>
    </w:p>
    <w:p w14:paraId="34A8C215" w14:textId="77777777" w:rsidR="005D22E0" w:rsidRDefault="005D22E0" w:rsidP="005D22E0">
      <w:pPr>
        <w:numPr>
          <w:ilvl w:val="1"/>
          <w:numId w:val="48"/>
        </w:numPr>
        <w:spacing w:before="100" w:beforeAutospacing="1" w:after="100" w:afterAutospacing="1" w:line="240" w:lineRule="auto"/>
      </w:pPr>
      <w:r>
        <w:t>Monitoring of chronic conditions (e.g., diabetes, heart disease).</w:t>
      </w:r>
    </w:p>
    <w:p w14:paraId="492A702D" w14:textId="77777777" w:rsidR="005D22E0" w:rsidRDefault="005D22E0" w:rsidP="005D22E0">
      <w:pPr>
        <w:numPr>
          <w:ilvl w:val="1"/>
          <w:numId w:val="48"/>
        </w:numPr>
        <w:spacing w:before="100" w:beforeAutospacing="1" w:after="100" w:afterAutospacing="1" w:line="240" w:lineRule="auto"/>
      </w:pPr>
      <w:r>
        <w:t>Fall risk assessment and prevention education.</w:t>
      </w:r>
    </w:p>
    <w:p w14:paraId="7C1E524C" w14:textId="77777777" w:rsidR="005D22E0" w:rsidRDefault="005D22E0" w:rsidP="005D22E0">
      <w:pPr>
        <w:pStyle w:val="NormalWeb"/>
        <w:numPr>
          <w:ilvl w:val="0"/>
          <w:numId w:val="48"/>
        </w:numPr>
      </w:pPr>
      <w:r>
        <w:rPr>
          <w:rStyle w:val="Strong"/>
          <w:rFonts w:eastAsiaTheme="majorEastAsia"/>
        </w:rPr>
        <w:t>Therapy Services:</w:t>
      </w:r>
    </w:p>
    <w:p w14:paraId="324839A7" w14:textId="77777777" w:rsidR="005D22E0" w:rsidRDefault="005D22E0" w:rsidP="005D22E0">
      <w:pPr>
        <w:numPr>
          <w:ilvl w:val="1"/>
          <w:numId w:val="48"/>
        </w:numPr>
        <w:spacing w:before="100" w:beforeAutospacing="1" w:after="100" w:afterAutospacing="1" w:line="240" w:lineRule="auto"/>
      </w:pPr>
      <w:r>
        <w:rPr>
          <w:rStyle w:val="Strong"/>
        </w:rPr>
        <w:t>Physical Therapy (PT):</w:t>
      </w:r>
      <w:r>
        <w:t xml:space="preserve"> Aimed at improving mobility, strength, and balance. Includes exercises and gait training.</w:t>
      </w:r>
    </w:p>
    <w:p w14:paraId="17D881E1" w14:textId="77777777" w:rsidR="005D22E0" w:rsidRDefault="005D22E0" w:rsidP="005D22E0">
      <w:pPr>
        <w:numPr>
          <w:ilvl w:val="1"/>
          <w:numId w:val="48"/>
        </w:numPr>
        <w:spacing w:before="100" w:beforeAutospacing="1" w:after="100" w:afterAutospacing="1" w:line="240" w:lineRule="auto"/>
      </w:pPr>
      <w:r>
        <w:rPr>
          <w:rStyle w:val="Strong"/>
        </w:rPr>
        <w:t>Occupational Therapy (OT):</w:t>
      </w:r>
      <w:r>
        <w:t xml:space="preserve"> Focuses on helping patients regain skills for daily activities like dressing, cooking, or bathing.</w:t>
      </w:r>
    </w:p>
    <w:p w14:paraId="67FB4FC8" w14:textId="77777777" w:rsidR="005D22E0" w:rsidRDefault="005D22E0" w:rsidP="005D22E0">
      <w:pPr>
        <w:numPr>
          <w:ilvl w:val="1"/>
          <w:numId w:val="48"/>
        </w:numPr>
        <w:spacing w:before="100" w:beforeAutospacing="1" w:after="100" w:afterAutospacing="1" w:line="240" w:lineRule="auto"/>
      </w:pPr>
      <w:r>
        <w:rPr>
          <w:rStyle w:val="Strong"/>
        </w:rPr>
        <w:t>Speech Therapy (SLP):</w:t>
      </w:r>
      <w:r>
        <w:t xml:space="preserve"> Helps patients with speech, swallowing, or cognitive impairments.</w:t>
      </w:r>
    </w:p>
    <w:p w14:paraId="2F308A97" w14:textId="77777777" w:rsidR="005D22E0" w:rsidRDefault="005D22E0" w:rsidP="005D22E0">
      <w:pPr>
        <w:pStyle w:val="NormalWeb"/>
        <w:numPr>
          <w:ilvl w:val="0"/>
          <w:numId w:val="48"/>
        </w:numPr>
      </w:pPr>
      <w:r>
        <w:rPr>
          <w:rStyle w:val="Strong"/>
          <w:rFonts w:eastAsiaTheme="majorEastAsia"/>
        </w:rPr>
        <w:t>Medical Social Services:</w:t>
      </w:r>
    </w:p>
    <w:p w14:paraId="7441A203" w14:textId="77777777" w:rsidR="005D22E0" w:rsidRDefault="005D22E0" w:rsidP="005D22E0">
      <w:pPr>
        <w:numPr>
          <w:ilvl w:val="1"/>
          <w:numId w:val="48"/>
        </w:numPr>
        <w:spacing w:before="100" w:beforeAutospacing="1" w:after="100" w:afterAutospacing="1" w:line="240" w:lineRule="auto"/>
      </w:pPr>
      <w:r>
        <w:t>Assists with counseling, community resources, and long-term care planning.</w:t>
      </w:r>
    </w:p>
    <w:p w14:paraId="14F14128" w14:textId="77777777" w:rsidR="005D22E0" w:rsidRDefault="005D22E0" w:rsidP="005D22E0">
      <w:pPr>
        <w:pStyle w:val="NormalWeb"/>
        <w:numPr>
          <w:ilvl w:val="0"/>
          <w:numId w:val="48"/>
        </w:numPr>
      </w:pPr>
      <w:r>
        <w:rPr>
          <w:rStyle w:val="Strong"/>
          <w:rFonts w:eastAsiaTheme="majorEastAsia"/>
        </w:rPr>
        <w:t>Home Health Aide Services:</w:t>
      </w:r>
    </w:p>
    <w:p w14:paraId="065D5CF3" w14:textId="77777777" w:rsidR="005D22E0" w:rsidRDefault="005D22E0" w:rsidP="005D22E0">
      <w:pPr>
        <w:numPr>
          <w:ilvl w:val="1"/>
          <w:numId w:val="48"/>
        </w:numPr>
        <w:spacing w:before="100" w:beforeAutospacing="1" w:after="100" w:afterAutospacing="1" w:line="240" w:lineRule="auto"/>
      </w:pPr>
      <w:r>
        <w:t>Provides personal care like bathing, grooming, and dressing assistance.</w:t>
      </w:r>
    </w:p>
    <w:p w14:paraId="46C37958" w14:textId="77777777" w:rsidR="005D22E0" w:rsidRDefault="005D22E0" w:rsidP="005D22E0">
      <w:pPr>
        <w:pStyle w:val="NormalWeb"/>
        <w:numPr>
          <w:ilvl w:val="0"/>
          <w:numId w:val="48"/>
        </w:numPr>
      </w:pPr>
      <w:r>
        <w:rPr>
          <w:rStyle w:val="Strong"/>
          <w:rFonts w:eastAsiaTheme="majorEastAsia"/>
        </w:rPr>
        <w:t>Chronic Disease Management:</w:t>
      </w:r>
    </w:p>
    <w:p w14:paraId="5412FF1B" w14:textId="77777777" w:rsidR="005D22E0" w:rsidRDefault="005D22E0" w:rsidP="005D22E0">
      <w:pPr>
        <w:numPr>
          <w:ilvl w:val="1"/>
          <w:numId w:val="48"/>
        </w:numPr>
        <w:spacing w:before="100" w:beforeAutospacing="1" w:after="100" w:afterAutospacing="1" w:line="240" w:lineRule="auto"/>
      </w:pPr>
      <w:r>
        <w:t>Education on managing conditions like hypertension or COPD.</w:t>
      </w:r>
    </w:p>
    <w:p w14:paraId="77D19C5A" w14:textId="77777777" w:rsidR="005D22E0" w:rsidRDefault="005D22E0" w:rsidP="005D22E0">
      <w:pPr>
        <w:pStyle w:val="NormalWeb"/>
        <w:numPr>
          <w:ilvl w:val="0"/>
          <w:numId w:val="48"/>
        </w:numPr>
      </w:pPr>
      <w:r>
        <w:rPr>
          <w:rStyle w:val="Strong"/>
          <w:rFonts w:eastAsiaTheme="majorEastAsia"/>
        </w:rPr>
        <w:t>Durable Medical Equipment (DME):</w:t>
      </w:r>
      <w:r>
        <w:t xml:space="preserve"> Coordination to provide equipment like wheelchairs, walkers, and hospital beds.</w:t>
      </w:r>
    </w:p>
    <w:p w14:paraId="3F6817F7" w14:textId="77777777" w:rsidR="005D22E0" w:rsidRDefault="005D22E0" w:rsidP="006A6796">
      <w:pPr>
        <w:pStyle w:val="Heading3"/>
      </w:pPr>
      <w:bookmarkStart w:id="80" w:name="_Toc188012627"/>
      <w:bookmarkStart w:id="81" w:name="_Toc188013124"/>
      <w:bookmarkStart w:id="82" w:name="_Toc188023197"/>
      <w:r>
        <w:rPr>
          <w:rStyle w:val="Strong"/>
          <w:b w:val="0"/>
          <w:bCs w:val="0"/>
        </w:rPr>
        <w:t>Hospice Care Services:</w:t>
      </w:r>
      <w:bookmarkEnd w:id="80"/>
      <w:bookmarkEnd w:id="81"/>
      <w:bookmarkEnd w:id="82"/>
    </w:p>
    <w:p w14:paraId="176C2E88" w14:textId="77777777" w:rsidR="005D22E0" w:rsidRDefault="005D22E0" w:rsidP="005D22E0">
      <w:pPr>
        <w:pStyle w:val="NormalWeb"/>
      </w:pPr>
      <w:r>
        <w:t>Hospice care is focused on holistic, patient-centered care that addresses physical, emotional, and spiritual needs.</w:t>
      </w:r>
    </w:p>
    <w:p w14:paraId="2C41DC0B" w14:textId="77777777" w:rsidR="005D22E0" w:rsidRDefault="005D22E0" w:rsidP="005D22E0">
      <w:pPr>
        <w:pStyle w:val="NormalWeb"/>
        <w:numPr>
          <w:ilvl w:val="0"/>
          <w:numId w:val="49"/>
        </w:numPr>
      </w:pPr>
      <w:r>
        <w:rPr>
          <w:rStyle w:val="Strong"/>
          <w:rFonts w:eastAsiaTheme="majorEastAsia"/>
        </w:rPr>
        <w:t>Pain and Symptom Management:</w:t>
      </w:r>
    </w:p>
    <w:p w14:paraId="75A35428" w14:textId="77777777" w:rsidR="005D22E0" w:rsidRDefault="005D22E0" w:rsidP="005D22E0">
      <w:pPr>
        <w:numPr>
          <w:ilvl w:val="1"/>
          <w:numId w:val="49"/>
        </w:numPr>
        <w:spacing w:before="100" w:beforeAutospacing="1" w:after="100" w:afterAutospacing="1" w:line="240" w:lineRule="auto"/>
      </w:pPr>
      <w:r>
        <w:t>Medication management to alleviate pain, nausea, shortness of breath, and other symptoms.</w:t>
      </w:r>
    </w:p>
    <w:p w14:paraId="15E06B49" w14:textId="77777777" w:rsidR="005D22E0" w:rsidRDefault="005D22E0" w:rsidP="005D22E0">
      <w:pPr>
        <w:numPr>
          <w:ilvl w:val="1"/>
          <w:numId w:val="49"/>
        </w:numPr>
        <w:spacing w:before="100" w:beforeAutospacing="1" w:after="100" w:afterAutospacing="1" w:line="240" w:lineRule="auto"/>
      </w:pPr>
      <w:r>
        <w:t>Palliative treatments to improve comfort without aiming for a cure.</w:t>
      </w:r>
    </w:p>
    <w:p w14:paraId="5D808099" w14:textId="77777777" w:rsidR="005D22E0" w:rsidRDefault="005D22E0" w:rsidP="005D22E0">
      <w:pPr>
        <w:pStyle w:val="NormalWeb"/>
        <w:numPr>
          <w:ilvl w:val="0"/>
          <w:numId w:val="49"/>
        </w:numPr>
      </w:pPr>
      <w:r>
        <w:rPr>
          <w:rStyle w:val="Strong"/>
          <w:rFonts w:eastAsiaTheme="majorEastAsia"/>
        </w:rPr>
        <w:t>Emotional and Psychological Support:</w:t>
      </w:r>
    </w:p>
    <w:p w14:paraId="25D24673" w14:textId="77777777" w:rsidR="005D22E0" w:rsidRDefault="005D22E0" w:rsidP="005D22E0">
      <w:pPr>
        <w:numPr>
          <w:ilvl w:val="1"/>
          <w:numId w:val="49"/>
        </w:numPr>
        <w:spacing w:before="100" w:beforeAutospacing="1" w:after="100" w:afterAutospacing="1" w:line="240" w:lineRule="auto"/>
      </w:pPr>
      <w:r>
        <w:t>Counseling for patients to cope with their condition and prepare for end-of-life.</w:t>
      </w:r>
    </w:p>
    <w:p w14:paraId="0EE56D97" w14:textId="77777777" w:rsidR="005D22E0" w:rsidRDefault="005D22E0" w:rsidP="005D22E0">
      <w:pPr>
        <w:numPr>
          <w:ilvl w:val="1"/>
          <w:numId w:val="49"/>
        </w:numPr>
        <w:spacing w:before="100" w:beforeAutospacing="1" w:after="100" w:afterAutospacing="1" w:line="240" w:lineRule="auto"/>
      </w:pPr>
      <w:r>
        <w:t>Support groups and therapy for family members.</w:t>
      </w:r>
    </w:p>
    <w:p w14:paraId="12A9FC18" w14:textId="77777777" w:rsidR="005D22E0" w:rsidRDefault="005D22E0" w:rsidP="005D22E0">
      <w:pPr>
        <w:pStyle w:val="NormalWeb"/>
        <w:numPr>
          <w:ilvl w:val="0"/>
          <w:numId w:val="49"/>
        </w:numPr>
      </w:pPr>
      <w:r>
        <w:rPr>
          <w:rStyle w:val="Strong"/>
          <w:rFonts w:eastAsiaTheme="majorEastAsia"/>
        </w:rPr>
        <w:t>Spiritual Care:</w:t>
      </w:r>
    </w:p>
    <w:p w14:paraId="1E38EE13" w14:textId="77777777" w:rsidR="005D22E0" w:rsidRDefault="005D22E0" w:rsidP="005D22E0">
      <w:pPr>
        <w:numPr>
          <w:ilvl w:val="1"/>
          <w:numId w:val="49"/>
        </w:numPr>
        <w:spacing w:before="100" w:beforeAutospacing="1" w:after="100" w:afterAutospacing="1" w:line="240" w:lineRule="auto"/>
      </w:pPr>
      <w:r>
        <w:t>Chaplain services to help patients and families with spiritual or religious concerns.</w:t>
      </w:r>
    </w:p>
    <w:p w14:paraId="09122214" w14:textId="77777777" w:rsidR="005D22E0" w:rsidRDefault="005D22E0" w:rsidP="005D22E0">
      <w:pPr>
        <w:pStyle w:val="NormalWeb"/>
        <w:numPr>
          <w:ilvl w:val="0"/>
          <w:numId w:val="49"/>
        </w:numPr>
      </w:pPr>
      <w:r>
        <w:rPr>
          <w:rStyle w:val="Strong"/>
          <w:rFonts w:eastAsiaTheme="majorEastAsia"/>
        </w:rPr>
        <w:t>Medical Equipment and Supplies:</w:t>
      </w:r>
    </w:p>
    <w:p w14:paraId="17B1FE35" w14:textId="77777777" w:rsidR="005D22E0" w:rsidRDefault="005D22E0" w:rsidP="005D22E0">
      <w:pPr>
        <w:numPr>
          <w:ilvl w:val="1"/>
          <w:numId w:val="49"/>
        </w:numPr>
        <w:spacing w:before="100" w:beforeAutospacing="1" w:after="100" w:afterAutospacing="1" w:line="240" w:lineRule="auto"/>
      </w:pPr>
      <w:r>
        <w:t>Provision of DME like hospital beds, oxygen equipment, and mobility aids.</w:t>
      </w:r>
    </w:p>
    <w:p w14:paraId="2271FFC9" w14:textId="77777777" w:rsidR="005D22E0" w:rsidRDefault="005D22E0" w:rsidP="005D22E0">
      <w:pPr>
        <w:numPr>
          <w:ilvl w:val="1"/>
          <w:numId w:val="49"/>
        </w:numPr>
        <w:spacing w:before="100" w:beforeAutospacing="1" w:after="100" w:afterAutospacing="1" w:line="240" w:lineRule="auto"/>
      </w:pPr>
      <w:r>
        <w:t>Medical supplies like dressings, catheters, or ostomy supplies.</w:t>
      </w:r>
    </w:p>
    <w:p w14:paraId="0A6E9545" w14:textId="77777777" w:rsidR="005D22E0" w:rsidRDefault="005D22E0" w:rsidP="005D22E0">
      <w:pPr>
        <w:pStyle w:val="NormalWeb"/>
        <w:numPr>
          <w:ilvl w:val="0"/>
          <w:numId w:val="49"/>
        </w:numPr>
      </w:pPr>
      <w:r>
        <w:rPr>
          <w:rStyle w:val="Strong"/>
          <w:rFonts w:eastAsiaTheme="majorEastAsia"/>
        </w:rPr>
        <w:t>Bereavement Support:</w:t>
      </w:r>
    </w:p>
    <w:p w14:paraId="4F6123F9" w14:textId="77777777" w:rsidR="005D22E0" w:rsidRDefault="005D22E0" w:rsidP="005D22E0">
      <w:pPr>
        <w:numPr>
          <w:ilvl w:val="1"/>
          <w:numId w:val="49"/>
        </w:numPr>
        <w:spacing w:before="100" w:beforeAutospacing="1" w:after="100" w:afterAutospacing="1" w:line="240" w:lineRule="auto"/>
      </w:pPr>
      <w:r>
        <w:t>Ongoing grief support for families for up to 13 months after the patient’s death.</w:t>
      </w:r>
    </w:p>
    <w:p w14:paraId="5CADF23A" w14:textId="77777777" w:rsidR="005D22E0" w:rsidRDefault="005D22E0" w:rsidP="005D22E0">
      <w:pPr>
        <w:pStyle w:val="NormalWeb"/>
        <w:numPr>
          <w:ilvl w:val="0"/>
          <w:numId w:val="49"/>
        </w:numPr>
      </w:pPr>
      <w:r>
        <w:rPr>
          <w:rStyle w:val="Strong"/>
          <w:rFonts w:eastAsiaTheme="majorEastAsia"/>
        </w:rPr>
        <w:lastRenderedPageBreak/>
        <w:t>Caregiver Education and Respite Care:</w:t>
      </w:r>
    </w:p>
    <w:p w14:paraId="1832950E" w14:textId="77777777" w:rsidR="005D22E0" w:rsidRDefault="005D22E0" w:rsidP="005D22E0">
      <w:pPr>
        <w:numPr>
          <w:ilvl w:val="1"/>
          <w:numId w:val="49"/>
        </w:numPr>
        <w:spacing w:before="100" w:beforeAutospacing="1" w:after="100" w:afterAutospacing="1" w:line="240" w:lineRule="auto"/>
      </w:pPr>
      <w:r>
        <w:t>Training family caregivers on how to care for the patient.</w:t>
      </w:r>
    </w:p>
    <w:p w14:paraId="2898CFE9" w14:textId="2DD3C6D3" w:rsidR="005D22E0" w:rsidRDefault="005D22E0" w:rsidP="008463F2">
      <w:pPr>
        <w:numPr>
          <w:ilvl w:val="1"/>
          <w:numId w:val="49"/>
        </w:numPr>
        <w:spacing w:before="100" w:beforeAutospacing="1" w:after="100" w:afterAutospacing="1" w:line="240" w:lineRule="auto"/>
      </w:pPr>
      <w:r>
        <w:t>Providing respite care to allow caregivers time to rest.</w:t>
      </w:r>
    </w:p>
    <w:p w14:paraId="096CF324" w14:textId="77777777" w:rsidR="005D22E0" w:rsidRDefault="005D22E0" w:rsidP="053BDBFD">
      <w:pPr>
        <w:pStyle w:val="Heading2"/>
        <w:rPr>
          <w:rStyle w:val="Strong"/>
          <w:b w:val="0"/>
          <w:bCs w:val="0"/>
        </w:rPr>
      </w:pPr>
      <w:bookmarkStart w:id="83" w:name="_Toc188011982"/>
      <w:bookmarkStart w:id="84" w:name="_Toc188012628"/>
      <w:bookmarkStart w:id="85" w:name="_Toc188013125"/>
      <w:bookmarkStart w:id="86" w:name="_Toc188023198"/>
      <w:r w:rsidRPr="053BDBFD">
        <w:rPr>
          <w:rStyle w:val="Strong"/>
          <w:b w:val="0"/>
          <w:bCs w:val="0"/>
        </w:rPr>
        <w:t>3. Eligibility for Services</w:t>
      </w:r>
      <w:bookmarkEnd w:id="83"/>
      <w:bookmarkEnd w:id="84"/>
      <w:bookmarkEnd w:id="85"/>
      <w:bookmarkEnd w:id="86"/>
    </w:p>
    <w:p w14:paraId="33B86938" w14:textId="77777777" w:rsidR="005D22E0" w:rsidRDefault="005D22E0" w:rsidP="006A6796">
      <w:pPr>
        <w:pStyle w:val="Heading3"/>
      </w:pPr>
      <w:bookmarkStart w:id="87" w:name="_Toc188012629"/>
      <w:bookmarkStart w:id="88" w:name="_Toc188013126"/>
      <w:bookmarkStart w:id="89" w:name="_Toc188023199"/>
      <w:r>
        <w:rPr>
          <w:rStyle w:val="Strong"/>
          <w:b w:val="0"/>
          <w:bCs w:val="0"/>
        </w:rPr>
        <w:t>Home Health Eligibility:</w:t>
      </w:r>
      <w:bookmarkEnd w:id="87"/>
      <w:bookmarkEnd w:id="88"/>
      <w:bookmarkEnd w:id="89"/>
    </w:p>
    <w:p w14:paraId="44A96B93" w14:textId="77777777" w:rsidR="005D22E0" w:rsidRDefault="005D22E0" w:rsidP="005D22E0">
      <w:pPr>
        <w:numPr>
          <w:ilvl w:val="0"/>
          <w:numId w:val="50"/>
        </w:numPr>
        <w:spacing w:before="100" w:beforeAutospacing="1" w:after="100" w:afterAutospacing="1" w:line="240" w:lineRule="auto"/>
      </w:pPr>
      <w:r>
        <w:rPr>
          <w:rStyle w:val="Strong"/>
        </w:rPr>
        <w:t>Medicare/Insurance Requirements:</w:t>
      </w:r>
    </w:p>
    <w:p w14:paraId="3290C543" w14:textId="77777777" w:rsidR="005D22E0" w:rsidRDefault="005D22E0" w:rsidP="005D22E0">
      <w:pPr>
        <w:numPr>
          <w:ilvl w:val="1"/>
          <w:numId w:val="50"/>
        </w:numPr>
        <w:spacing w:before="100" w:beforeAutospacing="1" w:after="100" w:afterAutospacing="1" w:line="240" w:lineRule="auto"/>
      </w:pPr>
      <w:r>
        <w:t>A physician must certify that the patient is homebound (i.e., it is difficult for them to leave home without assistance).</w:t>
      </w:r>
    </w:p>
    <w:p w14:paraId="76EC7387" w14:textId="77777777" w:rsidR="005D22E0" w:rsidRDefault="005D22E0" w:rsidP="005D22E0">
      <w:pPr>
        <w:numPr>
          <w:ilvl w:val="1"/>
          <w:numId w:val="50"/>
        </w:numPr>
        <w:spacing w:before="100" w:beforeAutospacing="1" w:after="100" w:afterAutospacing="1" w:line="240" w:lineRule="auto"/>
      </w:pPr>
      <w:r>
        <w:t>Care must be medically necessary and ordered by a physician.</w:t>
      </w:r>
    </w:p>
    <w:p w14:paraId="6818FA3A" w14:textId="77777777" w:rsidR="005D22E0" w:rsidRDefault="005D22E0" w:rsidP="005D22E0">
      <w:pPr>
        <w:numPr>
          <w:ilvl w:val="0"/>
          <w:numId w:val="50"/>
        </w:numPr>
        <w:spacing w:before="100" w:beforeAutospacing="1" w:after="100" w:afterAutospacing="1" w:line="240" w:lineRule="auto"/>
      </w:pPr>
      <w:r>
        <w:rPr>
          <w:rStyle w:val="Strong"/>
        </w:rPr>
        <w:t>Typical Triggers for Eligibility:</w:t>
      </w:r>
    </w:p>
    <w:p w14:paraId="21446A66" w14:textId="77777777" w:rsidR="005D22E0" w:rsidRDefault="005D22E0" w:rsidP="005D22E0">
      <w:pPr>
        <w:numPr>
          <w:ilvl w:val="1"/>
          <w:numId w:val="50"/>
        </w:numPr>
        <w:spacing w:before="100" w:beforeAutospacing="1" w:after="100" w:afterAutospacing="1" w:line="240" w:lineRule="auto"/>
      </w:pPr>
      <w:r>
        <w:t>Recent surgery or hospitalization.</w:t>
      </w:r>
    </w:p>
    <w:p w14:paraId="58B29109" w14:textId="77777777" w:rsidR="005D22E0" w:rsidRDefault="005D22E0" w:rsidP="005D22E0">
      <w:pPr>
        <w:numPr>
          <w:ilvl w:val="1"/>
          <w:numId w:val="50"/>
        </w:numPr>
        <w:spacing w:before="100" w:beforeAutospacing="1" w:after="100" w:afterAutospacing="1" w:line="240" w:lineRule="auto"/>
      </w:pPr>
      <w:r>
        <w:t>A new or worsening medical diagnosis.</w:t>
      </w:r>
    </w:p>
    <w:p w14:paraId="5572F922" w14:textId="77777777" w:rsidR="005D22E0" w:rsidRDefault="005D22E0" w:rsidP="005D22E0">
      <w:pPr>
        <w:numPr>
          <w:ilvl w:val="1"/>
          <w:numId w:val="50"/>
        </w:numPr>
        <w:spacing w:before="100" w:beforeAutospacing="1" w:after="100" w:afterAutospacing="1" w:line="240" w:lineRule="auto"/>
      </w:pPr>
      <w:r>
        <w:t>A need for specialized therapy or nursing care.</w:t>
      </w:r>
    </w:p>
    <w:p w14:paraId="36CC78A6" w14:textId="77777777" w:rsidR="005D22E0" w:rsidRDefault="005D22E0" w:rsidP="006A6796">
      <w:pPr>
        <w:pStyle w:val="Heading3"/>
      </w:pPr>
      <w:bookmarkStart w:id="90" w:name="_Toc188012630"/>
      <w:bookmarkStart w:id="91" w:name="_Toc188013127"/>
      <w:bookmarkStart w:id="92" w:name="_Toc188023200"/>
      <w:r>
        <w:rPr>
          <w:rStyle w:val="Strong"/>
          <w:b w:val="0"/>
          <w:bCs w:val="0"/>
        </w:rPr>
        <w:t>Hospice Care Eligibility:</w:t>
      </w:r>
      <w:bookmarkEnd w:id="90"/>
      <w:bookmarkEnd w:id="91"/>
      <w:bookmarkEnd w:id="92"/>
    </w:p>
    <w:p w14:paraId="5D3D5657" w14:textId="77777777" w:rsidR="005D22E0" w:rsidRDefault="005D22E0" w:rsidP="005D22E0">
      <w:pPr>
        <w:numPr>
          <w:ilvl w:val="0"/>
          <w:numId w:val="51"/>
        </w:numPr>
        <w:spacing w:before="100" w:beforeAutospacing="1" w:after="100" w:afterAutospacing="1" w:line="240" w:lineRule="auto"/>
      </w:pPr>
      <w:r>
        <w:rPr>
          <w:rStyle w:val="Strong"/>
        </w:rPr>
        <w:t>Medicare/Insurance Requirements:</w:t>
      </w:r>
    </w:p>
    <w:p w14:paraId="15261FE0" w14:textId="77777777" w:rsidR="005D22E0" w:rsidRDefault="005D22E0" w:rsidP="005D22E0">
      <w:pPr>
        <w:numPr>
          <w:ilvl w:val="1"/>
          <w:numId w:val="51"/>
        </w:numPr>
        <w:spacing w:before="100" w:beforeAutospacing="1" w:after="100" w:afterAutospacing="1" w:line="240" w:lineRule="auto"/>
      </w:pPr>
      <w:r>
        <w:t>A physician must certify that the patient has a terminal illness with a prognosis of 6 months or less to live.</w:t>
      </w:r>
    </w:p>
    <w:p w14:paraId="72A186CD" w14:textId="77777777" w:rsidR="005D22E0" w:rsidRDefault="005D22E0" w:rsidP="005D22E0">
      <w:pPr>
        <w:numPr>
          <w:ilvl w:val="1"/>
          <w:numId w:val="51"/>
        </w:numPr>
        <w:spacing w:before="100" w:beforeAutospacing="1" w:after="100" w:afterAutospacing="1" w:line="240" w:lineRule="auto"/>
      </w:pPr>
      <w:r>
        <w:t>The patient must agree to forgo curative treatments.</w:t>
      </w:r>
    </w:p>
    <w:p w14:paraId="39BD49AE" w14:textId="77777777" w:rsidR="005D22E0" w:rsidRDefault="005D22E0" w:rsidP="005D22E0">
      <w:pPr>
        <w:numPr>
          <w:ilvl w:val="0"/>
          <w:numId w:val="51"/>
        </w:numPr>
        <w:spacing w:before="100" w:beforeAutospacing="1" w:after="100" w:afterAutospacing="1" w:line="240" w:lineRule="auto"/>
      </w:pPr>
      <w:r>
        <w:rPr>
          <w:rStyle w:val="Strong"/>
        </w:rPr>
        <w:t>Typical Triggers for Eligibility:</w:t>
      </w:r>
    </w:p>
    <w:p w14:paraId="2DC05E92" w14:textId="77777777" w:rsidR="005D22E0" w:rsidRDefault="005D22E0" w:rsidP="005D22E0">
      <w:pPr>
        <w:numPr>
          <w:ilvl w:val="1"/>
          <w:numId w:val="51"/>
        </w:numPr>
        <w:spacing w:before="100" w:beforeAutospacing="1" w:after="100" w:afterAutospacing="1" w:line="240" w:lineRule="auto"/>
      </w:pPr>
      <w:r>
        <w:t>Advanced-stage cancer, heart failure, or neurological diseases like ALS.</w:t>
      </w:r>
    </w:p>
    <w:p w14:paraId="47F8D005" w14:textId="77777777" w:rsidR="005D22E0" w:rsidRDefault="005D22E0" w:rsidP="005D22E0">
      <w:pPr>
        <w:numPr>
          <w:ilvl w:val="1"/>
          <w:numId w:val="51"/>
        </w:numPr>
        <w:spacing w:before="100" w:beforeAutospacing="1" w:after="100" w:afterAutospacing="1" w:line="240" w:lineRule="auto"/>
      </w:pPr>
      <w:r>
        <w:t>Frequent hospitalizations for the same condition.</w:t>
      </w:r>
    </w:p>
    <w:p w14:paraId="573F2922" w14:textId="4A906808" w:rsidR="005D22E0" w:rsidRDefault="005D22E0" w:rsidP="008463F2">
      <w:pPr>
        <w:numPr>
          <w:ilvl w:val="1"/>
          <w:numId w:val="51"/>
        </w:numPr>
        <w:spacing w:before="100" w:beforeAutospacing="1" w:after="100" w:afterAutospacing="1" w:line="240" w:lineRule="auto"/>
      </w:pPr>
      <w:r>
        <w:t>Significant weight loss, decline in functional status, or inability to perform ADLs.</w:t>
      </w:r>
    </w:p>
    <w:p w14:paraId="2D19EA60" w14:textId="77777777" w:rsidR="005D22E0" w:rsidRDefault="005D22E0" w:rsidP="053BDBFD">
      <w:pPr>
        <w:pStyle w:val="Heading2"/>
        <w:rPr>
          <w:rStyle w:val="Strong"/>
          <w:b w:val="0"/>
          <w:bCs w:val="0"/>
        </w:rPr>
      </w:pPr>
      <w:bookmarkStart w:id="93" w:name="_Toc188011983"/>
      <w:bookmarkStart w:id="94" w:name="_Toc188012631"/>
      <w:bookmarkStart w:id="95" w:name="_Toc188013128"/>
      <w:bookmarkStart w:id="96" w:name="_Toc188023201"/>
      <w:r w:rsidRPr="053BDBFD">
        <w:rPr>
          <w:rStyle w:val="Strong"/>
          <w:b w:val="0"/>
          <w:bCs w:val="0"/>
        </w:rPr>
        <w:t>4. Duration of Services</w:t>
      </w:r>
      <w:bookmarkEnd w:id="93"/>
      <w:bookmarkEnd w:id="94"/>
      <w:bookmarkEnd w:id="95"/>
      <w:bookmarkEnd w:id="96"/>
    </w:p>
    <w:p w14:paraId="5641235D" w14:textId="77777777" w:rsidR="005D22E0" w:rsidRDefault="005D22E0" w:rsidP="006A6796">
      <w:pPr>
        <w:pStyle w:val="Heading3"/>
      </w:pPr>
      <w:bookmarkStart w:id="97" w:name="_Toc188012632"/>
      <w:bookmarkStart w:id="98" w:name="_Toc188013129"/>
      <w:bookmarkStart w:id="99" w:name="_Toc188023202"/>
      <w:r>
        <w:rPr>
          <w:rStyle w:val="Strong"/>
          <w:b w:val="0"/>
          <w:bCs w:val="0"/>
        </w:rPr>
        <w:t>Home Health:</w:t>
      </w:r>
      <w:bookmarkEnd w:id="97"/>
      <w:bookmarkEnd w:id="98"/>
      <w:bookmarkEnd w:id="99"/>
    </w:p>
    <w:p w14:paraId="1BF6935C" w14:textId="77777777" w:rsidR="005D22E0" w:rsidRDefault="005D22E0" w:rsidP="005D22E0">
      <w:pPr>
        <w:numPr>
          <w:ilvl w:val="0"/>
          <w:numId w:val="52"/>
        </w:numPr>
        <w:spacing w:before="100" w:beforeAutospacing="1" w:after="100" w:afterAutospacing="1" w:line="240" w:lineRule="auto"/>
      </w:pPr>
      <w:r>
        <w:t>Typically short-term, lasting a few weeks to months.</w:t>
      </w:r>
    </w:p>
    <w:p w14:paraId="5D7FEB77" w14:textId="77777777" w:rsidR="005D22E0" w:rsidRDefault="005D22E0" w:rsidP="005D22E0">
      <w:pPr>
        <w:numPr>
          <w:ilvl w:val="0"/>
          <w:numId w:val="52"/>
        </w:numPr>
        <w:spacing w:before="100" w:beforeAutospacing="1" w:after="100" w:afterAutospacing="1" w:line="240" w:lineRule="auto"/>
      </w:pPr>
      <w:r>
        <w:t>Services end when the patient meets recovery goals or can manage independently.</w:t>
      </w:r>
    </w:p>
    <w:p w14:paraId="0F79132B" w14:textId="77777777" w:rsidR="005D22E0" w:rsidRDefault="005D22E0" w:rsidP="006A6796">
      <w:pPr>
        <w:pStyle w:val="Heading3"/>
      </w:pPr>
      <w:bookmarkStart w:id="100" w:name="_Toc188012633"/>
      <w:bookmarkStart w:id="101" w:name="_Toc188013130"/>
      <w:bookmarkStart w:id="102" w:name="_Toc188023203"/>
      <w:r>
        <w:rPr>
          <w:rStyle w:val="Strong"/>
          <w:b w:val="0"/>
          <w:bCs w:val="0"/>
        </w:rPr>
        <w:t>Hospice:</w:t>
      </w:r>
      <w:bookmarkEnd w:id="100"/>
      <w:bookmarkEnd w:id="101"/>
      <w:bookmarkEnd w:id="102"/>
    </w:p>
    <w:p w14:paraId="32E1116B" w14:textId="77777777" w:rsidR="005D22E0" w:rsidRDefault="005D22E0" w:rsidP="005D22E0">
      <w:pPr>
        <w:numPr>
          <w:ilvl w:val="0"/>
          <w:numId w:val="53"/>
        </w:numPr>
        <w:spacing w:before="100" w:beforeAutospacing="1" w:after="100" w:afterAutospacing="1" w:line="240" w:lineRule="auto"/>
      </w:pPr>
      <w:r>
        <w:t xml:space="preserve">Provided </w:t>
      </w:r>
      <w:proofErr w:type="gramStart"/>
      <w:r>
        <w:t>as long as</w:t>
      </w:r>
      <w:proofErr w:type="gramEnd"/>
      <w:r>
        <w:t xml:space="preserve"> the patient meets eligibility requirements.</w:t>
      </w:r>
    </w:p>
    <w:p w14:paraId="07A3DFBE" w14:textId="7426F34C" w:rsidR="005D22E0" w:rsidRDefault="005D22E0" w:rsidP="008463F2">
      <w:pPr>
        <w:numPr>
          <w:ilvl w:val="0"/>
          <w:numId w:val="53"/>
        </w:numPr>
        <w:spacing w:before="100" w:beforeAutospacing="1" w:after="100" w:afterAutospacing="1" w:line="240" w:lineRule="auto"/>
      </w:pPr>
      <w:r>
        <w:t>May extend beyond 6 months if the patient’s condition declines but remains terminal.</w:t>
      </w:r>
    </w:p>
    <w:p w14:paraId="34CB3E7C" w14:textId="77777777" w:rsidR="005D22E0" w:rsidRDefault="005D22E0" w:rsidP="053BDBFD">
      <w:pPr>
        <w:pStyle w:val="Heading2"/>
        <w:rPr>
          <w:rStyle w:val="Strong"/>
          <w:b w:val="0"/>
          <w:bCs w:val="0"/>
        </w:rPr>
      </w:pPr>
      <w:bookmarkStart w:id="103" w:name="_Toc188011984"/>
      <w:bookmarkStart w:id="104" w:name="_Toc188012634"/>
      <w:bookmarkStart w:id="105" w:name="_Toc188013131"/>
      <w:bookmarkStart w:id="106" w:name="_Toc188023204"/>
      <w:r w:rsidRPr="053BDBFD">
        <w:rPr>
          <w:rStyle w:val="Strong"/>
          <w:b w:val="0"/>
          <w:bCs w:val="0"/>
        </w:rPr>
        <w:t>5. Technology and Coordination of Care</w:t>
      </w:r>
      <w:bookmarkEnd w:id="103"/>
      <w:bookmarkEnd w:id="104"/>
      <w:bookmarkEnd w:id="105"/>
      <w:bookmarkEnd w:id="106"/>
    </w:p>
    <w:p w14:paraId="7428F94E" w14:textId="77777777" w:rsidR="005D22E0" w:rsidRDefault="005D22E0" w:rsidP="006A6796">
      <w:pPr>
        <w:pStyle w:val="Heading3"/>
      </w:pPr>
      <w:bookmarkStart w:id="107" w:name="_Toc188012635"/>
      <w:bookmarkStart w:id="108" w:name="_Toc188013132"/>
      <w:bookmarkStart w:id="109" w:name="_Toc188023205"/>
      <w:r>
        <w:rPr>
          <w:rStyle w:val="Strong"/>
          <w:b w:val="0"/>
          <w:bCs w:val="0"/>
        </w:rPr>
        <w:t>Home Health:</w:t>
      </w:r>
      <w:bookmarkEnd w:id="107"/>
      <w:bookmarkEnd w:id="108"/>
      <w:bookmarkEnd w:id="109"/>
    </w:p>
    <w:p w14:paraId="62F11281" w14:textId="77777777" w:rsidR="005D22E0" w:rsidRDefault="005D22E0" w:rsidP="005D22E0">
      <w:pPr>
        <w:numPr>
          <w:ilvl w:val="0"/>
          <w:numId w:val="54"/>
        </w:numPr>
        <w:spacing w:before="100" w:beforeAutospacing="1" w:after="100" w:afterAutospacing="1" w:line="240" w:lineRule="auto"/>
      </w:pPr>
      <w:r>
        <w:t>Uses Electronic Health Records (EHR) and Telehealth tools for remote monitoring of vital signs and symptoms.</w:t>
      </w:r>
    </w:p>
    <w:p w14:paraId="555FD1BA" w14:textId="77777777" w:rsidR="005D22E0" w:rsidRDefault="005D22E0" w:rsidP="005D22E0">
      <w:pPr>
        <w:numPr>
          <w:ilvl w:val="0"/>
          <w:numId w:val="54"/>
        </w:numPr>
        <w:spacing w:before="100" w:beforeAutospacing="1" w:after="100" w:afterAutospacing="1" w:line="240" w:lineRule="auto"/>
      </w:pPr>
      <w:r>
        <w:t>Focused on care coordination with physicians, specialists, and therapists.</w:t>
      </w:r>
    </w:p>
    <w:p w14:paraId="57FDB7DE" w14:textId="77777777" w:rsidR="005D22E0" w:rsidRDefault="005D22E0" w:rsidP="006A6796">
      <w:pPr>
        <w:pStyle w:val="Heading3"/>
      </w:pPr>
      <w:bookmarkStart w:id="110" w:name="_Toc188012636"/>
      <w:bookmarkStart w:id="111" w:name="_Toc188013133"/>
      <w:bookmarkStart w:id="112" w:name="_Toc188023206"/>
      <w:r>
        <w:rPr>
          <w:rStyle w:val="Strong"/>
          <w:b w:val="0"/>
          <w:bCs w:val="0"/>
        </w:rPr>
        <w:t>Hospice:</w:t>
      </w:r>
      <w:bookmarkEnd w:id="110"/>
      <w:bookmarkEnd w:id="111"/>
      <w:bookmarkEnd w:id="112"/>
    </w:p>
    <w:p w14:paraId="3B839DAF" w14:textId="77777777" w:rsidR="005D22E0" w:rsidRDefault="005D22E0" w:rsidP="005D22E0">
      <w:pPr>
        <w:numPr>
          <w:ilvl w:val="0"/>
          <w:numId w:val="55"/>
        </w:numPr>
        <w:spacing w:before="100" w:beforeAutospacing="1" w:after="100" w:afterAutospacing="1" w:line="240" w:lineRule="auto"/>
      </w:pPr>
      <w:r>
        <w:t>Emphasizes interdisciplinary collaboration among nurses, social workers, chaplains, and physicians.</w:t>
      </w:r>
    </w:p>
    <w:p w14:paraId="4D2382E5" w14:textId="42BF3F56" w:rsidR="005D22E0" w:rsidRDefault="005D22E0" w:rsidP="008463F2">
      <w:pPr>
        <w:numPr>
          <w:ilvl w:val="0"/>
          <w:numId w:val="55"/>
        </w:numPr>
        <w:spacing w:before="100" w:beforeAutospacing="1" w:after="100" w:afterAutospacing="1" w:line="240" w:lineRule="auto"/>
      </w:pPr>
      <w:r>
        <w:t>Documentation in EHR systems often includes advanced directives and end-of-life care preferences.</w:t>
      </w:r>
    </w:p>
    <w:p w14:paraId="66616E65" w14:textId="77777777" w:rsidR="005D22E0" w:rsidRDefault="005D22E0" w:rsidP="053BDBFD">
      <w:pPr>
        <w:pStyle w:val="Heading2"/>
        <w:rPr>
          <w:rStyle w:val="Strong"/>
          <w:b w:val="0"/>
          <w:bCs w:val="0"/>
        </w:rPr>
      </w:pPr>
      <w:bookmarkStart w:id="113" w:name="_Toc188011985"/>
      <w:bookmarkStart w:id="114" w:name="_Toc188012637"/>
      <w:bookmarkStart w:id="115" w:name="_Toc188013134"/>
      <w:bookmarkStart w:id="116" w:name="_Toc188023207"/>
      <w:r w:rsidRPr="053BDBFD">
        <w:rPr>
          <w:rStyle w:val="Strong"/>
          <w:b w:val="0"/>
          <w:bCs w:val="0"/>
        </w:rPr>
        <w:lastRenderedPageBreak/>
        <w:t>6. Funding and Coverage</w:t>
      </w:r>
      <w:bookmarkEnd w:id="113"/>
      <w:bookmarkEnd w:id="114"/>
      <w:bookmarkEnd w:id="115"/>
      <w:bookmarkEnd w:id="116"/>
    </w:p>
    <w:p w14:paraId="42D5056A" w14:textId="77777777" w:rsidR="005D22E0" w:rsidRDefault="005D22E0" w:rsidP="006A6796">
      <w:pPr>
        <w:pStyle w:val="Heading3"/>
      </w:pPr>
      <w:bookmarkStart w:id="117" w:name="_Toc188012638"/>
      <w:bookmarkStart w:id="118" w:name="_Toc188013135"/>
      <w:bookmarkStart w:id="119" w:name="_Toc188023208"/>
      <w:r>
        <w:rPr>
          <w:rStyle w:val="Strong"/>
          <w:b w:val="0"/>
          <w:bCs w:val="0"/>
        </w:rPr>
        <w:t>Home Health:</w:t>
      </w:r>
      <w:bookmarkEnd w:id="117"/>
      <w:bookmarkEnd w:id="118"/>
      <w:bookmarkEnd w:id="119"/>
    </w:p>
    <w:p w14:paraId="013D7C7E" w14:textId="77777777" w:rsidR="005D22E0" w:rsidRDefault="005D22E0" w:rsidP="005D22E0">
      <w:pPr>
        <w:numPr>
          <w:ilvl w:val="0"/>
          <w:numId w:val="56"/>
        </w:numPr>
        <w:spacing w:before="100" w:beforeAutospacing="1" w:after="100" w:afterAutospacing="1" w:line="240" w:lineRule="auto"/>
      </w:pPr>
      <w:r>
        <w:t>Covered by Medicare, Medicaid, and private insurance if the services are deemed medically necessary.</w:t>
      </w:r>
    </w:p>
    <w:p w14:paraId="2EDD9E1B" w14:textId="77777777" w:rsidR="005D22E0" w:rsidRDefault="005D22E0" w:rsidP="005D22E0">
      <w:pPr>
        <w:numPr>
          <w:ilvl w:val="0"/>
          <w:numId w:val="56"/>
        </w:numPr>
        <w:spacing w:before="100" w:beforeAutospacing="1" w:after="100" w:afterAutospacing="1" w:line="240" w:lineRule="auto"/>
      </w:pPr>
      <w:r>
        <w:t>Patients may have co-pays for certain services.</w:t>
      </w:r>
    </w:p>
    <w:p w14:paraId="07072B5C" w14:textId="77777777" w:rsidR="005D22E0" w:rsidRDefault="005D22E0" w:rsidP="006A6796">
      <w:pPr>
        <w:pStyle w:val="Heading3"/>
      </w:pPr>
      <w:bookmarkStart w:id="120" w:name="_Toc188012639"/>
      <w:bookmarkStart w:id="121" w:name="_Toc188013136"/>
      <w:bookmarkStart w:id="122" w:name="_Toc188023209"/>
      <w:r>
        <w:rPr>
          <w:rStyle w:val="Strong"/>
          <w:b w:val="0"/>
          <w:bCs w:val="0"/>
        </w:rPr>
        <w:t>Hospice:</w:t>
      </w:r>
      <w:bookmarkEnd w:id="120"/>
      <w:bookmarkEnd w:id="121"/>
      <w:bookmarkEnd w:id="122"/>
    </w:p>
    <w:p w14:paraId="39171438" w14:textId="77777777" w:rsidR="005D22E0" w:rsidRDefault="005D22E0" w:rsidP="005D22E0">
      <w:pPr>
        <w:numPr>
          <w:ilvl w:val="0"/>
          <w:numId w:val="57"/>
        </w:numPr>
        <w:spacing w:before="100" w:beforeAutospacing="1" w:after="100" w:afterAutospacing="1" w:line="240" w:lineRule="auto"/>
      </w:pPr>
      <w:r>
        <w:t>Medicare Hospice Benefit covers nearly all hospice services, including medications, equipment, and supplies related to the terminal diagnosis.</w:t>
      </w:r>
    </w:p>
    <w:p w14:paraId="5FFADCA1" w14:textId="6E1C4053" w:rsidR="005D22E0" w:rsidRDefault="005D22E0" w:rsidP="008463F2">
      <w:pPr>
        <w:numPr>
          <w:ilvl w:val="0"/>
          <w:numId w:val="57"/>
        </w:numPr>
        <w:spacing w:before="100" w:beforeAutospacing="1" w:after="100" w:afterAutospacing="1" w:line="240" w:lineRule="auto"/>
      </w:pPr>
      <w:r>
        <w:t>Private insurance may also cover hospice care, often with fewer out-of-pocket costs.</w:t>
      </w:r>
    </w:p>
    <w:p w14:paraId="35EEEA60" w14:textId="77777777" w:rsidR="005D22E0" w:rsidRDefault="005D22E0" w:rsidP="053BDBFD">
      <w:pPr>
        <w:pStyle w:val="Heading2"/>
        <w:rPr>
          <w:rStyle w:val="Strong"/>
          <w:b w:val="0"/>
          <w:bCs w:val="0"/>
        </w:rPr>
      </w:pPr>
      <w:bookmarkStart w:id="123" w:name="_Toc188011986"/>
      <w:bookmarkStart w:id="124" w:name="_Toc188012640"/>
      <w:bookmarkStart w:id="125" w:name="_Toc188013137"/>
      <w:bookmarkStart w:id="126" w:name="_Toc188023210"/>
      <w:r w:rsidRPr="053BDBFD">
        <w:rPr>
          <w:rStyle w:val="Strong"/>
          <w:b w:val="0"/>
          <w:bCs w:val="0"/>
        </w:rPr>
        <w:t>7. Emotional Focus and Family Involvement</w:t>
      </w:r>
      <w:bookmarkEnd w:id="123"/>
      <w:bookmarkEnd w:id="124"/>
      <w:bookmarkEnd w:id="125"/>
      <w:bookmarkEnd w:id="126"/>
    </w:p>
    <w:p w14:paraId="29A22F35" w14:textId="77777777" w:rsidR="005D22E0" w:rsidRDefault="005D22E0" w:rsidP="006A6796">
      <w:pPr>
        <w:pStyle w:val="Heading3"/>
      </w:pPr>
      <w:bookmarkStart w:id="127" w:name="_Toc188012641"/>
      <w:bookmarkStart w:id="128" w:name="_Toc188013138"/>
      <w:bookmarkStart w:id="129" w:name="_Toc188023211"/>
      <w:r>
        <w:rPr>
          <w:rStyle w:val="Strong"/>
          <w:b w:val="0"/>
          <w:bCs w:val="0"/>
        </w:rPr>
        <w:t>Home Health:</w:t>
      </w:r>
      <w:bookmarkEnd w:id="127"/>
      <w:bookmarkEnd w:id="128"/>
      <w:bookmarkEnd w:id="129"/>
    </w:p>
    <w:p w14:paraId="4DF9BEEC" w14:textId="77777777" w:rsidR="005D22E0" w:rsidRDefault="005D22E0" w:rsidP="005D22E0">
      <w:pPr>
        <w:numPr>
          <w:ilvl w:val="0"/>
          <w:numId w:val="58"/>
        </w:numPr>
        <w:spacing w:before="100" w:beforeAutospacing="1" w:after="100" w:afterAutospacing="1" w:line="240" w:lineRule="auto"/>
      </w:pPr>
      <w:r>
        <w:t>Family involvement is limited to assisting with care tasks and supporting recovery efforts.</w:t>
      </w:r>
    </w:p>
    <w:p w14:paraId="011E4632" w14:textId="77777777" w:rsidR="005D22E0" w:rsidRDefault="005D22E0" w:rsidP="005D22E0">
      <w:pPr>
        <w:numPr>
          <w:ilvl w:val="0"/>
          <w:numId w:val="58"/>
        </w:numPr>
        <w:spacing w:before="100" w:beforeAutospacing="1" w:after="100" w:afterAutospacing="1" w:line="240" w:lineRule="auto"/>
      </w:pPr>
      <w:r>
        <w:t>Emotional and psychological support for families is not a primary focus.</w:t>
      </w:r>
    </w:p>
    <w:p w14:paraId="01779335" w14:textId="77777777" w:rsidR="005D22E0" w:rsidRDefault="005D22E0" w:rsidP="006A6796">
      <w:pPr>
        <w:pStyle w:val="Heading3"/>
      </w:pPr>
      <w:bookmarkStart w:id="130" w:name="_Toc188012642"/>
      <w:bookmarkStart w:id="131" w:name="_Toc188013139"/>
      <w:bookmarkStart w:id="132" w:name="_Toc188023212"/>
      <w:r>
        <w:rPr>
          <w:rStyle w:val="Strong"/>
          <w:b w:val="0"/>
          <w:bCs w:val="0"/>
        </w:rPr>
        <w:t>Hospice:</w:t>
      </w:r>
      <w:bookmarkEnd w:id="130"/>
      <w:bookmarkEnd w:id="131"/>
      <w:bookmarkEnd w:id="132"/>
    </w:p>
    <w:p w14:paraId="6356FDB8" w14:textId="77777777" w:rsidR="005D22E0" w:rsidRDefault="005D22E0" w:rsidP="005D22E0">
      <w:pPr>
        <w:numPr>
          <w:ilvl w:val="0"/>
          <w:numId w:val="59"/>
        </w:numPr>
        <w:spacing w:before="100" w:beforeAutospacing="1" w:after="100" w:afterAutospacing="1" w:line="240" w:lineRule="auto"/>
      </w:pPr>
      <w:r>
        <w:t>Family involvement is central, as caregivers are often the primary providers of day-to-day care.</w:t>
      </w:r>
    </w:p>
    <w:p w14:paraId="74A49D53" w14:textId="63F09C04" w:rsidR="005D22E0" w:rsidRDefault="005D22E0" w:rsidP="008463F2">
      <w:pPr>
        <w:numPr>
          <w:ilvl w:val="0"/>
          <w:numId w:val="59"/>
        </w:numPr>
        <w:spacing w:before="100" w:beforeAutospacing="1" w:after="100" w:afterAutospacing="1" w:line="240" w:lineRule="auto"/>
      </w:pPr>
      <w:r>
        <w:t>Hospice teams offer education, counseling, and emotional support to prepare families for the patient’s passing.</w:t>
      </w:r>
    </w:p>
    <w:p w14:paraId="6A346E30" w14:textId="77777777" w:rsidR="005D22E0" w:rsidRDefault="005D22E0" w:rsidP="053BDBFD">
      <w:pPr>
        <w:pStyle w:val="Heading2"/>
        <w:rPr>
          <w:rStyle w:val="Strong"/>
          <w:b w:val="0"/>
          <w:bCs w:val="0"/>
        </w:rPr>
      </w:pPr>
      <w:bookmarkStart w:id="133" w:name="_Toc188011987"/>
      <w:bookmarkStart w:id="134" w:name="_Toc188012643"/>
      <w:bookmarkStart w:id="135" w:name="_Toc188013140"/>
      <w:bookmarkStart w:id="136" w:name="_Toc188023213"/>
      <w:r w:rsidRPr="053BDBFD">
        <w:rPr>
          <w:rStyle w:val="Strong"/>
          <w:b w:val="0"/>
          <w:bCs w:val="0"/>
        </w:rPr>
        <w:t>Key Takeaways</w:t>
      </w:r>
      <w:bookmarkEnd w:id="133"/>
      <w:bookmarkEnd w:id="134"/>
      <w:bookmarkEnd w:id="135"/>
      <w:bookmarkEnd w:id="136"/>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3928"/>
        <w:gridCol w:w="3906"/>
      </w:tblGrid>
      <w:tr w:rsidR="005D22E0" w14:paraId="7DE00527" w14:textId="77777777" w:rsidTr="008463F2">
        <w:trPr>
          <w:tblHeader/>
          <w:tblCellSpacing w:w="15" w:type="dxa"/>
        </w:trPr>
        <w:tc>
          <w:tcPr>
            <w:tcW w:w="0" w:type="auto"/>
            <w:vAlign w:val="center"/>
            <w:hideMark/>
          </w:tcPr>
          <w:p w14:paraId="78741D26" w14:textId="77777777" w:rsidR="005D22E0" w:rsidRDefault="005D22E0">
            <w:pPr>
              <w:jc w:val="center"/>
              <w:rPr>
                <w:b/>
                <w:bCs/>
              </w:rPr>
            </w:pPr>
            <w:r>
              <w:rPr>
                <w:rStyle w:val="Strong"/>
              </w:rPr>
              <w:t>Feature</w:t>
            </w:r>
          </w:p>
        </w:tc>
        <w:tc>
          <w:tcPr>
            <w:tcW w:w="0" w:type="auto"/>
            <w:vAlign w:val="center"/>
            <w:hideMark/>
          </w:tcPr>
          <w:p w14:paraId="198F225C" w14:textId="77777777" w:rsidR="005D22E0" w:rsidRDefault="005D22E0">
            <w:pPr>
              <w:jc w:val="center"/>
              <w:rPr>
                <w:b/>
                <w:bCs/>
              </w:rPr>
            </w:pPr>
            <w:r>
              <w:rPr>
                <w:rStyle w:val="Strong"/>
              </w:rPr>
              <w:t>Home Health</w:t>
            </w:r>
          </w:p>
        </w:tc>
        <w:tc>
          <w:tcPr>
            <w:tcW w:w="0" w:type="auto"/>
            <w:vAlign w:val="center"/>
            <w:hideMark/>
          </w:tcPr>
          <w:p w14:paraId="2325D819" w14:textId="77777777" w:rsidR="005D22E0" w:rsidRDefault="005D22E0">
            <w:pPr>
              <w:jc w:val="center"/>
              <w:rPr>
                <w:b/>
                <w:bCs/>
              </w:rPr>
            </w:pPr>
            <w:r>
              <w:rPr>
                <w:rStyle w:val="Strong"/>
              </w:rPr>
              <w:t>Hospice</w:t>
            </w:r>
          </w:p>
        </w:tc>
      </w:tr>
      <w:tr w:rsidR="005D22E0" w14:paraId="1C336855" w14:textId="77777777" w:rsidTr="008463F2">
        <w:trPr>
          <w:tblCellSpacing w:w="15" w:type="dxa"/>
        </w:trPr>
        <w:tc>
          <w:tcPr>
            <w:tcW w:w="0" w:type="auto"/>
            <w:vAlign w:val="center"/>
            <w:hideMark/>
          </w:tcPr>
          <w:p w14:paraId="1632B3B7" w14:textId="77777777" w:rsidR="005D22E0" w:rsidRDefault="005D22E0">
            <w:r>
              <w:rPr>
                <w:rStyle w:val="Strong"/>
              </w:rPr>
              <w:t>Purpose</w:t>
            </w:r>
          </w:p>
        </w:tc>
        <w:tc>
          <w:tcPr>
            <w:tcW w:w="0" w:type="auto"/>
            <w:vAlign w:val="center"/>
            <w:hideMark/>
          </w:tcPr>
          <w:p w14:paraId="3225216A" w14:textId="77777777" w:rsidR="005D22E0" w:rsidRDefault="005D22E0">
            <w:r>
              <w:t>Recovery and rehabilitation.</w:t>
            </w:r>
          </w:p>
        </w:tc>
        <w:tc>
          <w:tcPr>
            <w:tcW w:w="0" w:type="auto"/>
            <w:vAlign w:val="center"/>
            <w:hideMark/>
          </w:tcPr>
          <w:p w14:paraId="557FA03F" w14:textId="77777777" w:rsidR="005D22E0" w:rsidRDefault="005D22E0">
            <w:r>
              <w:t>Comfort and end-of-life care.</w:t>
            </w:r>
          </w:p>
        </w:tc>
      </w:tr>
      <w:tr w:rsidR="005D22E0" w14:paraId="26673A9D" w14:textId="77777777" w:rsidTr="008463F2">
        <w:trPr>
          <w:tblCellSpacing w:w="15" w:type="dxa"/>
        </w:trPr>
        <w:tc>
          <w:tcPr>
            <w:tcW w:w="0" w:type="auto"/>
            <w:vAlign w:val="center"/>
            <w:hideMark/>
          </w:tcPr>
          <w:p w14:paraId="7B363761" w14:textId="77777777" w:rsidR="005D22E0" w:rsidRDefault="005D22E0">
            <w:r>
              <w:rPr>
                <w:rStyle w:val="Strong"/>
              </w:rPr>
              <w:t>Focus</w:t>
            </w:r>
          </w:p>
        </w:tc>
        <w:tc>
          <w:tcPr>
            <w:tcW w:w="0" w:type="auto"/>
            <w:vAlign w:val="center"/>
            <w:hideMark/>
          </w:tcPr>
          <w:p w14:paraId="69F76E69" w14:textId="77777777" w:rsidR="005D22E0" w:rsidRDefault="005D22E0">
            <w:r>
              <w:t>Medical treatment and independence.</w:t>
            </w:r>
          </w:p>
        </w:tc>
        <w:tc>
          <w:tcPr>
            <w:tcW w:w="0" w:type="auto"/>
            <w:vAlign w:val="center"/>
            <w:hideMark/>
          </w:tcPr>
          <w:p w14:paraId="54539AD2" w14:textId="77777777" w:rsidR="005D22E0" w:rsidRDefault="005D22E0">
            <w:r>
              <w:t>Pain management and quality of life.</w:t>
            </w:r>
          </w:p>
        </w:tc>
      </w:tr>
      <w:tr w:rsidR="005D22E0" w14:paraId="69E15CD9" w14:textId="77777777" w:rsidTr="008463F2">
        <w:trPr>
          <w:tblCellSpacing w:w="15" w:type="dxa"/>
        </w:trPr>
        <w:tc>
          <w:tcPr>
            <w:tcW w:w="0" w:type="auto"/>
            <w:vAlign w:val="center"/>
            <w:hideMark/>
          </w:tcPr>
          <w:p w14:paraId="61406815" w14:textId="77777777" w:rsidR="005D22E0" w:rsidRDefault="005D22E0">
            <w:r>
              <w:rPr>
                <w:rStyle w:val="Strong"/>
              </w:rPr>
              <w:t>Duration</w:t>
            </w:r>
          </w:p>
        </w:tc>
        <w:tc>
          <w:tcPr>
            <w:tcW w:w="0" w:type="auto"/>
            <w:vAlign w:val="center"/>
            <w:hideMark/>
          </w:tcPr>
          <w:p w14:paraId="7EE5DFAB" w14:textId="77777777" w:rsidR="005D22E0" w:rsidRDefault="005D22E0">
            <w:r>
              <w:t>Short-term (weeks to months).</w:t>
            </w:r>
          </w:p>
        </w:tc>
        <w:tc>
          <w:tcPr>
            <w:tcW w:w="0" w:type="auto"/>
            <w:vAlign w:val="center"/>
            <w:hideMark/>
          </w:tcPr>
          <w:p w14:paraId="53C28E7E" w14:textId="77777777" w:rsidR="005D22E0" w:rsidRDefault="005D22E0">
            <w:r>
              <w:t xml:space="preserve">Ongoing </w:t>
            </w:r>
            <w:proofErr w:type="gramStart"/>
            <w:r>
              <w:t>as long as</w:t>
            </w:r>
            <w:proofErr w:type="gramEnd"/>
            <w:r>
              <w:t xml:space="preserve"> eligibility is met.</w:t>
            </w:r>
          </w:p>
        </w:tc>
      </w:tr>
      <w:tr w:rsidR="005D22E0" w14:paraId="557C4C39" w14:textId="77777777" w:rsidTr="008463F2">
        <w:trPr>
          <w:tblCellSpacing w:w="15" w:type="dxa"/>
        </w:trPr>
        <w:tc>
          <w:tcPr>
            <w:tcW w:w="0" w:type="auto"/>
            <w:vAlign w:val="center"/>
            <w:hideMark/>
          </w:tcPr>
          <w:p w14:paraId="05B3F250" w14:textId="77777777" w:rsidR="005D22E0" w:rsidRDefault="005D22E0">
            <w:r>
              <w:rPr>
                <w:rStyle w:val="Strong"/>
              </w:rPr>
              <w:t>Eligibility</w:t>
            </w:r>
          </w:p>
        </w:tc>
        <w:tc>
          <w:tcPr>
            <w:tcW w:w="0" w:type="auto"/>
            <w:vAlign w:val="center"/>
            <w:hideMark/>
          </w:tcPr>
          <w:p w14:paraId="636395BE" w14:textId="77777777" w:rsidR="005D22E0" w:rsidRDefault="005D22E0">
            <w:r>
              <w:t>Homebound status and physician’s order.</w:t>
            </w:r>
          </w:p>
        </w:tc>
        <w:tc>
          <w:tcPr>
            <w:tcW w:w="0" w:type="auto"/>
            <w:vAlign w:val="center"/>
            <w:hideMark/>
          </w:tcPr>
          <w:p w14:paraId="7E747A14" w14:textId="77777777" w:rsidR="005D22E0" w:rsidRDefault="005D22E0">
            <w:r>
              <w:t>Terminal illness with ≤6 months prognosis.</w:t>
            </w:r>
          </w:p>
        </w:tc>
      </w:tr>
      <w:tr w:rsidR="005D22E0" w14:paraId="4DEB860A" w14:textId="77777777" w:rsidTr="008463F2">
        <w:trPr>
          <w:tblCellSpacing w:w="15" w:type="dxa"/>
        </w:trPr>
        <w:tc>
          <w:tcPr>
            <w:tcW w:w="0" w:type="auto"/>
            <w:vAlign w:val="center"/>
            <w:hideMark/>
          </w:tcPr>
          <w:p w14:paraId="1C850365" w14:textId="77777777" w:rsidR="005D22E0" w:rsidRDefault="005D22E0">
            <w:r>
              <w:rPr>
                <w:rStyle w:val="Strong"/>
              </w:rPr>
              <w:t>Services</w:t>
            </w:r>
          </w:p>
        </w:tc>
        <w:tc>
          <w:tcPr>
            <w:tcW w:w="0" w:type="auto"/>
            <w:vAlign w:val="center"/>
            <w:hideMark/>
          </w:tcPr>
          <w:p w14:paraId="35E0079E" w14:textId="77777777" w:rsidR="005D22E0" w:rsidRDefault="005D22E0">
            <w:r>
              <w:t>Skilled nursing, therapy, and personal care.</w:t>
            </w:r>
          </w:p>
        </w:tc>
        <w:tc>
          <w:tcPr>
            <w:tcW w:w="0" w:type="auto"/>
            <w:vAlign w:val="center"/>
            <w:hideMark/>
          </w:tcPr>
          <w:p w14:paraId="6E910EA3" w14:textId="77777777" w:rsidR="005D22E0" w:rsidRDefault="005D22E0">
            <w:r>
              <w:t>Pain relief, emotional, and spiritual care.</w:t>
            </w:r>
          </w:p>
        </w:tc>
      </w:tr>
    </w:tbl>
    <w:p w14:paraId="2C74B683" w14:textId="790BD978" w:rsidR="005D22E0" w:rsidRDefault="00305972" w:rsidP="053BDBFD">
      <w:pPr>
        <w:pStyle w:val="Heading1"/>
        <w:rPr>
          <w:rStyle w:val="Heading1Char"/>
        </w:rPr>
      </w:pPr>
      <w:bookmarkStart w:id="137" w:name="_Toc188011988"/>
      <w:bookmarkStart w:id="138" w:name="_Toc55496471"/>
      <w:r>
        <w:t>Determining Patient Eligibility</w:t>
      </w:r>
      <w:bookmarkEnd w:id="137"/>
      <w:bookmarkEnd w:id="138"/>
    </w:p>
    <w:p w14:paraId="6A9FE819" w14:textId="5C8EFBC1" w:rsidR="00305972" w:rsidRDefault="00305972" w:rsidP="00487A19">
      <w:pPr>
        <w:rPr>
          <w:b/>
          <w:bCs/>
        </w:rPr>
      </w:pPr>
      <w:r w:rsidRPr="00305972">
        <w:rPr>
          <w:b/>
          <w:bCs/>
        </w:rPr>
        <w:t xml:space="preserve">Determining a patient’s eligibility for </w:t>
      </w:r>
      <w:r w:rsidRPr="00305972">
        <w:rPr>
          <w:rStyle w:val="Strong"/>
          <w:b w:val="0"/>
          <w:bCs w:val="0"/>
        </w:rPr>
        <w:t>Home Health services</w:t>
      </w:r>
      <w:r w:rsidRPr="00305972">
        <w:rPr>
          <w:b/>
          <w:bCs/>
        </w:rPr>
        <w:t xml:space="preserve"> involves a combination of medical, functional, and regulatory criteria established by healthcare providers and payer sources, such as Medicare, Medicaid, or private insurance.</w:t>
      </w:r>
    </w:p>
    <w:p w14:paraId="707ED926" w14:textId="77777777" w:rsidR="00305972" w:rsidRDefault="00305972" w:rsidP="00305972">
      <w:pPr>
        <w:pStyle w:val="Heading3"/>
      </w:pPr>
      <w:bookmarkStart w:id="139" w:name="_Toc188011989"/>
      <w:bookmarkStart w:id="140" w:name="_Toc188012645"/>
      <w:bookmarkStart w:id="141" w:name="_Toc188013142"/>
      <w:bookmarkStart w:id="142" w:name="_Toc188023215"/>
      <w:r>
        <w:rPr>
          <w:rStyle w:val="Strong"/>
          <w:b w:val="0"/>
          <w:bCs w:val="0"/>
        </w:rPr>
        <w:t>1. Regulatory Frameworks</w:t>
      </w:r>
      <w:bookmarkEnd w:id="139"/>
      <w:bookmarkEnd w:id="140"/>
      <w:bookmarkEnd w:id="141"/>
      <w:bookmarkEnd w:id="142"/>
    </w:p>
    <w:p w14:paraId="4D5D8356" w14:textId="77777777" w:rsidR="00305972" w:rsidRDefault="00305972" w:rsidP="00305972">
      <w:pPr>
        <w:pStyle w:val="NormalWeb"/>
      </w:pPr>
      <w:r>
        <w:t>Home Health services are primarily regulated by the Centers for Medicare &amp; Medicaid Services (CMS) for Medicare beneficiaries, which sets strict guidelines. Private insurers and Medicaid programs often follow similar standards.</w:t>
      </w:r>
    </w:p>
    <w:p w14:paraId="17844FE3" w14:textId="77777777" w:rsidR="00305972" w:rsidRDefault="00305972" w:rsidP="00305972">
      <w:pPr>
        <w:pStyle w:val="Heading4"/>
      </w:pPr>
      <w:r>
        <w:rPr>
          <w:rStyle w:val="Strong"/>
          <w:b w:val="0"/>
          <w:bCs w:val="0"/>
        </w:rPr>
        <w:lastRenderedPageBreak/>
        <w:t>General Medicare Eligibility Requirements</w:t>
      </w:r>
    </w:p>
    <w:p w14:paraId="49F9828B" w14:textId="77777777" w:rsidR="00305972" w:rsidRDefault="00305972" w:rsidP="00305972">
      <w:pPr>
        <w:numPr>
          <w:ilvl w:val="0"/>
          <w:numId w:val="60"/>
        </w:numPr>
        <w:spacing w:before="100" w:beforeAutospacing="1" w:after="100" w:afterAutospacing="1" w:line="240" w:lineRule="auto"/>
      </w:pPr>
      <w:r>
        <w:rPr>
          <w:rStyle w:val="Strong"/>
        </w:rPr>
        <w:t>Physician-Ordered Care:</w:t>
      </w:r>
      <w:r>
        <w:t xml:space="preserve"> A physician (or an authorized healthcare provider) must certify that the patient requires skilled services and develop a plan of care.</w:t>
      </w:r>
    </w:p>
    <w:p w14:paraId="0411E87D" w14:textId="77777777" w:rsidR="00305972" w:rsidRDefault="00305972" w:rsidP="00305972">
      <w:pPr>
        <w:numPr>
          <w:ilvl w:val="0"/>
          <w:numId w:val="60"/>
        </w:numPr>
        <w:spacing w:before="100" w:beforeAutospacing="1" w:after="100" w:afterAutospacing="1" w:line="240" w:lineRule="auto"/>
      </w:pPr>
      <w:r>
        <w:rPr>
          <w:rStyle w:val="Strong"/>
        </w:rPr>
        <w:t>Homebound Status:</w:t>
      </w:r>
      <w:r>
        <w:t xml:space="preserve"> The patient must be homebound, meaning:</w:t>
      </w:r>
    </w:p>
    <w:p w14:paraId="3E10BCA8" w14:textId="77777777" w:rsidR="00305972" w:rsidRDefault="00305972" w:rsidP="00305972">
      <w:pPr>
        <w:numPr>
          <w:ilvl w:val="1"/>
          <w:numId w:val="60"/>
        </w:numPr>
        <w:spacing w:before="100" w:beforeAutospacing="1" w:after="100" w:afterAutospacing="1" w:line="240" w:lineRule="auto"/>
      </w:pPr>
      <w:r>
        <w:t>Leaving the home requires a considerable and taxing effort.</w:t>
      </w:r>
    </w:p>
    <w:p w14:paraId="23224A2E" w14:textId="77777777" w:rsidR="00305972" w:rsidRDefault="00305972" w:rsidP="00305972">
      <w:pPr>
        <w:numPr>
          <w:ilvl w:val="1"/>
          <w:numId w:val="60"/>
        </w:numPr>
        <w:spacing w:before="100" w:beforeAutospacing="1" w:after="100" w:afterAutospacing="1" w:line="240" w:lineRule="auto"/>
      </w:pPr>
      <w:r>
        <w:t>Absences from the home are infrequent, of short duration, or for medical purposes, such as attending a doctor's appointment or adult day care.</w:t>
      </w:r>
    </w:p>
    <w:p w14:paraId="758495AF" w14:textId="77777777" w:rsidR="00305972" w:rsidRDefault="00305972" w:rsidP="00305972">
      <w:pPr>
        <w:numPr>
          <w:ilvl w:val="0"/>
          <w:numId w:val="60"/>
        </w:numPr>
        <w:spacing w:before="100" w:beforeAutospacing="1" w:after="100" w:afterAutospacing="1" w:line="240" w:lineRule="auto"/>
      </w:pPr>
      <w:r>
        <w:rPr>
          <w:rStyle w:val="Strong"/>
        </w:rPr>
        <w:t>Skilled Need:</w:t>
      </w:r>
      <w:r>
        <w:t xml:space="preserve"> The patient must require intermittent skilled nursing care, physical therapy, speech-language pathology, or continued occupational therapy.</w:t>
      </w:r>
    </w:p>
    <w:p w14:paraId="19CFBA83" w14:textId="20CE80AA" w:rsidR="00305972" w:rsidRDefault="00305972" w:rsidP="008463F2">
      <w:pPr>
        <w:numPr>
          <w:ilvl w:val="0"/>
          <w:numId w:val="60"/>
        </w:numPr>
        <w:spacing w:before="100" w:beforeAutospacing="1" w:after="100" w:afterAutospacing="1" w:line="240" w:lineRule="auto"/>
      </w:pPr>
      <w:r>
        <w:rPr>
          <w:rStyle w:val="Strong"/>
        </w:rPr>
        <w:t>Approved Agency:</w:t>
      </w:r>
      <w:r>
        <w:t xml:space="preserve"> Services must be provided by a Medicare-certified Home Health Agency (HHA).</w:t>
      </w:r>
    </w:p>
    <w:p w14:paraId="5132F8E6" w14:textId="77777777" w:rsidR="00305972" w:rsidRDefault="00305972" w:rsidP="00305972">
      <w:pPr>
        <w:pStyle w:val="Heading3"/>
      </w:pPr>
      <w:bookmarkStart w:id="143" w:name="_Toc188011990"/>
      <w:bookmarkStart w:id="144" w:name="_Toc188012646"/>
      <w:bookmarkStart w:id="145" w:name="_Toc188013143"/>
      <w:bookmarkStart w:id="146" w:name="_Toc188023216"/>
      <w:r>
        <w:rPr>
          <w:rStyle w:val="Strong"/>
          <w:b w:val="0"/>
          <w:bCs w:val="0"/>
        </w:rPr>
        <w:t>2. Determination of Eligibility</w:t>
      </w:r>
      <w:bookmarkEnd w:id="143"/>
      <w:bookmarkEnd w:id="144"/>
      <w:bookmarkEnd w:id="145"/>
      <w:bookmarkEnd w:id="146"/>
    </w:p>
    <w:p w14:paraId="2B836A12" w14:textId="77777777" w:rsidR="00305972" w:rsidRDefault="00305972" w:rsidP="00305972">
      <w:pPr>
        <w:pStyle w:val="Heading4"/>
      </w:pPr>
      <w:r>
        <w:rPr>
          <w:rStyle w:val="Strong"/>
          <w:b w:val="0"/>
          <w:bCs w:val="0"/>
        </w:rPr>
        <w:t>Step 1: Referral</w:t>
      </w:r>
    </w:p>
    <w:p w14:paraId="6B88F832" w14:textId="77777777" w:rsidR="00305972" w:rsidRDefault="00305972" w:rsidP="00305972">
      <w:pPr>
        <w:numPr>
          <w:ilvl w:val="0"/>
          <w:numId w:val="61"/>
        </w:numPr>
        <w:spacing w:before="100" w:beforeAutospacing="1" w:after="100" w:afterAutospacing="1" w:line="240" w:lineRule="auto"/>
      </w:pPr>
      <w:r>
        <w:t>A referral is typically made by a healthcare provider (physician, hospital discharge planner, or specialist) based on the patient’s clinical needs.</w:t>
      </w:r>
    </w:p>
    <w:p w14:paraId="00A69732" w14:textId="77777777" w:rsidR="00305972" w:rsidRDefault="00305972" w:rsidP="00305972">
      <w:pPr>
        <w:numPr>
          <w:ilvl w:val="0"/>
          <w:numId w:val="61"/>
        </w:numPr>
        <w:spacing w:before="100" w:beforeAutospacing="1" w:after="100" w:afterAutospacing="1" w:line="240" w:lineRule="auto"/>
      </w:pPr>
      <w:r>
        <w:t>Common scenarios include post-hospitalization recovery, management of chronic conditions, or newly diagnosed medical conditions.</w:t>
      </w:r>
    </w:p>
    <w:p w14:paraId="1203048D" w14:textId="77777777" w:rsidR="00305972" w:rsidRDefault="00305972" w:rsidP="00305972">
      <w:pPr>
        <w:pStyle w:val="Heading4"/>
      </w:pPr>
      <w:r>
        <w:rPr>
          <w:rStyle w:val="Strong"/>
          <w:b w:val="0"/>
          <w:bCs w:val="0"/>
        </w:rPr>
        <w:t>Step 2: Initial Assessment</w:t>
      </w:r>
    </w:p>
    <w:p w14:paraId="18D24F39" w14:textId="77777777" w:rsidR="00305972" w:rsidRDefault="00305972" w:rsidP="00305972">
      <w:pPr>
        <w:numPr>
          <w:ilvl w:val="0"/>
          <w:numId w:val="62"/>
        </w:numPr>
        <w:spacing w:before="100" w:beforeAutospacing="1" w:after="100" w:afterAutospacing="1" w:line="240" w:lineRule="auto"/>
      </w:pPr>
      <w:r>
        <w:t>A registered nurse (RN) or therapist conducts an in-home assessment to determine the patient’s medical, functional, and psychosocial needs.</w:t>
      </w:r>
    </w:p>
    <w:p w14:paraId="5735ECF3" w14:textId="77777777" w:rsidR="00305972" w:rsidRDefault="00305972" w:rsidP="00305972">
      <w:pPr>
        <w:numPr>
          <w:ilvl w:val="0"/>
          <w:numId w:val="62"/>
        </w:numPr>
        <w:spacing w:before="100" w:beforeAutospacing="1" w:after="100" w:afterAutospacing="1" w:line="240" w:lineRule="auto"/>
      </w:pPr>
      <w:r>
        <w:t>Key elements of this assessment include:</w:t>
      </w:r>
    </w:p>
    <w:p w14:paraId="4AD0010D" w14:textId="77777777" w:rsidR="00305972" w:rsidRDefault="00305972" w:rsidP="00305972">
      <w:pPr>
        <w:numPr>
          <w:ilvl w:val="1"/>
          <w:numId w:val="62"/>
        </w:numPr>
        <w:spacing w:before="100" w:beforeAutospacing="1" w:after="100" w:afterAutospacing="1" w:line="240" w:lineRule="auto"/>
      </w:pPr>
      <w:r>
        <w:rPr>
          <w:rStyle w:val="Strong"/>
        </w:rPr>
        <w:t>Medical history review.</w:t>
      </w:r>
    </w:p>
    <w:p w14:paraId="28C53EEB" w14:textId="77777777" w:rsidR="00305972" w:rsidRDefault="00305972" w:rsidP="00305972">
      <w:pPr>
        <w:numPr>
          <w:ilvl w:val="1"/>
          <w:numId w:val="62"/>
        </w:numPr>
        <w:spacing w:before="100" w:beforeAutospacing="1" w:after="100" w:afterAutospacing="1" w:line="240" w:lineRule="auto"/>
      </w:pPr>
      <w:r>
        <w:rPr>
          <w:rStyle w:val="Strong"/>
        </w:rPr>
        <w:t>Current functional status:</w:t>
      </w:r>
      <w:r>
        <w:t xml:space="preserve"> Ability to perform Activities of Daily Living (ADLs) and Instrumental Activities of Daily Living (IADLs).</w:t>
      </w:r>
    </w:p>
    <w:p w14:paraId="320B8621" w14:textId="77777777" w:rsidR="00305972" w:rsidRDefault="00305972" w:rsidP="00305972">
      <w:pPr>
        <w:numPr>
          <w:ilvl w:val="1"/>
          <w:numId w:val="62"/>
        </w:numPr>
        <w:spacing w:before="100" w:beforeAutospacing="1" w:after="100" w:afterAutospacing="1" w:line="240" w:lineRule="auto"/>
      </w:pPr>
      <w:r>
        <w:rPr>
          <w:rStyle w:val="Strong"/>
        </w:rPr>
        <w:t>Living environment evaluation:</w:t>
      </w:r>
      <w:r>
        <w:t xml:space="preserve"> Safety and suitability of the home for care delivery.</w:t>
      </w:r>
    </w:p>
    <w:p w14:paraId="7F2561C6" w14:textId="77777777" w:rsidR="00305972" w:rsidRDefault="00305972" w:rsidP="00305972">
      <w:pPr>
        <w:numPr>
          <w:ilvl w:val="1"/>
          <w:numId w:val="62"/>
        </w:numPr>
        <w:spacing w:before="100" w:beforeAutospacing="1" w:after="100" w:afterAutospacing="1" w:line="240" w:lineRule="auto"/>
      </w:pPr>
      <w:r>
        <w:rPr>
          <w:rStyle w:val="Strong"/>
        </w:rPr>
        <w:t>Support system analysis:</w:t>
      </w:r>
      <w:r>
        <w:t xml:space="preserve"> Availability of caregivers or family support.</w:t>
      </w:r>
    </w:p>
    <w:p w14:paraId="5824D533" w14:textId="77777777" w:rsidR="00305972" w:rsidRDefault="00305972" w:rsidP="00305972">
      <w:pPr>
        <w:pStyle w:val="Heading4"/>
      </w:pPr>
      <w:r>
        <w:rPr>
          <w:rStyle w:val="Strong"/>
          <w:b w:val="0"/>
          <w:bCs w:val="0"/>
        </w:rPr>
        <w:t>Step 3: Certification of Homebound Status</w:t>
      </w:r>
    </w:p>
    <w:p w14:paraId="1813F180" w14:textId="77777777" w:rsidR="00305972" w:rsidRDefault="00305972" w:rsidP="00305972">
      <w:pPr>
        <w:numPr>
          <w:ilvl w:val="0"/>
          <w:numId w:val="63"/>
        </w:numPr>
        <w:spacing w:before="100" w:beforeAutospacing="1" w:after="100" w:afterAutospacing="1" w:line="240" w:lineRule="auto"/>
      </w:pPr>
      <w:r>
        <w:t>The physician certifies the patient as homebound based on criteria such as:</w:t>
      </w:r>
    </w:p>
    <w:p w14:paraId="50248B86" w14:textId="77777777" w:rsidR="00305972" w:rsidRDefault="00305972" w:rsidP="00305972">
      <w:pPr>
        <w:numPr>
          <w:ilvl w:val="1"/>
          <w:numId w:val="63"/>
        </w:numPr>
        <w:spacing w:before="100" w:beforeAutospacing="1" w:after="100" w:afterAutospacing="1" w:line="240" w:lineRule="auto"/>
      </w:pPr>
      <w:r>
        <w:t>Significant mobility impairments.</w:t>
      </w:r>
    </w:p>
    <w:p w14:paraId="25096D39" w14:textId="77777777" w:rsidR="00305972" w:rsidRDefault="00305972" w:rsidP="00305972">
      <w:pPr>
        <w:numPr>
          <w:ilvl w:val="1"/>
          <w:numId w:val="63"/>
        </w:numPr>
        <w:spacing w:before="100" w:beforeAutospacing="1" w:after="100" w:afterAutospacing="1" w:line="240" w:lineRule="auto"/>
      </w:pPr>
      <w:r>
        <w:t>Use of assistive devices (e.g., walker, wheelchair).</w:t>
      </w:r>
    </w:p>
    <w:p w14:paraId="75AFD981" w14:textId="77777777" w:rsidR="00305972" w:rsidRDefault="00305972" w:rsidP="00305972">
      <w:pPr>
        <w:numPr>
          <w:ilvl w:val="1"/>
          <w:numId w:val="63"/>
        </w:numPr>
        <w:spacing w:before="100" w:beforeAutospacing="1" w:after="100" w:afterAutospacing="1" w:line="240" w:lineRule="auto"/>
      </w:pPr>
      <w:r>
        <w:t>Medical conditions that exacerbate with exertion (e.g., COPD, CHF).</w:t>
      </w:r>
    </w:p>
    <w:p w14:paraId="763813BC" w14:textId="77777777" w:rsidR="00305972" w:rsidRDefault="00305972" w:rsidP="00305972">
      <w:pPr>
        <w:pStyle w:val="Heading4"/>
      </w:pPr>
      <w:r>
        <w:rPr>
          <w:rStyle w:val="Strong"/>
          <w:b w:val="0"/>
          <w:bCs w:val="0"/>
        </w:rPr>
        <w:t>Step 4: Care Plan Development</w:t>
      </w:r>
    </w:p>
    <w:p w14:paraId="605A0676" w14:textId="77777777" w:rsidR="00305972" w:rsidRDefault="00305972" w:rsidP="00305972">
      <w:pPr>
        <w:numPr>
          <w:ilvl w:val="0"/>
          <w:numId w:val="64"/>
        </w:numPr>
        <w:spacing w:before="100" w:beforeAutospacing="1" w:after="100" w:afterAutospacing="1" w:line="240" w:lineRule="auto"/>
      </w:pPr>
      <w:r>
        <w:t>The physician, in collaboration with the Home Health Agency, develops a care plan specifying:</w:t>
      </w:r>
    </w:p>
    <w:p w14:paraId="78B6BDBF" w14:textId="77777777" w:rsidR="00305972" w:rsidRDefault="00305972" w:rsidP="00305972">
      <w:pPr>
        <w:numPr>
          <w:ilvl w:val="1"/>
          <w:numId w:val="64"/>
        </w:numPr>
        <w:spacing w:before="100" w:beforeAutospacing="1" w:after="100" w:afterAutospacing="1" w:line="240" w:lineRule="auto"/>
      </w:pPr>
      <w:r>
        <w:t>Services to be provided (e.g., skilled nursing, therapy).</w:t>
      </w:r>
    </w:p>
    <w:p w14:paraId="159A4346" w14:textId="77777777" w:rsidR="00305972" w:rsidRDefault="00305972" w:rsidP="00305972">
      <w:pPr>
        <w:numPr>
          <w:ilvl w:val="1"/>
          <w:numId w:val="64"/>
        </w:numPr>
        <w:spacing w:before="100" w:beforeAutospacing="1" w:after="100" w:afterAutospacing="1" w:line="240" w:lineRule="auto"/>
      </w:pPr>
      <w:r>
        <w:t>Frequency and duration of services.</w:t>
      </w:r>
    </w:p>
    <w:p w14:paraId="43BE1DE0" w14:textId="79D8D8C0" w:rsidR="00305972" w:rsidRDefault="00305972" w:rsidP="008463F2">
      <w:pPr>
        <w:numPr>
          <w:ilvl w:val="1"/>
          <w:numId w:val="64"/>
        </w:numPr>
        <w:spacing w:before="100" w:beforeAutospacing="1" w:after="100" w:afterAutospacing="1" w:line="240" w:lineRule="auto"/>
      </w:pPr>
      <w:r>
        <w:t>Patient-specific goals (e.g., wound healing, mobility improvement).</w:t>
      </w:r>
    </w:p>
    <w:p w14:paraId="6F8D0585" w14:textId="7CAEE260" w:rsidR="00305972" w:rsidRDefault="00305972" w:rsidP="00305972">
      <w:pPr>
        <w:pStyle w:val="Heading3"/>
      </w:pPr>
      <w:bookmarkStart w:id="147" w:name="_Toc188011991"/>
      <w:bookmarkStart w:id="148" w:name="_Toc188012647"/>
      <w:bookmarkStart w:id="149" w:name="_Toc188013144"/>
      <w:bookmarkStart w:id="150" w:name="_Toc188023217"/>
      <w:r>
        <w:rPr>
          <w:rStyle w:val="Strong"/>
          <w:b w:val="0"/>
          <w:bCs w:val="0"/>
        </w:rPr>
        <w:t>3. Common Challenges in Determining Eligibility</w:t>
      </w:r>
      <w:bookmarkEnd w:id="147"/>
      <w:bookmarkEnd w:id="148"/>
      <w:bookmarkEnd w:id="149"/>
      <w:bookmarkEnd w:id="150"/>
    </w:p>
    <w:p w14:paraId="1019B5C8" w14:textId="77777777" w:rsidR="00305972" w:rsidRDefault="00305972" w:rsidP="00305972">
      <w:pPr>
        <w:numPr>
          <w:ilvl w:val="0"/>
          <w:numId w:val="72"/>
        </w:numPr>
        <w:spacing w:before="100" w:beforeAutospacing="1" w:after="100" w:afterAutospacing="1" w:line="240" w:lineRule="auto"/>
      </w:pPr>
      <w:r>
        <w:rPr>
          <w:rStyle w:val="Strong"/>
        </w:rPr>
        <w:t>Documentation Requirements:</w:t>
      </w:r>
      <w:r>
        <w:t xml:space="preserve"> Accurate and timely documentation is crucial for certifying eligibility.</w:t>
      </w:r>
    </w:p>
    <w:p w14:paraId="455F73E0" w14:textId="77777777" w:rsidR="00305972" w:rsidRDefault="00305972" w:rsidP="00305972">
      <w:pPr>
        <w:numPr>
          <w:ilvl w:val="0"/>
          <w:numId w:val="72"/>
        </w:numPr>
        <w:spacing w:before="100" w:beforeAutospacing="1" w:after="100" w:afterAutospacing="1" w:line="240" w:lineRule="auto"/>
      </w:pPr>
      <w:r>
        <w:rPr>
          <w:rStyle w:val="Strong"/>
        </w:rPr>
        <w:t>Frequent Reevaluation:</w:t>
      </w:r>
      <w:r>
        <w:t xml:space="preserve"> Patients must be recertified for Home Health services every 60 days by their physician to continue receiving care.</w:t>
      </w:r>
    </w:p>
    <w:p w14:paraId="79ED3762" w14:textId="77777777" w:rsidR="00305972" w:rsidRDefault="00305972" w:rsidP="00305972">
      <w:pPr>
        <w:numPr>
          <w:ilvl w:val="0"/>
          <w:numId w:val="72"/>
        </w:numPr>
        <w:spacing w:before="100" w:beforeAutospacing="1" w:after="100" w:afterAutospacing="1" w:line="240" w:lineRule="auto"/>
      </w:pPr>
      <w:r>
        <w:rPr>
          <w:rStyle w:val="Strong"/>
        </w:rPr>
        <w:lastRenderedPageBreak/>
        <w:t>Coordination Among Providers:</w:t>
      </w:r>
      <w:r>
        <w:t xml:space="preserve"> Communication between hospitals, physicians, and Home Health Agencies is essential for smooth transitions and continuity of care.</w:t>
      </w:r>
    </w:p>
    <w:p w14:paraId="4722156D" w14:textId="21523D59" w:rsidR="00305972" w:rsidRDefault="00305972" w:rsidP="008463F2">
      <w:pPr>
        <w:numPr>
          <w:ilvl w:val="0"/>
          <w:numId w:val="72"/>
        </w:numPr>
        <w:spacing w:before="100" w:beforeAutospacing="1" w:after="100" w:afterAutospacing="1" w:line="240" w:lineRule="auto"/>
      </w:pPr>
      <w:r>
        <w:rPr>
          <w:rStyle w:val="Strong"/>
        </w:rPr>
        <w:t>Insurance Coverage Variability:</w:t>
      </w:r>
      <w:r>
        <w:t xml:space="preserve"> While Medicare provides comprehensive coverage, Medicaid and private insurers may have additional requirements or restrictions.</w:t>
      </w:r>
    </w:p>
    <w:p w14:paraId="019CC3EE" w14:textId="2E401BFA" w:rsidR="00305972" w:rsidRDefault="00305972" w:rsidP="00305972">
      <w:pPr>
        <w:pStyle w:val="Heading3"/>
      </w:pPr>
      <w:bookmarkStart w:id="151" w:name="_Toc188011992"/>
      <w:bookmarkStart w:id="152" w:name="_Toc188012648"/>
      <w:bookmarkStart w:id="153" w:name="_Toc188013145"/>
      <w:bookmarkStart w:id="154" w:name="_Toc188023218"/>
      <w:r>
        <w:rPr>
          <w:rStyle w:val="Strong"/>
          <w:b w:val="0"/>
          <w:bCs w:val="0"/>
        </w:rPr>
        <w:t>Key Takeaways</w:t>
      </w:r>
      <w:bookmarkEnd w:id="151"/>
      <w:bookmarkEnd w:id="152"/>
      <w:bookmarkEnd w:id="153"/>
      <w:bookmarkEnd w:id="154"/>
    </w:p>
    <w:p w14:paraId="3BCC1669" w14:textId="39438AD0" w:rsidR="4D3A0CDD" w:rsidRDefault="00305972" w:rsidP="008463F2">
      <w:pPr>
        <w:pStyle w:val="NormalWeb"/>
      </w:pPr>
      <w:r>
        <w:t>Determining eligibility for Home Health services involves a structured evaluation of medical and functional needs, homebound status, and alignment with regulatory requirements. The services provided range from skilled medical care to supportive therapy and aide services, all tailored to meet the patient’s individual health goals. Understanding these eligibility criteria ensures that patients receive appropriate, high-quality care while maximizing the benefits of available resources.</w:t>
      </w:r>
    </w:p>
    <w:p w14:paraId="49343A83" w14:textId="19F57668" w:rsidR="00305972" w:rsidRDefault="00305972" w:rsidP="053BDBFD">
      <w:pPr>
        <w:pStyle w:val="Heading1"/>
        <w:rPr>
          <w:rStyle w:val="Heading1Char"/>
        </w:rPr>
      </w:pPr>
      <w:bookmarkStart w:id="155" w:name="_Toc188011993"/>
      <w:bookmarkStart w:id="156" w:name="_Toc1994172335"/>
      <w:bookmarkStart w:id="157" w:name="_Toc1349784154"/>
      <w:r>
        <w:t>Roles Within Home Health</w:t>
      </w:r>
      <w:bookmarkEnd w:id="155"/>
      <w:bookmarkEnd w:id="156"/>
      <w:bookmarkEnd w:id="157"/>
    </w:p>
    <w:p w14:paraId="4A7B271D" w14:textId="4BF40C38" w:rsidR="00305972" w:rsidRDefault="00305972" w:rsidP="00487A19">
      <w:pPr>
        <w:rPr>
          <w:b/>
          <w:bCs/>
        </w:rPr>
      </w:pPr>
      <w:r w:rsidRPr="00305972">
        <w:rPr>
          <w:b/>
          <w:bCs/>
        </w:rPr>
        <w:t>The Home Health team is composed of a variety of professionals who work together to deliver personalized, high-quality care to patients in their homes. Each role has specific responsibilities tailored to meet the medical, therapeutic, and emotional needs of the patient.</w:t>
      </w:r>
    </w:p>
    <w:p w14:paraId="0C1289AA" w14:textId="77777777" w:rsidR="00305972" w:rsidRDefault="00305972" w:rsidP="00305972">
      <w:pPr>
        <w:pStyle w:val="Heading3"/>
      </w:pPr>
      <w:bookmarkStart w:id="158" w:name="_Toc188011994"/>
      <w:bookmarkStart w:id="159" w:name="_Toc188012650"/>
      <w:bookmarkStart w:id="160" w:name="_Toc188013147"/>
      <w:bookmarkStart w:id="161" w:name="_Toc188023220"/>
      <w:r>
        <w:rPr>
          <w:rStyle w:val="Strong"/>
          <w:b w:val="0"/>
          <w:bCs w:val="0"/>
        </w:rPr>
        <w:t>1. Registered Nurse (RN)</w:t>
      </w:r>
      <w:bookmarkEnd w:id="158"/>
      <w:bookmarkEnd w:id="159"/>
      <w:bookmarkEnd w:id="160"/>
      <w:bookmarkEnd w:id="161"/>
    </w:p>
    <w:p w14:paraId="3E37F47B" w14:textId="77777777" w:rsidR="00305972" w:rsidRDefault="00305972" w:rsidP="00305972">
      <w:pPr>
        <w:pStyle w:val="Heading4"/>
      </w:pPr>
      <w:r>
        <w:rPr>
          <w:rStyle w:val="Strong"/>
          <w:b w:val="0"/>
          <w:bCs w:val="0"/>
        </w:rPr>
        <w:t>Primary Responsibilities:</w:t>
      </w:r>
    </w:p>
    <w:p w14:paraId="03AAF598" w14:textId="77777777" w:rsidR="00305972" w:rsidRDefault="00305972" w:rsidP="00305972">
      <w:pPr>
        <w:numPr>
          <w:ilvl w:val="0"/>
          <w:numId w:val="74"/>
        </w:numPr>
        <w:spacing w:before="100" w:beforeAutospacing="1" w:after="100" w:afterAutospacing="1" w:line="240" w:lineRule="auto"/>
      </w:pPr>
      <w:r>
        <w:rPr>
          <w:rStyle w:val="Strong"/>
        </w:rPr>
        <w:t>Clinical Assessment:</w:t>
      </w:r>
      <w:r>
        <w:t xml:space="preserve"> Conducts initial and ongoing assessments of the patient’s condition, including monitoring vital signs, evaluating wounds, and assessing overall progress.</w:t>
      </w:r>
    </w:p>
    <w:p w14:paraId="509C72B4" w14:textId="77777777" w:rsidR="00305972" w:rsidRDefault="00305972" w:rsidP="00305972">
      <w:pPr>
        <w:numPr>
          <w:ilvl w:val="0"/>
          <w:numId w:val="74"/>
        </w:numPr>
        <w:spacing w:before="100" w:beforeAutospacing="1" w:after="100" w:afterAutospacing="1" w:line="240" w:lineRule="auto"/>
      </w:pPr>
      <w:r>
        <w:rPr>
          <w:rStyle w:val="Strong"/>
        </w:rPr>
        <w:t>Care Planning:</w:t>
      </w:r>
      <w:r>
        <w:t xml:space="preserve"> Collaborates with physicians and other team members to create, update, and implement a plan of care.</w:t>
      </w:r>
    </w:p>
    <w:p w14:paraId="1CE93CDC" w14:textId="77777777" w:rsidR="00305972" w:rsidRDefault="00305972" w:rsidP="00305972">
      <w:pPr>
        <w:numPr>
          <w:ilvl w:val="0"/>
          <w:numId w:val="74"/>
        </w:numPr>
        <w:spacing w:before="100" w:beforeAutospacing="1" w:after="100" w:afterAutospacing="1" w:line="240" w:lineRule="auto"/>
      </w:pPr>
      <w:r>
        <w:rPr>
          <w:rStyle w:val="Strong"/>
        </w:rPr>
        <w:t>Education:</w:t>
      </w:r>
      <w:r>
        <w:t xml:space="preserve"> Teaches patients and caregivers about disease management, medications, wound care, and other aspects of home care.</w:t>
      </w:r>
    </w:p>
    <w:p w14:paraId="3AD072C1" w14:textId="77777777" w:rsidR="00305972" w:rsidRDefault="00305972" w:rsidP="00305972">
      <w:pPr>
        <w:numPr>
          <w:ilvl w:val="0"/>
          <w:numId w:val="74"/>
        </w:numPr>
        <w:spacing w:before="100" w:beforeAutospacing="1" w:after="100" w:afterAutospacing="1" w:line="240" w:lineRule="auto"/>
      </w:pPr>
      <w:r>
        <w:rPr>
          <w:rStyle w:val="Strong"/>
        </w:rPr>
        <w:t>Skilled Nursing Care:</w:t>
      </w:r>
      <w:r>
        <w:t xml:space="preserve"> Administers treatments such as:</w:t>
      </w:r>
    </w:p>
    <w:p w14:paraId="69CF1DBE" w14:textId="77777777" w:rsidR="00305972" w:rsidRDefault="00305972" w:rsidP="00305972">
      <w:pPr>
        <w:numPr>
          <w:ilvl w:val="1"/>
          <w:numId w:val="74"/>
        </w:numPr>
        <w:spacing w:before="100" w:beforeAutospacing="1" w:after="100" w:afterAutospacing="1" w:line="240" w:lineRule="auto"/>
      </w:pPr>
      <w:r>
        <w:t>IV infusions and injections.</w:t>
      </w:r>
    </w:p>
    <w:p w14:paraId="49B4F4BD" w14:textId="77777777" w:rsidR="00305972" w:rsidRDefault="00305972" w:rsidP="00305972">
      <w:pPr>
        <w:numPr>
          <w:ilvl w:val="1"/>
          <w:numId w:val="74"/>
        </w:numPr>
        <w:spacing w:before="100" w:beforeAutospacing="1" w:after="100" w:afterAutospacing="1" w:line="240" w:lineRule="auto"/>
      </w:pPr>
      <w:r>
        <w:t>Catheter care and maintenance.</w:t>
      </w:r>
    </w:p>
    <w:p w14:paraId="3E1DD405" w14:textId="77777777" w:rsidR="00305972" w:rsidRDefault="00305972" w:rsidP="00305972">
      <w:pPr>
        <w:numPr>
          <w:ilvl w:val="1"/>
          <w:numId w:val="74"/>
        </w:numPr>
        <w:spacing w:before="100" w:beforeAutospacing="1" w:after="100" w:afterAutospacing="1" w:line="240" w:lineRule="auto"/>
      </w:pPr>
      <w:r>
        <w:t>Complex wound dressings.</w:t>
      </w:r>
    </w:p>
    <w:p w14:paraId="195BAA19" w14:textId="77777777" w:rsidR="00305972" w:rsidRDefault="00305972" w:rsidP="00305972">
      <w:pPr>
        <w:numPr>
          <w:ilvl w:val="0"/>
          <w:numId w:val="74"/>
        </w:numPr>
        <w:spacing w:before="100" w:beforeAutospacing="1" w:after="100" w:afterAutospacing="1" w:line="240" w:lineRule="auto"/>
      </w:pPr>
      <w:r>
        <w:rPr>
          <w:rStyle w:val="Strong"/>
        </w:rPr>
        <w:t>Patient Advocacy:</w:t>
      </w:r>
      <w:r>
        <w:t xml:space="preserve"> Acts as a liaison between the patient, family, and healthcare providers to ensure optimal care delivery.</w:t>
      </w:r>
    </w:p>
    <w:p w14:paraId="6C99323C" w14:textId="77777777" w:rsidR="00305972" w:rsidRDefault="00305972" w:rsidP="00305972">
      <w:pPr>
        <w:pStyle w:val="Heading4"/>
      </w:pPr>
      <w:r>
        <w:rPr>
          <w:rStyle w:val="Strong"/>
          <w:b w:val="0"/>
          <w:bCs w:val="0"/>
        </w:rPr>
        <w:t>Specialized RNs:</w:t>
      </w:r>
    </w:p>
    <w:p w14:paraId="5D16919D" w14:textId="4C3FE666" w:rsidR="00305972" w:rsidRDefault="00305972" w:rsidP="008463F2">
      <w:pPr>
        <w:pStyle w:val="NormalWeb"/>
      </w:pPr>
      <w:r>
        <w:t>Some RNs may specialize in areas like wound care, palliative care, or specific conditions (e.g., diabetes management).</w:t>
      </w:r>
    </w:p>
    <w:p w14:paraId="45DD23FA" w14:textId="77777777" w:rsidR="00305972" w:rsidRDefault="00305972" w:rsidP="00305972">
      <w:pPr>
        <w:pStyle w:val="Heading3"/>
      </w:pPr>
      <w:bookmarkStart w:id="162" w:name="_Toc188011995"/>
      <w:bookmarkStart w:id="163" w:name="_Toc188012651"/>
      <w:bookmarkStart w:id="164" w:name="_Toc188013148"/>
      <w:bookmarkStart w:id="165" w:name="_Toc188023221"/>
      <w:r>
        <w:rPr>
          <w:rStyle w:val="Strong"/>
          <w:b w:val="0"/>
          <w:bCs w:val="0"/>
        </w:rPr>
        <w:t>2. Licensed Practical Nurse (LPN)</w:t>
      </w:r>
      <w:bookmarkEnd w:id="162"/>
      <w:bookmarkEnd w:id="163"/>
      <w:bookmarkEnd w:id="164"/>
      <w:bookmarkEnd w:id="165"/>
    </w:p>
    <w:p w14:paraId="4FBA15E5" w14:textId="77777777" w:rsidR="00305972" w:rsidRDefault="00305972" w:rsidP="00305972">
      <w:pPr>
        <w:pStyle w:val="Heading4"/>
      </w:pPr>
      <w:r>
        <w:rPr>
          <w:rStyle w:val="Strong"/>
          <w:b w:val="0"/>
          <w:bCs w:val="0"/>
        </w:rPr>
        <w:t>Primary Responsibilities:</w:t>
      </w:r>
    </w:p>
    <w:p w14:paraId="30E6D77F" w14:textId="77777777" w:rsidR="00305972" w:rsidRDefault="00305972" w:rsidP="00305972">
      <w:pPr>
        <w:numPr>
          <w:ilvl w:val="0"/>
          <w:numId w:val="75"/>
        </w:numPr>
        <w:spacing w:before="100" w:beforeAutospacing="1" w:after="100" w:afterAutospacing="1" w:line="240" w:lineRule="auto"/>
      </w:pPr>
      <w:r>
        <w:t>Provides basic nursing care under the supervision of an RN or physician.</w:t>
      </w:r>
    </w:p>
    <w:p w14:paraId="22E5ECCB" w14:textId="77777777" w:rsidR="00305972" w:rsidRDefault="00305972" w:rsidP="00305972">
      <w:pPr>
        <w:numPr>
          <w:ilvl w:val="0"/>
          <w:numId w:val="75"/>
        </w:numPr>
        <w:spacing w:before="100" w:beforeAutospacing="1" w:after="100" w:afterAutospacing="1" w:line="240" w:lineRule="auto"/>
      </w:pPr>
      <w:r>
        <w:t>Administers medications, monitors health changes, and performs tasks like dressing changes and catheter care.</w:t>
      </w:r>
    </w:p>
    <w:p w14:paraId="1D4966C8" w14:textId="161738BC" w:rsidR="00305972" w:rsidRDefault="00305972" w:rsidP="008463F2">
      <w:pPr>
        <w:numPr>
          <w:ilvl w:val="0"/>
          <w:numId w:val="75"/>
        </w:numPr>
        <w:spacing w:before="100" w:beforeAutospacing="1" w:after="100" w:afterAutospacing="1" w:line="240" w:lineRule="auto"/>
      </w:pPr>
      <w:r>
        <w:t>Supports the RN in implementing the care plan.</w:t>
      </w:r>
    </w:p>
    <w:p w14:paraId="23F8D0B0" w14:textId="77777777" w:rsidR="00305972" w:rsidRDefault="00305972" w:rsidP="00305972">
      <w:pPr>
        <w:pStyle w:val="Heading3"/>
      </w:pPr>
      <w:bookmarkStart w:id="166" w:name="_Toc188011996"/>
      <w:bookmarkStart w:id="167" w:name="_Toc188012652"/>
      <w:bookmarkStart w:id="168" w:name="_Toc188013149"/>
      <w:bookmarkStart w:id="169" w:name="_Toc188023222"/>
      <w:r>
        <w:rPr>
          <w:rStyle w:val="Strong"/>
          <w:b w:val="0"/>
          <w:bCs w:val="0"/>
        </w:rPr>
        <w:lastRenderedPageBreak/>
        <w:t>3. Physical Therapist (PT)</w:t>
      </w:r>
      <w:bookmarkEnd w:id="166"/>
      <w:bookmarkEnd w:id="167"/>
      <w:bookmarkEnd w:id="168"/>
      <w:bookmarkEnd w:id="169"/>
    </w:p>
    <w:p w14:paraId="1B6AB519" w14:textId="77777777" w:rsidR="00305972" w:rsidRDefault="00305972" w:rsidP="00305972">
      <w:pPr>
        <w:pStyle w:val="Heading4"/>
      </w:pPr>
      <w:r>
        <w:rPr>
          <w:rStyle w:val="Strong"/>
          <w:b w:val="0"/>
          <w:bCs w:val="0"/>
        </w:rPr>
        <w:t>Primary Responsibilities:</w:t>
      </w:r>
    </w:p>
    <w:p w14:paraId="67B24CA8" w14:textId="77777777" w:rsidR="00305972" w:rsidRDefault="00305972" w:rsidP="00305972">
      <w:pPr>
        <w:numPr>
          <w:ilvl w:val="0"/>
          <w:numId w:val="76"/>
        </w:numPr>
        <w:spacing w:before="100" w:beforeAutospacing="1" w:after="100" w:afterAutospacing="1" w:line="240" w:lineRule="auto"/>
      </w:pPr>
      <w:r>
        <w:rPr>
          <w:rStyle w:val="Strong"/>
        </w:rPr>
        <w:t>Mobility Restoration:</w:t>
      </w:r>
      <w:r>
        <w:t xml:space="preserve"> Develops exercises and treatment plans to improve strength, flexibility, and balance.</w:t>
      </w:r>
    </w:p>
    <w:p w14:paraId="3E33BB4C" w14:textId="77777777" w:rsidR="00305972" w:rsidRDefault="00305972" w:rsidP="00305972">
      <w:pPr>
        <w:numPr>
          <w:ilvl w:val="0"/>
          <w:numId w:val="76"/>
        </w:numPr>
        <w:spacing w:before="100" w:beforeAutospacing="1" w:after="100" w:afterAutospacing="1" w:line="240" w:lineRule="auto"/>
      </w:pPr>
      <w:r>
        <w:rPr>
          <w:rStyle w:val="Strong"/>
        </w:rPr>
        <w:t>Safety Assessment:</w:t>
      </w:r>
      <w:r>
        <w:t xml:space="preserve"> Evaluates the home environment for fall risks and recommends modifications (e.g., grab bars, non-slip mats).</w:t>
      </w:r>
    </w:p>
    <w:p w14:paraId="61A52C86" w14:textId="77777777" w:rsidR="00305972" w:rsidRDefault="00305972" w:rsidP="00305972">
      <w:pPr>
        <w:numPr>
          <w:ilvl w:val="0"/>
          <w:numId w:val="76"/>
        </w:numPr>
        <w:spacing w:before="100" w:beforeAutospacing="1" w:after="100" w:afterAutospacing="1" w:line="240" w:lineRule="auto"/>
      </w:pPr>
      <w:r>
        <w:rPr>
          <w:rStyle w:val="Strong"/>
        </w:rPr>
        <w:t>Assistive Device Training:</w:t>
      </w:r>
      <w:r>
        <w:t xml:space="preserve"> Teaches patients how to properly use walkers, canes, or prosthetics.</w:t>
      </w:r>
    </w:p>
    <w:p w14:paraId="4968C40F" w14:textId="42CB908D" w:rsidR="00305972" w:rsidRDefault="00305972" w:rsidP="008463F2">
      <w:pPr>
        <w:numPr>
          <w:ilvl w:val="0"/>
          <w:numId w:val="76"/>
        </w:numPr>
        <w:spacing w:before="100" w:beforeAutospacing="1" w:after="100" w:afterAutospacing="1" w:line="240" w:lineRule="auto"/>
      </w:pPr>
      <w:r>
        <w:rPr>
          <w:rStyle w:val="Strong"/>
        </w:rPr>
        <w:t>Post-Surgical Recovery:</w:t>
      </w:r>
      <w:r>
        <w:t xml:space="preserve"> Helps patients regain mobility and independence after surgeries like joint replacements.</w:t>
      </w:r>
    </w:p>
    <w:p w14:paraId="5336420C" w14:textId="77777777" w:rsidR="00305972" w:rsidRDefault="00305972" w:rsidP="00305972">
      <w:pPr>
        <w:pStyle w:val="Heading3"/>
      </w:pPr>
      <w:bookmarkStart w:id="170" w:name="_Toc188011997"/>
      <w:bookmarkStart w:id="171" w:name="_Toc188012653"/>
      <w:bookmarkStart w:id="172" w:name="_Toc188013150"/>
      <w:bookmarkStart w:id="173" w:name="_Toc188023223"/>
      <w:r>
        <w:rPr>
          <w:rStyle w:val="Strong"/>
          <w:b w:val="0"/>
          <w:bCs w:val="0"/>
        </w:rPr>
        <w:t>4. Occupational Therapist (OT)</w:t>
      </w:r>
      <w:bookmarkEnd w:id="170"/>
      <w:bookmarkEnd w:id="171"/>
      <w:bookmarkEnd w:id="172"/>
      <w:bookmarkEnd w:id="173"/>
    </w:p>
    <w:p w14:paraId="6390B4F4" w14:textId="77777777" w:rsidR="00305972" w:rsidRDefault="00305972" w:rsidP="00305972">
      <w:pPr>
        <w:pStyle w:val="Heading4"/>
      </w:pPr>
      <w:r>
        <w:rPr>
          <w:rStyle w:val="Strong"/>
          <w:b w:val="0"/>
          <w:bCs w:val="0"/>
        </w:rPr>
        <w:t>Primary Responsibilities:</w:t>
      </w:r>
    </w:p>
    <w:p w14:paraId="417AD260" w14:textId="77777777" w:rsidR="00305972" w:rsidRDefault="00305972" w:rsidP="00305972">
      <w:pPr>
        <w:numPr>
          <w:ilvl w:val="0"/>
          <w:numId w:val="77"/>
        </w:numPr>
        <w:spacing w:before="100" w:beforeAutospacing="1" w:after="100" w:afterAutospacing="1" w:line="240" w:lineRule="auto"/>
      </w:pPr>
      <w:r>
        <w:rPr>
          <w:rStyle w:val="Strong"/>
        </w:rPr>
        <w:t>ADL Training:</w:t>
      </w:r>
      <w:r>
        <w:t xml:space="preserve"> Focuses on helping patients regain the ability to perform Activities of Daily Living (ADLs), such as dressing, bathing, and cooking.</w:t>
      </w:r>
    </w:p>
    <w:p w14:paraId="1FE58FA2" w14:textId="77777777" w:rsidR="00305972" w:rsidRDefault="00305972" w:rsidP="00305972">
      <w:pPr>
        <w:numPr>
          <w:ilvl w:val="0"/>
          <w:numId w:val="77"/>
        </w:numPr>
        <w:spacing w:before="100" w:beforeAutospacing="1" w:after="100" w:afterAutospacing="1" w:line="240" w:lineRule="auto"/>
      </w:pPr>
      <w:r>
        <w:rPr>
          <w:rStyle w:val="Strong"/>
        </w:rPr>
        <w:t>Cognitive Therapy:</w:t>
      </w:r>
      <w:r>
        <w:t xml:space="preserve"> Addresses cognitive impairments that affect daily functioning.</w:t>
      </w:r>
    </w:p>
    <w:p w14:paraId="2DC4A68C" w14:textId="54221AB8" w:rsidR="00305972" w:rsidRDefault="00305972" w:rsidP="008463F2">
      <w:pPr>
        <w:numPr>
          <w:ilvl w:val="0"/>
          <w:numId w:val="77"/>
        </w:numPr>
        <w:spacing w:before="100" w:beforeAutospacing="1" w:after="100" w:afterAutospacing="1" w:line="240" w:lineRule="auto"/>
      </w:pPr>
      <w:r>
        <w:rPr>
          <w:rStyle w:val="Strong"/>
        </w:rPr>
        <w:t>Equipment Adaptation:</w:t>
      </w:r>
      <w:r>
        <w:t xml:space="preserve"> Recommends and trains patients to use adaptive equipment, such as </w:t>
      </w:r>
      <w:proofErr w:type="spellStart"/>
      <w:r>
        <w:t>reachers</w:t>
      </w:r>
      <w:proofErr w:type="spellEnd"/>
      <w:r>
        <w:t xml:space="preserve"> or special utensils.</w:t>
      </w:r>
    </w:p>
    <w:p w14:paraId="6C361D4D" w14:textId="77777777" w:rsidR="00305972" w:rsidRDefault="00305972" w:rsidP="00305972">
      <w:pPr>
        <w:pStyle w:val="Heading3"/>
      </w:pPr>
      <w:bookmarkStart w:id="174" w:name="_Toc188011998"/>
      <w:bookmarkStart w:id="175" w:name="_Toc188012654"/>
      <w:bookmarkStart w:id="176" w:name="_Toc188013151"/>
      <w:bookmarkStart w:id="177" w:name="_Toc188023224"/>
      <w:r>
        <w:rPr>
          <w:rStyle w:val="Strong"/>
          <w:b w:val="0"/>
          <w:bCs w:val="0"/>
        </w:rPr>
        <w:t>5. Speech-Language Pathologist (SLP)</w:t>
      </w:r>
      <w:bookmarkEnd w:id="174"/>
      <w:bookmarkEnd w:id="175"/>
      <w:bookmarkEnd w:id="176"/>
      <w:bookmarkEnd w:id="177"/>
    </w:p>
    <w:p w14:paraId="730F0802" w14:textId="77777777" w:rsidR="00305972" w:rsidRDefault="00305972" w:rsidP="00305972">
      <w:pPr>
        <w:pStyle w:val="Heading4"/>
      </w:pPr>
      <w:r>
        <w:rPr>
          <w:rStyle w:val="Strong"/>
          <w:b w:val="0"/>
          <w:bCs w:val="0"/>
        </w:rPr>
        <w:t>Primary Responsibilities:</w:t>
      </w:r>
    </w:p>
    <w:p w14:paraId="22B32A71" w14:textId="77777777" w:rsidR="00305972" w:rsidRDefault="00305972" w:rsidP="00305972">
      <w:pPr>
        <w:numPr>
          <w:ilvl w:val="0"/>
          <w:numId w:val="78"/>
        </w:numPr>
        <w:spacing w:before="100" w:beforeAutospacing="1" w:after="100" w:afterAutospacing="1" w:line="240" w:lineRule="auto"/>
      </w:pPr>
      <w:r>
        <w:rPr>
          <w:rStyle w:val="Strong"/>
        </w:rPr>
        <w:t>Swallowing Therapy:</w:t>
      </w:r>
      <w:r>
        <w:t xml:space="preserve"> Treats dysphagia (difficulty swallowing), a common issue in patients recovering from strokes or neurological conditions.</w:t>
      </w:r>
    </w:p>
    <w:p w14:paraId="4E6FF250" w14:textId="77777777" w:rsidR="00305972" w:rsidRDefault="00305972" w:rsidP="00305972">
      <w:pPr>
        <w:numPr>
          <w:ilvl w:val="0"/>
          <w:numId w:val="78"/>
        </w:numPr>
        <w:spacing w:before="100" w:beforeAutospacing="1" w:after="100" w:afterAutospacing="1" w:line="240" w:lineRule="auto"/>
      </w:pPr>
      <w:r>
        <w:rPr>
          <w:rStyle w:val="Strong"/>
        </w:rPr>
        <w:t>Speech Therapy:</w:t>
      </w:r>
      <w:r>
        <w:t xml:space="preserve"> Assists with speech impairments due to conditions like aphasia or Parkinson’s disease.</w:t>
      </w:r>
    </w:p>
    <w:p w14:paraId="6DBBC1C0" w14:textId="1E91D121" w:rsidR="00305972" w:rsidRDefault="00305972" w:rsidP="008463F2">
      <w:pPr>
        <w:numPr>
          <w:ilvl w:val="0"/>
          <w:numId w:val="78"/>
        </w:numPr>
        <w:spacing w:before="100" w:beforeAutospacing="1" w:after="100" w:afterAutospacing="1" w:line="240" w:lineRule="auto"/>
      </w:pPr>
      <w:r>
        <w:rPr>
          <w:rStyle w:val="Strong"/>
        </w:rPr>
        <w:t>Communication Aids:</w:t>
      </w:r>
      <w:r>
        <w:t xml:space="preserve"> Provides training on tools and techniques for patients with severe communication challenges.</w:t>
      </w:r>
    </w:p>
    <w:p w14:paraId="5704CF8B" w14:textId="77777777" w:rsidR="00305972" w:rsidRDefault="00305972" w:rsidP="00305972">
      <w:pPr>
        <w:pStyle w:val="Heading3"/>
      </w:pPr>
      <w:bookmarkStart w:id="178" w:name="_Toc188011999"/>
      <w:bookmarkStart w:id="179" w:name="_Toc188012655"/>
      <w:bookmarkStart w:id="180" w:name="_Toc188013152"/>
      <w:bookmarkStart w:id="181" w:name="_Toc188023225"/>
      <w:r>
        <w:rPr>
          <w:rStyle w:val="Strong"/>
          <w:b w:val="0"/>
          <w:bCs w:val="0"/>
        </w:rPr>
        <w:t>6. Home Health Aide (HHA)</w:t>
      </w:r>
      <w:bookmarkEnd w:id="178"/>
      <w:bookmarkEnd w:id="179"/>
      <w:bookmarkEnd w:id="180"/>
      <w:bookmarkEnd w:id="181"/>
    </w:p>
    <w:p w14:paraId="6E9AFDCE" w14:textId="77777777" w:rsidR="00305972" w:rsidRDefault="00305972" w:rsidP="00305972">
      <w:pPr>
        <w:pStyle w:val="Heading4"/>
      </w:pPr>
      <w:r>
        <w:rPr>
          <w:rStyle w:val="Strong"/>
          <w:b w:val="0"/>
          <w:bCs w:val="0"/>
        </w:rPr>
        <w:t>Primary Responsibilities:</w:t>
      </w:r>
    </w:p>
    <w:p w14:paraId="4B07C0C5" w14:textId="77777777" w:rsidR="00305972" w:rsidRDefault="00305972" w:rsidP="00305972">
      <w:pPr>
        <w:numPr>
          <w:ilvl w:val="0"/>
          <w:numId w:val="79"/>
        </w:numPr>
        <w:spacing w:before="100" w:beforeAutospacing="1" w:after="100" w:afterAutospacing="1" w:line="240" w:lineRule="auto"/>
      </w:pPr>
      <w:r>
        <w:rPr>
          <w:rStyle w:val="Strong"/>
        </w:rPr>
        <w:t>Personal Care Assistance:</w:t>
      </w:r>
      <w:r>
        <w:t xml:space="preserve"> Helps patients with bathing, grooming, toileting, and dressing.</w:t>
      </w:r>
    </w:p>
    <w:p w14:paraId="037B2601" w14:textId="77777777" w:rsidR="00305972" w:rsidRDefault="00305972" w:rsidP="00305972">
      <w:pPr>
        <w:numPr>
          <w:ilvl w:val="0"/>
          <w:numId w:val="79"/>
        </w:numPr>
        <w:spacing w:before="100" w:beforeAutospacing="1" w:after="100" w:afterAutospacing="1" w:line="240" w:lineRule="auto"/>
      </w:pPr>
      <w:r>
        <w:rPr>
          <w:rStyle w:val="Strong"/>
        </w:rPr>
        <w:t>Light Household Tasks:</w:t>
      </w:r>
      <w:r>
        <w:t xml:space="preserve"> Provides support with meal preparation, laundry, and light cleaning to ensure a safe and comfortable environment.</w:t>
      </w:r>
    </w:p>
    <w:p w14:paraId="567C63E8" w14:textId="00C2BB72" w:rsidR="00305972" w:rsidRDefault="00305972" w:rsidP="008463F2">
      <w:pPr>
        <w:numPr>
          <w:ilvl w:val="0"/>
          <w:numId w:val="79"/>
        </w:numPr>
        <w:spacing w:before="100" w:beforeAutospacing="1" w:after="100" w:afterAutospacing="1" w:line="240" w:lineRule="auto"/>
      </w:pPr>
      <w:r>
        <w:rPr>
          <w:rStyle w:val="Strong"/>
        </w:rPr>
        <w:t>Patient Monitoring:</w:t>
      </w:r>
      <w:r>
        <w:t xml:space="preserve"> Observes changes in the patient’s condition and reports them to the supervising nurse.</w:t>
      </w:r>
    </w:p>
    <w:p w14:paraId="7D11AA79" w14:textId="77777777" w:rsidR="00305972" w:rsidRDefault="00305972" w:rsidP="00305972">
      <w:pPr>
        <w:pStyle w:val="Heading3"/>
      </w:pPr>
      <w:bookmarkStart w:id="182" w:name="_Toc188012000"/>
      <w:bookmarkStart w:id="183" w:name="_Toc188012656"/>
      <w:bookmarkStart w:id="184" w:name="_Toc188013153"/>
      <w:bookmarkStart w:id="185" w:name="_Toc188023226"/>
      <w:r>
        <w:rPr>
          <w:rStyle w:val="Strong"/>
          <w:b w:val="0"/>
          <w:bCs w:val="0"/>
        </w:rPr>
        <w:t>7. Medical Social Worker (MSW)</w:t>
      </w:r>
      <w:bookmarkEnd w:id="182"/>
      <w:bookmarkEnd w:id="183"/>
      <w:bookmarkEnd w:id="184"/>
      <w:bookmarkEnd w:id="185"/>
    </w:p>
    <w:p w14:paraId="29C5D314" w14:textId="77777777" w:rsidR="00305972" w:rsidRDefault="00305972" w:rsidP="00305972">
      <w:pPr>
        <w:pStyle w:val="Heading4"/>
      </w:pPr>
      <w:r>
        <w:rPr>
          <w:rStyle w:val="Strong"/>
          <w:b w:val="0"/>
          <w:bCs w:val="0"/>
        </w:rPr>
        <w:t>Primary Responsibilities:</w:t>
      </w:r>
    </w:p>
    <w:p w14:paraId="253F6821" w14:textId="77777777" w:rsidR="00305972" w:rsidRDefault="00305972" w:rsidP="00305972">
      <w:pPr>
        <w:numPr>
          <w:ilvl w:val="0"/>
          <w:numId w:val="80"/>
        </w:numPr>
        <w:spacing w:before="100" w:beforeAutospacing="1" w:after="100" w:afterAutospacing="1" w:line="240" w:lineRule="auto"/>
      </w:pPr>
      <w:r>
        <w:rPr>
          <w:rStyle w:val="Strong"/>
        </w:rPr>
        <w:t>Psychosocial Support:</w:t>
      </w:r>
      <w:r>
        <w:t xml:space="preserve"> Provides counseling to patients and families dealing with emotional challenges, such as adjusting to a chronic illness or terminal condition.</w:t>
      </w:r>
    </w:p>
    <w:p w14:paraId="0C8A86DE" w14:textId="77777777" w:rsidR="00305972" w:rsidRDefault="00305972" w:rsidP="00305972">
      <w:pPr>
        <w:numPr>
          <w:ilvl w:val="0"/>
          <w:numId w:val="80"/>
        </w:numPr>
        <w:spacing w:before="100" w:beforeAutospacing="1" w:after="100" w:afterAutospacing="1" w:line="240" w:lineRule="auto"/>
      </w:pPr>
      <w:r>
        <w:rPr>
          <w:rStyle w:val="Strong"/>
        </w:rPr>
        <w:t>Resource Coordination:</w:t>
      </w:r>
      <w:r>
        <w:t xml:space="preserve"> Connects patients with community resources, such as transportation, financial aid, or respite care services.</w:t>
      </w:r>
    </w:p>
    <w:p w14:paraId="675C933D" w14:textId="33A786DD" w:rsidR="00305972" w:rsidRDefault="00305972" w:rsidP="008463F2">
      <w:pPr>
        <w:numPr>
          <w:ilvl w:val="0"/>
          <w:numId w:val="80"/>
        </w:numPr>
        <w:spacing w:before="100" w:beforeAutospacing="1" w:after="100" w:afterAutospacing="1" w:line="240" w:lineRule="auto"/>
      </w:pPr>
      <w:r>
        <w:rPr>
          <w:rStyle w:val="Strong"/>
        </w:rPr>
        <w:t>Crisis Intervention:</w:t>
      </w:r>
      <w:r>
        <w:t xml:space="preserve"> Assists with complex family dynamics, end-of-life decisions, or emergency planning.</w:t>
      </w:r>
    </w:p>
    <w:p w14:paraId="65898BA9" w14:textId="77777777" w:rsidR="00305972" w:rsidRDefault="00305972" w:rsidP="00305972">
      <w:pPr>
        <w:pStyle w:val="Heading3"/>
      </w:pPr>
      <w:bookmarkStart w:id="186" w:name="_Toc188012001"/>
      <w:bookmarkStart w:id="187" w:name="_Toc188012657"/>
      <w:bookmarkStart w:id="188" w:name="_Toc188013154"/>
      <w:bookmarkStart w:id="189" w:name="_Toc188023227"/>
      <w:r>
        <w:rPr>
          <w:rStyle w:val="Strong"/>
          <w:b w:val="0"/>
          <w:bCs w:val="0"/>
        </w:rPr>
        <w:t>8. Physician or Nurse Practitioner</w:t>
      </w:r>
      <w:bookmarkEnd w:id="186"/>
      <w:bookmarkEnd w:id="187"/>
      <w:bookmarkEnd w:id="188"/>
      <w:bookmarkEnd w:id="189"/>
    </w:p>
    <w:p w14:paraId="68BFBFF0" w14:textId="77777777" w:rsidR="00305972" w:rsidRDefault="00305972" w:rsidP="00305972">
      <w:pPr>
        <w:pStyle w:val="Heading4"/>
      </w:pPr>
      <w:r>
        <w:rPr>
          <w:rStyle w:val="Strong"/>
          <w:b w:val="0"/>
          <w:bCs w:val="0"/>
        </w:rPr>
        <w:t>Primary Responsibilities:</w:t>
      </w:r>
    </w:p>
    <w:p w14:paraId="1F334975" w14:textId="77777777" w:rsidR="00305972" w:rsidRDefault="00305972" w:rsidP="00305972">
      <w:pPr>
        <w:numPr>
          <w:ilvl w:val="0"/>
          <w:numId w:val="81"/>
        </w:numPr>
        <w:spacing w:before="100" w:beforeAutospacing="1" w:after="100" w:afterAutospacing="1" w:line="240" w:lineRule="auto"/>
      </w:pPr>
      <w:r>
        <w:rPr>
          <w:rStyle w:val="Strong"/>
        </w:rPr>
        <w:t>Care Oversight:</w:t>
      </w:r>
      <w:r>
        <w:t xml:space="preserve"> Provides overall medical direction for the patient’s Home Health care plan.</w:t>
      </w:r>
    </w:p>
    <w:p w14:paraId="0D95DD3B" w14:textId="77777777" w:rsidR="00305972" w:rsidRDefault="00305972" w:rsidP="00305972">
      <w:pPr>
        <w:numPr>
          <w:ilvl w:val="0"/>
          <w:numId w:val="81"/>
        </w:numPr>
        <w:spacing w:before="100" w:beforeAutospacing="1" w:after="100" w:afterAutospacing="1" w:line="240" w:lineRule="auto"/>
      </w:pPr>
      <w:r>
        <w:rPr>
          <w:rStyle w:val="Strong"/>
        </w:rPr>
        <w:lastRenderedPageBreak/>
        <w:t>Certifications and Orders:</w:t>
      </w:r>
      <w:r>
        <w:t xml:space="preserve"> Certifies eligibility for Home Health services and prescribes necessary treatments and therapies.</w:t>
      </w:r>
    </w:p>
    <w:p w14:paraId="57D951BA" w14:textId="799C7FA8" w:rsidR="00305972" w:rsidRDefault="00305972" w:rsidP="008463F2">
      <w:pPr>
        <w:numPr>
          <w:ilvl w:val="0"/>
          <w:numId w:val="81"/>
        </w:numPr>
        <w:spacing w:before="100" w:beforeAutospacing="1" w:after="100" w:afterAutospacing="1" w:line="240" w:lineRule="auto"/>
      </w:pPr>
      <w:r>
        <w:rPr>
          <w:rStyle w:val="Strong"/>
        </w:rPr>
        <w:t>Telehealth or Home Visits:</w:t>
      </w:r>
      <w:r>
        <w:t xml:space="preserve"> May conduct periodic in-home visits or remote consultations to assess progress and adjust the care plan.</w:t>
      </w:r>
    </w:p>
    <w:p w14:paraId="472134F2" w14:textId="77777777" w:rsidR="00305972" w:rsidRDefault="00305972" w:rsidP="00305972">
      <w:pPr>
        <w:pStyle w:val="Heading3"/>
      </w:pPr>
      <w:bookmarkStart w:id="190" w:name="_Toc188012002"/>
      <w:bookmarkStart w:id="191" w:name="_Toc188012658"/>
      <w:bookmarkStart w:id="192" w:name="_Toc188013155"/>
      <w:bookmarkStart w:id="193" w:name="_Toc188023228"/>
      <w:r>
        <w:rPr>
          <w:rStyle w:val="Strong"/>
          <w:b w:val="0"/>
          <w:bCs w:val="0"/>
        </w:rPr>
        <w:t>9. Dietitian or Nutritionist</w:t>
      </w:r>
      <w:bookmarkEnd w:id="190"/>
      <w:bookmarkEnd w:id="191"/>
      <w:bookmarkEnd w:id="192"/>
      <w:bookmarkEnd w:id="193"/>
    </w:p>
    <w:p w14:paraId="5FF902BA" w14:textId="77777777" w:rsidR="00305972" w:rsidRDefault="00305972" w:rsidP="00305972">
      <w:pPr>
        <w:pStyle w:val="Heading4"/>
      </w:pPr>
      <w:r>
        <w:rPr>
          <w:rStyle w:val="Strong"/>
          <w:b w:val="0"/>
          <w:bCs w:val="0"/>
        </w:rPr>
        <w:t>Primary Responsibilities:</w:t>
      </w:r>
    </w:p>
    <w:p w14:paraId="6EEA791A" w14:textId="77777777" w:rsidR="00305972" w:rsidRDefault="00305972" w:rsidP="00305972">
      <w:pPr>
        <w:numPr>
          <w:ilvl w:val="0"/>
          <w:numId w:val="82"/>
        </w:numPr>
        <w:spacing w:before="100" w:beforeAutospacing="1" w:after="100" w:afterAutospacing="1" w:line="240" w:lineRule="auto"/>
      </w:pPr>
      <w:r>
        <w:rPr>
          <w:rStyle w:val="Strong"/>
        </w:rPr>
        <w:t>Nutritional Assessments:</w:t>
      </w:r>
      <w:r>
        <w:t xml:space="preserve"> Evaluates dietary needs based on medical conditions, such as diabetes, heart disease, or malnutrition.</w:t>
      </w:r>
    </w:p>
    <w:p w14:paraId="3434CAFD" w14:textId="77777777" w:rsidR="00305972" w:rsidRDefault="00305972" w:rsidP="00305972">
      <w:pPr>
        <w:numPr>
          <w:ilvl w:val="0"/>
          <w:numId w:val="82"/>
        </w:numPr>
        <w:spacing w:before="100" w:beforeAutospacing="1" w:after="100" w:afterAutospacing="1" w:line="240" w:lineRule="auto"/>
      </w:pPr>
      <w:r>
        <w:rPr>
          <w:rStyle w:val="Strong"/>
        </w:rPr>
        <w:t>Meal Planning:</w:t>
      </w:r>
      <w:r>
        <w:t xml:space="preserve"> Develops individualized meal plans to promote recovery or manage chronic conditions.</w:t>
      </w:r>
    </w:p>
    <w:p w14:paraId="312413CE" w14:textId="3AA2CFCF" w:rsidR="00305972" w:rsidRDefault="00305972" w:rsidP="008463F2">
      <w:pPr>
        <w:numPr>
          <w:ilvl w:val="0"/>
          <w:numId w:val="82"/>
        </w:numPr>
        <w:spacing w:before="100" w:beforeAutospacing="1" w:after="100" w:afterAutospacing="1" w:line="240" w:lineRule="auto"/>
      </w:pPr>
      <w:r>
        <w:rPr>
          <w:rStyle w:val="Strong"/>
        </w:rPr>
        <w:t>Education:</w:t>
      </w:r>
      <w:r>
        <w:t xml:space="preserve"> Teaches patients and caregivers about dietary changes, portion control, and food preparation.</w:t>
      </w:r>
    </w:p>
    <w:p w14:paraId="50188A3F" w14:textId="77777777" w:rsidR="00305972" w:rsidRDefault="00305972" w:rsidP="00305972">
      <w:pPr>
        <w:pStyle w:val="Heading3"/>
      </w:pPr>
      <w:bookmarkStart w:id="194" w:name="_Toc188012003"/>
      <w:bookmarkStart w:id="195" w:name="_Toc188012659"/>
      <w:bookmarkStart w:id="196" w:name="_Toc188013156"/>
      <w:bookmarkStart w:id="197" w:name="_Toc188023229"/>
      <w:r>
        <w:rPr>
          <w:rStyle w:val="Strong"/>
          <w:b w:val="0"/>
          <w:bCs w:val="0"/>
        </w:rPr>
        <w:t>10. Durable Medical Equipment (DME) Specialist</w:t>
      </w:r>
      <w:bookmarkEnd w:id="194"/>
      <w:bookmarkEnd w:id="195"/>
      <w:bookmarkEnd w:id="196"/>
      <w:bookmarkEnd w:id="197"/>
    </w:p>
    <w:p w14:paraId="587C6681" w14:textId="77777777" w:rsidR="00305972" w:rsidRDefault="00305972" w:rsidP="00305972">
      <w:pPr>
        <w:pStyle w:val="Heading4"/>
      </w:pPr>
      <w:r>
        <w:rPr>
          <w:rStyle w:val="Strong"/>
          <w:b w:val="0"/>
          <w:bCs w:val="0"/>
        </w:rPr>
        <w:t>Primary Responsibilities:</w:t>
      </w:r>
    </w:p>
    <w:p w14:paraId="377557FA" w14:textId="77777777" w:rsidR="00305972" w:rsidRDefault="00305972" w:rsidP="00305972">
      <w:pPr>
        <w:numPr>
          <w:ilvl w:val="0"/>
          <w:numId w:val="83"/>
        </w:numPr>
        <w:spacing w:before="100" w:beforeAutospacing="1" w:after="100" w:afterAutospacing="1" w:line="240" w:lineRule="auto"/>
      </w:pPr>
      <w:r>
        <w:rPr>
          <w:rStyle w:val="Strong"/>
        </w:rPr>
        <w:t>Equipment Delivery and Setup:</w:t>
      </w:r>
      <w:r>
        <w:t xml:space="preserve"> Ensures patients receive necessary equipment (e.g., wheelchairs, hospital beds, oxygen tanks).</w:t>
      </w:r>
    </w:p>
    <w:p w14:paraId="2BBCE7FD" w14:textId="77777777" w:rsidR="00305972" w:rsidRDefault="00305972" w:rsidP="00305972">
      <w:pPr>
        <w:numPr>
          <w:ilvl w:val="0"/>
          <w:numId w:val="83"/>
        </w:numPr>
        <w:spacing w:before="100" w:beforeAutospacing="1" w:after="100" w:afterAutospacing="1" w:line="240" w:lineRule="auto"/>
      </w:pPr>
      <w:r>
        <w:rPr>
          <w:rStyle w:val="Strong"/>
        </w:rPr>
        <w:t>Training and Maintenance:</w:t>
      </w:r>
      <w:r>
        <w:t xml:space="preserve"> Educates patients and caregivers on how to safely use and maintain equipment.</w:t>
      </w:r>
    </w:p>
    <w:p w14:paraId="2BC214ED" w14:textId="2B746C62" w:rsidR="00305972" w:rsidRDefault="00305972" w:rsidP="008463F2">
      <w:pPr>
        <w:numPr>
          <w:ilvl w:val="0"/>
          <w:numId w:val="83"/>
        </w:numPr>
        <w:spacing w:before="100" w:beforeAutospacing="1" w:after="100" w:afterAutospacing="1" w:line="240" w:lineRule="auto"/>
      </w:pPr>
      <w:r>
        <w:rPr>
          <w:rStyle w:val="Strong"/>
        </w:rPr>
        <w:t>Repairs and Support:</w:t>
      </w:r>
      <w:r>
        <w:t xml:space="preserve"> Provides ongoing technical support and servicing for equipment.</w:t>
      </w:r>
    </w:p>
    <w:p w14:paraId="4FA983F7" w14:textId="77777777" w:rsidR="00305972" w:rsidRDefault="00305972" w:rsidP="00305972">
      <w:pPr>
        <w:pStyle w:val="Heading3"/>
      </w:pPr>
      <w:bookmarkStart w:id="198" w:name="_Toc188012004"/>
      <w:bookmarkStart w:id="199" w:name="_Toc188012660"/>
      <w:bookmarkStart w:id="200" w:name="_Toc188013157"/>
      <w:bookmarkStart w:id="201" w:name="_Toc188023230"/>
      <w:r>
        <w:rPr>
          <w:rStyle w:val="Strong"/>
          <w:b w:val="0"/>
          <w:bCs w:val="0"/>
        </w:rPr>
        <w:t>11. Case Manager</w:t>
      </w:r>
      <w:bookmarkEnd w:id="198"/>
      <w:bookmarkEnd w:id="199"/>
      <w:bookmarkEnd w:id="200"/>
      <w:bookmarkEnd w:id="201"/>
    </w:p>
    <w:p w14:paraId="35387997" w14:textId="77777777" w:rsidR="00305972" w:rsidRDefault="00305972" w:rsidP="00305972">
      <w:pPr>
        <w:pStyle w:val="Heading4"/>
      </w:pPr>
      <w:r>
        <w:rPr>
          <w:rStyle w:val="Strong"/>
          <w:b w:val="0"/>
          <w:bCs w:val="0"/>
        </w:rPr>
        <w:t>Primary Responsibilities:</w:t>
      </w:r>
    </w:p>
    <w:p w14:paraId="529D6E0C" w14:textId="77777777" w:rsidR="00305972" w:rsidRDefault="00305972" w:rsidP="00305972">
      <w:pPr>
        <w:numPr>
          <w:ilvl w:val="0"/>
          <w:numId w:val="84"/>
        </w:numPr>
        <w:spacing w:before="100" w:beforeAutospacing="1" w:after="100" w:afterAutospacing="1" w:line="240" w:lineRule="auto"/>
      </w:pPr>
      <w:r>
        <w:rPr>
          <w:rStyle w:val="Strong"/>
        </w:rPr>
        <w:t>Coordination of Care:</w:t>
      </w:r>
      <w:r>
        <w:t xml:space="preserve"> Ensures all team members are working cohesively to meet the patient’s needs.</w:t>
      </w:r>
    </w:p>
    <w:p w14:paraId="7C93942D" w14:textId="77777777" w:rsidR="00305972" w:rsidRDefault="00305972" w:rsidP="00305972">
      <w:pPr>
        <w:numPr>
          <w:ilvl w:val="0"/>
          <w:numId w:val="84"/>
        </w:numPr>
        <w:spacing w:before="100" w:beforeAutospacing="1" w:after="100" w:afterAutospacing="1" w:line="240" w:lineRule="auto"/>
      </w:pPr>
      <w:r>
        <w:rPr>
          <w:rStyle w:val="Strong"/>
        </w:rPr>
        <w:t>Progress Monitoring:</w:t>
      </w:r>
      <w:r>
        <w:t xml:space="preserve"> Tracks the patient’s recovery and adjusts the plan of care as needed.</w:t>
      </w:r>
    </w:p>
    <w:p w14:paraId="11AA95B2" w14:textId="6A1B7B99" w:rsidR="00305972" w:rsidRDefault="00305972" w:rsidP="008463F2">
      <w:pPr>
        <w:numPr>
          <w:ilvl w:val="0"/>
          <w:numId w:val="84"/>
        </w:numPr>
        <w:spacing w:before="100" w:beforeAutospacing="1" w:after="100" w:afterAutospacing="1" w:line="240" w:lineRule="auto"/>
      </w:pPr>
      <w:r>
        <w:rPr>
          <w:rStyle w:val="Strong"/>
        </w:rPr>
        <w:t>Insurance Liaison:</w:t>
      </w:r>
      <w:r>
        <w:t xml:space="preserve"> Communicates with payers to authorize services and manage coverage issues.</w:t>
      </w:r>
    </w:p>
    <w:p w14:paraId="583D7AC5" w14:textId="77777777" w:rsidR="00305972" w:rsidRDefault="00305972" w:rsidP="00305972">
      <w:pPr>
        <w:pStyle w:val="Heading3"/>
      </w:pPr>
      <w:bookmarkStart w:id="202" w:name="_Toc188012005"/>
      <w:bookmarkStart w:id="203" w:name="_Toc188012661"/>
      <w:bookmarkStart w:id="204" w:name="_Toc188013158"/>
      <w:bookmarkStart w:id="205" w:name="_Toc188023231"/>
      <w:r>
        <w:rPr>
          <w:rStyle w:val="Strong"/>
          <w:b w:val="0"/>
          <w:bCs w:val="0"/>
        </w:rPr>
        <w:t>12. Administrative Staff</w:t>
      </w:r>
      <w:bookmarkEnd w:id="202"/>
      <w:bookmarkEnd w:id="203"/>
      <w:bookmarkEnd w:id="204"/>
      <w:bookmarkEnd w:id="205"/>
    </w:p>
    <w:p w14:paraId="499BBEBE" w14:textId="77777777" w:rsidR="00305972" w:rsidRDefault="00305972" w:rsidP="00305972">
      <w:pPr>
        <w:pStyle w:val="Heading4"/>
      </w:pPr>
      <w:r>
        <w:rPr>
          <w:rStyle w:val="Strong"/>
          <w:b w:val="0"/>
          <w:bCs w:val="0"/>
        </w:rPr>
        <w:t>Primary Responsibilities:</w:t>
      </w:r>
    </w:p>
    <w:p w14:paraId="76F15D6E" w14:textId="77777777" w:rsidR="00305972" w:rsidRDefault="00305972" w:rsidP="00305972">
      <w:pPr>
        <w:numPr>
          <w:ilvl w:val="0"/>
          <w:numId w:val="85"/>
        </w:numPr>
        <w:spacing w:before="100" w:beforeAutospacing="1" w:after="100" w:afterAutospacing="1" w:line="240" w:lineRule="auto"/>
      </w:pPr>
      <w:r>
        <w:rPr>
          <w:rStyle w:val="Strong"/>
        </w:rPr>
        <w:t>Scheduling:</w:t>
      </w:r>
      <w:r>
        <w:t xml:space="preserve"> Coordinates visits from different Home Health professionals to avoid conflicts and ensure timely care.</w:t>
      </w:r>
    </w:p>
    <w:p w14:paraId="249A4012" w14:textId="77777777" w:rsidR="00305972" w:rsidRDefault="00305972" w:rsidP="00305972">
      <w:pPr>
        <w:numPr>
          <w:ilvl w:val="0"/>
          <w:numId w:val="85"/>
        </w:numPr>
        <w:spacing w:before="100" w:beforeAutospacing="1" w:after="100" w:afterAutospacing="1" w:line="240" w:lineRule="auto"/>
      </w:pPr>
      <w:r>
        <w:rPr>
          <w:rStyle w:val="Strong"/>
        </w:rPr>
        <w:t>Billing and Documentation:</w:t>
      </w:r>
      <w:r>
        <w:t xml:space="preserve"> Manages insurance claims, medical records, and regulatory compliance.</w:t>
      </w:r>
    </w:p>
    <w:p w14:paraId="19A99C29" w14:textId="7B6AFBCE" w:rsidR="00305972" w:rsidRDefault="00305972" w:rsidP="008463F2">
      <w:pPr>
        <w:numPr>
          <w:ilvl w:val="0"/>
          <w:numId w:val="85"/>
        </w:numPr>
        <w:spacing w:before="100" w:beforeAutospacing="1" w:after="100" w:afterAutospacing="1" w:line="240" w:lineRule="auto"/>
      </w:pPr>
      <w:r>
        <w:rPr>
          <w:rStyle w:val="Strong"/>
        </w:rPr>
        <w:t>Patient Communication:</w:t>
      </w:r>
      <w:r>
        <w:t xml:space="preserve"> Acts as the first point of contact for patient inquiries and service requests.</w:t>
      </w:r>
    </w:p>
    <w:p w14:paraId="1AD88187" w14:textId="77777777" w:rsidR="00305972" w:rsidRDefault="00305972" w:rsidP="00305972">
      <w:pPr>
        <w:pStyle w:val="Heading3"/>
      </w:pPr>
      <w:bookmarkStart w:id="206" w:name="_Toc188012006"/>
      <w:bookmarkStart w:id="207" w:name="_Toc188012662"/>
      <w:bookmarkStart w:id="208" w:name="_Toc188013159"/>
      <w:bookmarkStart w:id="209" w:name="_Toc188023232"/>
      <w:r>
        <w:rPr>
          <w:rStyle w:val="Strong"/>
          <w:b w:val="0"/>
          <w:bCs w:val="0"/>
        </w:rPr>
        <w:t>13. Technology Support Specialist</w:t>
      </w:r>
      <w:bookmarkEnd w:id="206"/>
      <w:bookmarkEnd w:id="207"/>
      <w:bookmarkEnd w:id="208"/>
      <w:bookmarkEnd w:id="209"/>
    </w:p>
    <w:p w14:paraId="7EEDC718" w14:textId="77777777" w:rsidR="00305972" w:rsidRDefault="00305972" w:rsidP="00305972">
      <w:pPr>
        <w:pStyle w:val="Heading4"/>
      </w:pPr>
      <w:r>
        <w:rPr>
          <w:rStyle w:val="Strong"/>
          <w:b w:val="0"/>
          <w:bCs w:val="0"/>
        </w:rPr>
        <w:t>Primary Responsibilities:</w:t>
      </w:r>
    </w:p>
    <w:p w14:paraId="02FBE69F" w14:textId="77777777" w:rsidR="00305972" w:rsidRDefault="00305972" w:rsidP="00305972">
      <w:pPr>
        <w:numPr>
          <w:ilvl w:val="0"/>
          <w:numId w:val="86"/>
        </w:numPr>
        <w:spacing w:before="100" w:beforeAutospacing="1" w:after="100" w:afterAutospacing="1" w:line="240" w:lineRule="auto"/>
      </w:pPr>
      <w:r>
        <w:rPr>
          <w:rStyle w:val="Strong"/>
        </w:rPr>
        <w:t>EHR/EMR Management:</w:t>
      </w:r>
      <w:r>
        <w:t xml:space="preserve"> Supports the use of Electronic Health Records (EHR) and Electronic Medical Records (EMR) systems for documentation and compliance.</w:t>
      </w:r>
    </w:p>
    <w:p w14:paraId="14CB21D4" w14:textId="77777777" w:rsidR="00305972" w:rsidRDefault="00305972" w:rsidP="00305972">
      <w:pPr>
        <w:numPr>
          <w:ilvl w:val="0"/>
          <w:numId w:val="86"/>
        </w:numPr>
        <w:spacing w:before="100" w:beforeAutospacing="1" w:after="100" w:afterAutospacing="1" w:line="240" w:lineRule="auto"/>
      </w:pPr>
      <w:r>
        <w:rPr>
          <w:rStyle w:val="Strong"/>
        </w:rPr>
        <w:t>Telehealth Setup:</w:t>
      </w:r>
      <w:r>
        <w:t xml:space="preserve"> Assists in implementing telehealth tools and training staff on their usage.</w:t>
      </w:r>
    </w:p>
    <w:p w14:paraId="7FAED766" w14:textId="6D43A926" w:rsidR="00305972" w:rsidRDefault="00305972" w:rsidP="008463F2">
      <w:pPr>
        <w:numPr>
          <w:ilvl w:val="0"/>
          <w:numId w:val="86"/>
        </w:numPr>
        <w:spacing w:before="100" w:beforeAutospacing="1" w:after="100" w:afterAutospacing="1" w:line="240" w:lineRule="auto"/>
      </w:pPr>
      <w:r>
        <w:rPr>
          <w:rStyle w:val="Strong"/>
        </w:rPr>
        <w:t>Data Analytics:</w:t>
      </w:r>
      <w:r>
        <w:t xml:space="preserve"> Tracks patient outcomes, staff productivity, and operational efficiency.</w:t>
      </w:r>
    </w:p>
    <w:p w14:paraId="718A6827" w14:textId="77777777" w:rsidR="00305972" w:rsidRDefault="00305972" w:rsidP="00305972">
      <w:pPr>
        <w:pStyle w:val="Heading3"/>
      </w:pPr>
      <w:bookmarkStart w:id="210" w:name="_Toc188012007"/>
      <w:bookmarkStart w:id="211" w:name="_Toc188012663"/>
      <w:bookmarkStart w:id="212" w:name="_Toc188013160"/>
      <w:bookmarkStart w:id="213" w:name="_Toc188023233"/>
      <w:r>
        <w:rPr>
          <w:rStyle w:val="Strong"/>
          <w:b w:val="0"/>
          <w:bCs w:val="0"/>
        </w:rPr>
        <w:lastRenderedPageBreak/>
        <w:t>14. Volunteer Coordinator (if applicable)</w:t>
      </w:r>
      <w:bookmarkEnd w:id="210"/>
      <w:bookmarkEnd w:id="211"/>
      <w:bookmarkEnd w:id="212"/>
      <w:bookmarkEnd w:id="213"/>
    </w:p>
    <w:p w14:paraId="65CA82FF" w14:textId="77777777" w:rsidR="00305972" w:rsidRDefault="00305972" w:rsidP="00305972">
      <w:pPr>
        <w:pStyle w:val="Heading4"/>
      </w:pPr>
      <w:r>
        <w:rPr>
          <w:rStyle w:val="Strong"/>
          <w:b w:val="0"/>
          <w:bCs w:val="0"/>
        </w:rPr>
        <w:t>Primary Responsibilities:</w:t>
      </w:r>
    </w:p>
    <w:p w14:paraId="251060F5" w14:textId="77777777" w:rsidR="00305972" w:rsidRDefault="00305972" w:rsidP="00305972">
      <w:pPr>
        <w:numPr>
          <w:ilvl w:val="0"/>
          <w:numId w:val="87"/>
        </w:numPr>
        <w:spacing w:before="100" w:beforeAutospacing="1" w:after="100" w:afterAutospacing="1" w:line="240" w:lineRule="auto"/>
      </w:pPr>
      <w:r>
        <w:t>Recruits, trains, and supervises volunteers who provide companionship or non-medical support to patients and families.</w:t>
      </w:r>
    </w:p>
    <w:p w14:paraId="24252FDD" w14:textId="0862BB2F" w:rsidR="00305972" w:rsidRDefault="00305972" w:rsidP="008463F2">
      <w:pPr>
        <w:numPr>
          <w:ilvl w:val="0"/>
          <w:numId w:val="87"/>
        </w:numPr>
        <w:spacing w:before="100" w:beforeAutospacing="1" w:after="100" w:afterAutospacing="1" w:line="240" w:lineRule="auto"/>
      </w:pPr>
      <w:r>
        <w:t>Ensures volunteers are matched appropriately to patient needs.</w:t>
      </w:r>
    </w:p>
    <w:p w14:paraId="41A9FCD1" w14:textId="77777777" w:rsidR="00305972" w:rsidRDefault="00305972" w:rsidP="00305972">
      <w:pPr>
        <w:pStyle w:val="Heading3"/>
      </w:pPr>
      <w:bookmarkStart w:id="214" w:name="_Toc188012008"/>
      <w:bookmarkStart w:id="215" w:name="_Toc188012664"/>
      <w:bookmarkStart w:id="216" w:name="_Toc188013161"/>
      <w:bookmarkStart w:id="217" w:name="_Toc188023234"/>
      <w:r>
        <w:rPr>
          <w:rStyle w:val="Strong"/>
          <w:b w:val="0"/>
          <w:bCs w:val="0"/>
        </w:rPr>
        <w:t>15. Compliance Officer</w:t>
      </w:r>
      <w:bookmarkEnd w:id="214"/>
      <w:bookmarkEnd w:id="215"/>
      <w:bookmarkEnd w:id="216"/>
      <w:bookmarkEnd w:id="217"/>
    </w:p>
    <w:p w14:paraId="3154A363" w14:textId="77777777" w:rsidR="00305972" w:rsidRDefault="00305972" w:rsidP="00305972">
      <w:pPr>
        <w:pStyle w:val="Heading4"/>
      </w:pPr>
      <w:r>
        <w:rPr>
          <w:rStyle w:val="Strong"/>
          <w:b w:val="0"/>
          <w:bCs w:val="0"/>
        </w:rPr>
        <w:t>Primary Responsibilities:</w:t>
      </w:r>
    </w:p>
    <w:p w14:paraId="170CCF0E" w14:textId="77777777" w:rsidR="00305972" w:rsidRDefault="00305972" w:rsidP="00305972">
      <w:pPr>
        <w:numPr>
          <w:ilvl w:val="0"/>
          <w:numId w:val="88"/>
        </w:numPr>
        <w:spacing w:before="100" w:beforeAutospacing="1" w:after="100" w:afterAutospacing="1" w:line="240" w:lineRule="auto"/>
      </w:pPr>
      <w:r>
        <w:rPr>
          <w:rStyle w:val="Strong"/>
        </w:rPr>
        <w:t>Regulatory Adherence:</w:t>
      </w:r>
      <w:r>
        <w:t xml:space="preserve"> Ensures the agency complies with CMS, state, and federal regulations.</w:t>
      </w:r>
    </w:p>
    <w:p w14:paraId="61700781" w14:textId="77777777" w:rsidR="00305972" w:rsidRDefault="00305972" w:rsidP="00305972">
      <w:pPr>
        <w:numPr>
          <w:ilvl w:val="0"/>
          <w:numId w:val="88"/>
        </w:numPr>
        <w:spacing w:before="100" w:beforeAutospacing="1" w:after="100" w:afterAutospacing="1" w:line="240" w:lineRule="auto"/>
      </w:pPr>
      <w:r>
        <w:rPr>
          <w:rStyle w:val="Strong"/>
        </w:rPr>
        <w:t>Audit Preparation:</w:t>
      </w:r>
      <w:r>
        <w:t xml:space="preserve"> Oversees internal audits and addresses deficiencies in care delivery or documentation.</w:t>
      </w:r>
    </w:p>
    <w:p w14:paraId="2C095D59" w14:textId="302848CB" w:rsidR="00305972" w:rsidRDefault="00305972" w:rsidP="008463F2">
      <w:pPr>
        <w:numPr>
          <w:ilvl w:val="0"/>
          <w:numId w:val="88"/>
        </w:numPr>
        <w:spacing w:before="100" w:beforeAutospacing="1" w:after="100" w:afterAutospacing="1" w:line="240" w:lineRule="auto"/>
      </w:pPr>
      <w:r>
        <w:rPr>
          <w:rStyle w:val="Strong"/>
        </w:rPr>
        <w:t>Training:</w:t>
      </w:r>
      <w:r>
        <w:t xml:space="preserve"> Provides ongoing education to staff about updates in policies or best practices.</w:t>
      </w:r>
    </w:p>
    <w:p w14:paraId="7E4EEEE7" w14:textId="77777777" w:rsidR="00305972" w:rsidRDefault="00305972" w:rsidP="00305972">
      <w:pPr>
        <w:pStyle w:val="Heading3"/>
      </w:pPr>
      <w:bookmarkStart w:id="218" w:name="_Toc188012009"/>
      <w:bookmarkStart w:id="219" w:name="_Toc188012665"/>
      <w:bookmarkStart w:id="220" w:name="_Toc188013162"/>
      <w:bookmarkStart w:id="221" w:name="_Toc188023235"/>
      <w:r>
        <w:rPr>
          <w:rStyle w:val="Strong"/>
          <w:b w:val="0"/>
          <w:bCs w:val="0"/>
        </w:rPr>
        <w:t>How These Roles Work Together</w:t>
      </w:r>
      <w:bookmarkEnd w:id="218"/>
      <w:bookmarkEnd w:id="219"/>
      <w:bookmarkEnd w:id="220"/>
      <w:bookmarkEnd w:id="221"/>
    </w:p>
    <w:p w14:paraId="35301060" w14:textId="77777777" w:rsidR="00305972" w:rsidRDefault="00305972" w:rsidP="00305972">
      <w:pPr>
        <w:pStyle w:val="NormalWeb"/>
      </w:pPr>
      <w:r>
        <w:t>Each role contributes to a patient-centered approach:</w:t>
      </w:r>
    </w:p>
    <w:p w14:paraId="0FF1017A" w14:textId="77777777" w:rsidR="00305972" w:rsidRDefault="00305972" w:rsidP="00305972">
      <w:pPr>
        <w:numPr>
          <w:ilvl w:val="0"/>
          <w:numId w:val="89"/>
        </w:numPr>
        <w:spacing w:before="100" w:beforeAutospacing="1" w:after="100" w:afterAutospacing="1" w:line="240" w:lineRule="auto"/>
      </w:pPr>
      <w:r>
        <w:rPr>
          <w:rStyle w:val="Strong"/>
        </w:rPr>
        <w:t>Care Coordination:</w:t>
      </w:r>
      <w:r>
        <w:t xml:space="preserve"> Regular interdisciplinary meetings ensure all team members are aligned on patient goals.</w:t>
      </w:r>
    </w:p>
    <w:p w14:paraId="2BD26D8E" w14:textId="77777777" w:rsidR="00305972" w:rsidRDefault="00305972" w:rsidP="00305972">
      <w:pPr>
        <w:numPr>
          <w:ilvl w:val="0"/>
          <w:numId w:val="89"/>
        </w:numPr>
        <w:spacing w:before="100" w:beforeAutospacing="1" w:after="100" w:afterAutospacing="1" w:line="240" w:lineRule="auto"/>
      </w:pPr>
      <w:r>
        <w:rPr>
          <w:rStyle w:val="Strong"/>
        </w:rPr>
        <w:t>Communication:</w:t>
      </w:r>
      <w:r>
        <w:t xml:space="preserve"> Detailed documentation in shared systems (e.g., EHRs) facilitates seamless collaboration.</w:t>
      </w:r>
    </w:p>
    <w:p w14:paraId="42C197F5" w14:textId="77777777" w:rsidR="00305972" w:rsidRDefault="00305972" w:rsidP="00305972">
      <w:pPr>
        <w:numPr>
          <w:ilvl w:val="0"/>
          <w:numId w:val="89"/>
        </w:numPr>
        <w:spacing w:before="100" w:beforeAutospacing="1" w:after="100" w:afterAutospacing="1" w:line="240" w:lineRule="auto"/>
      </w:pPr>
      <w:r>
        <w:rPr>
          <w:rStyle w:val="Strong"/>
        </w:rPr>
        <w:t>Patient Empowerment:</w:t>
      </w:r>
      <w:r>
        <w:t xml:space="preserve"> Roles are designed to not only address immediate medical needs but also educate and empower patients for greater independence.</w:t>
      </w:r>
    </w:p>
    <w:p w14:paraId="0AC4523A" w14:textId="235C458A" w:rsidR="00F942FE" w:rsidRPr="008463F2" w:rsidRDefault="00F942FE" w:rsidP="00487A19">
      <w:pPr>
        <w:rPr>
          <w:rStyle w:val="Heading1Char"/>
          <w:rFonts w:asciiTheme="minorHAnsi" w:eastAsiaTheme="minorHAnsi" w:hAnsiTheme="minorHAnsi" w:cstheme="minorBidi"/>
          <w:color w:val="auto"/>
          <w:sz w:val="22"/>
          <w:szCs w:val="22"/>
        </w:rPr>
      </w:pPr>
      <w:bookmarkStart w:id="222" w:name="_Toc188012010"/>
      <w:bookmarkStart w:id="223" w:name="_Toc850775726"/>
      <w:bookmarkStart w:id="224" w:name="_Toc760597224"/>
      <w:r w:rsidRPr="4D3A0CDD">
        <w:rPr>
          <w:rStyle w:val="Heading1Char"/>
        </w:rPr>
        <w:t>Common Acronyms</w:t>
      </w:r>
      <w:bookmarkEnd w:id="222"/>
      <w:bookmarkEnd w:id="223"/>
      <w:bookmarkEnd w:id="224"/>
    </w:p>
    <w:p w14:paraId="06ED70EA" w14:textId="645023B8" w:rsidR="00F942FE" w:rsidRDefault="00F942FE" w:rsidP="00487A19">
      <w:pPr>
        <w:rPr>
          <w:b/>
          <w:bCs/>
        </w:rPr>
      </w:pPr>
      <w:r w:rsidRPr="00F942FE">
        <w:rPr>
          <w:b/>
          <w:bCs/>
        </w:rPr>
        <w:t>Here’s a comprehensive list of the most common acronyms in Home Health, with detailed explanations of what they stand for, their relevance, and examples of their use, including specifics from the Home Care Home Base (HCHB) EHR system where applicable</w:t>
      </w:r>
      <w:r>
        <w:rPr>
          <w:b/>
          <w:bCs/>
        </w:rPr>
        <w:t>.</w:t>
      </w:r>
    </w:p>
    <w:p w14:paraId="3D0C7FAF" w14:textId="77777777" w:rsidR="00F942FE" w:rsidRDefault="00F942FE" w:rsidP="00F942FE">
      <w:pPr>
        <w:pStyle w:val="Heading3"/>
      </w:pPr>
      <w:bookmarkStart w:id="225" w:name="_Toc188012011"/>
      <w:bookmarkStart w:id="226" w:name="_Toc188012667"/>
      <w:bookmarkStart w:id="227" w:name="_Toc188013164"/>
      <w:bookmarkStart w:id="228" w:name="_Toc188023237"/>
      <w:r>
        <w:rPr>
          <w:rStyle w:val="Strong"/>
          <w:b w:val="0"/>
          <w:bCs w:val="0"/>
        </w:rPr>
        <w:t>1. OASIS (Outcome and Assessment Information Set)</w:t>
      </w:r>
      <w:bookmarkEnd w:id="225"/>
      <w:bookmarkEnd w:id="226"/>
      <w:bookmarkEnd w:id="227"/>
      <w:bookmarkEnd w:id="228"/>
    </w:p>
    <w:p w14:paraId="238B2854" w14:textId="77777777" w:rsidR="00F942FE" w:rsidRDefault="00F942FE" w:rsidP="00F942FE">
      <w:pPr>
        <w:numPr>
          <w:ilvl w:val="0"/>
          <w:numId w:val="90"/>
        </w:numPr>
        <w:spacing w:before="100" w:beforeAutospacing="1" w:after="100" w:afterAutospacing="1" w:line="240" w:lineRule="auto"/>
      </w:pPr>
      <w:r>
        <w:rPr>
          <w:rStyle w:val="Strong"/>
        </w:rPr>
        <w:t>What It Stands For:</w:t>
      </w:r>
      <w:r>
        <w:t xml:space="preserve"> A standardized data set used to assess the patient’s clinical condition and functional status at different time points in Home Health care.</w:t>
      </w:r>
    </w:p>
    <w:p w14:paraId="2C96EA7F" w14:textId="77777777" w:rsidR="00F942FE" w:rsidRDefault="00F942FE" w:rsidP="00F942FE">
      <w:pPr>
        <w:numPr>
          <w:ilvl w:val="0"/>
          <w:numId w:val="90"/>
        </w:numPr>
        <w:spacing w:before="100" w:beforeAutospacing="1" w:after="100" w:afterAutospacing="1" w:line="240" w:lineRule="auto"/>
      </w:pPr>
      <w:r>
        <w:rPr>
          <w:rStyle w:val="Strong"/>
        </w:rPr>
        <w:t>Details:</w:t>
      </w:r>
    </w:p>
    <w:p w14:paraId="34AEC4A8" w14:textId="77777777" w:rsidR="00F942FE" w:rsidRDefault="00F942FE" w:rsidP="00F942FE">
      <w:pPr>
        <w:numPr>
          <w:ilvl w:val="1"/>
          <w:numId w:val="90"/>
        </w:numPr>
        <w:spacing w:before="100" w:beforeAutospacing="1" w:after="100" w:afterAutospacing="1" w:line="240" w:lineRule="auto"/>
      </w:pPr>
      <w:r>
        <w:t>Required by the Centers for Medicare &amp; Medicaid Services (CMS) for all Medicare-certified Home Health agencies.</w:t>
      </w:r>
    </w:p>
    <w:p w14:paraId="2FBB358D" w14:textId="77777777" w:rsidR="00F942FE" w:rsidRDefault="00F942FE" w:rsidP="00F942FE">
      <w:pPr>
        <w:numPr>
          <w:ilvl w:val="1"/>
          <w:numId w:val="90"/>
        </w:numPr>
        <w:spacing w:before="100" w:beforeAutospacing="1" w:after="100" w:afterAutospacing="1" w:line="240" w:lineRule="auto"/>
      </w:pPr>
      <w:r>
        <w:t>Data collected includes clinical status, living arrangements, and care needs.</w:t>
      </w:r>
    </w:p>
    <w:p w14:paraId="3C0237DE" w14:textId="77777777" w:rsidR="00F942FE" w:rsidRDefault="00F942FE" w:rsidP="00F942FE">
      <w:pPr>
        <w:numPr>
          <w:ilvl w:val="1"/>
          <w:numId w:val="90"/>
        </w:numPr>
        <w:spacing w:before="100" w:beforeAutospacing="1" w:after="100" w:afterAutospacing="1" w:line="240" w:lineRule="auto"/>
      </w:pPr>
      <w:r>
        <w:t>Directly impacts reimbursement under the PDGM (Patient-Driven Groupings Model).</w:t>
      </w:r>
    </w:p>
    <w:p w14:paraId="1A765B90" w14:textId="58D2C74E" w:rsidR="00F942FE" w:rsidRDefault="00F942FE" w:rsidP="008463F2">
      <w:pPr>
        <w:numPr>
          <w:ilvl w:val="0"/>
          <w:numId w:val="90"/>
        </w:numPr>
        <w:spacing w:before="100" w:beforeAutospacing="1" w:after="100" w:afterAutospacing="1" w:line="240" w:lineRule="auto"/>
      </w:pPr>
      <w:r>
        <w:rPr>
          <w:rStyle w:val="Strong"/>
        </w:rPr>
        <w:t>HCHB Example:</w:t>
      </w:r>
      <w:r>
        <w:t xml:space="preserve"> HCHB guides clinicians step-by-step through completing OASIS forms during patient admission, recertification, or discharge visits. It flags incomplete or inconsistent data.</w:t>
      </w:r>
    </w:p>
    <w:p w14:paraId="49A35C8F" w14:textId="77777777" w:rsidR="00F942FE" w:rsidRDefault="00F942FE" w:rsidP="00F942FE">
      <w:pPr>
        <w:pStyle w:val="Heading3"/>
      </w:pPr>
      <w:bookmarkStart w:id="229" w:name="_Toc188012012"/>
      <w:bookmarkStart w:id="230" w:name="_Toc188012668"/>
      <w:bookmarkStart w:id="231" w:name="_Toc188013165"/>
      <w:bookmarkStart w:id="232" w:name="_Toc188023238"/>
      <w:r>
        <w:rPr>
          <w:rStyle w:val="Strong"/>
          <w:b w:val="0"/>
          <w:bCs w:val="0"/>
        </w:rPr>
        <w:t>2. HHVBP (Home Health Value-Based Purchasing)</w:t>
      </w:r>
      <w:bookmarkEnd w:id="229"/>
      <w:bookmarkEnd w:id="230"/>
      <w:bookmarkEnd w:id="231"/>
      <w:bookmarkEnd w:id="232"/>
    </w:p>
    <w:p w14:paraId="1B22AB19" w14:textId="77777777" w:rsidR="00F942FE" w:rsidRDefault="00F942FE" w:rsidP="00F942FE">
      <w:pPr>
        <w:numPr>
          <w:ilvl w:val="0"/>
          <w:numId w:val="91"/>
        </w:numPr>
        <w:spacing w:before="100" w:beforeAutospacing="1" w:after="100" w:afterAutospacing="1" w:line="240" w:lineRule="auto"/>
      </w:pPr>
      <w:r>
        <w:rPr>
          <w:rStyle w:val="Strong"/>
        </w:rPr>
        <w:t>What It Stands For:</w:t>
      </w:r>
      <w:r>
        <w:t xml:space="preserve"> A CMS initiative that incentivizes quality of care by tying Medicare payments to performance on key quality measures.</w:t>
      </w:r>
    </w:p>
    <w:p w14:paraId="1C0AAD0F" w14:textId="77777777" w:rsidR="00F942FE" w:rsidRDefault="00F942FE" w:rsidP="00F942FE">
      <w:pPr>
        <w:numPr>
          <w:ilvl w:val="0"/>
          <w:numId w:val="91"/>
        </w:numPr>
        <w:spacing w:before="100" w:beforeAutospacing="1" w:after="100" w:afterAutospacing="1" w:line="240" w:lineRule="auto"/>
      </w:pPr>
      <w:r>
        <w:rPr>
          <w:rStyle w:val="Strong"/>
        </w:rPr>
        <w:t>Details:</w:t>
      </w:r>
    </w:p>
    <w:p w14:paraId="609DDD28" w14:textId="77777777" w:rsidR="00F942FE" w:rsidRDefault="00F942FE" w:rsidP="00F942FE">
      <w:pPr>
        <w:numPr>
          <w:ilvl w:val="1"/>
          <w:numId w:val="91"/>
        </w:numPr>
        <w:spacing w:before="100" w:beforeAutospacing="1" w:after="100" w:afterAutospacing="1" w:line="240" w:lineRule="auto"/>
      </w:pPr>
      <w:r>
        <w:t>Metrics include hospitalization rates, timely initiation of care, and improvement in ambulation.</w:t>
      </w:r>
    </w:p>
    <w:p w14:paraId="233A3707" w14:textId="77777777" w:rsidR="00F942FE" w:rsidRDefault="00F942FE" w:rsidP="00F942FE">
      <w:pPr>
        <w:numPr>
          <w:ilvl w:val="1"/>
          <w:numId w:val="91"/>
        </w:numPr>
        <w:spacing w:before="100" w:beforeAutospacing="1" w:after="100" w:afterAutospacing="1" w:line="240" w:lineRule="auto"/>
      </w:pPr>
      <w:r>
        <w:t>Agencies are scored on a 0-100 scale, with potential payment adjustments based on performance.</w:t>
      </w:r>
    </w:p>
    <w:p w14:paraId="277A6DDE" w14:textId="12C5E972" w:rsidR="00F942FE" w:rsidRDefault="00F942FE" w:rsidP="008463F2">
      <w:pPr>
        <w:numPr>
          <w:ilvl w:val="0"/>
          <w:numId w:val="91"/>
        </w:numPr>
        <w:spacing w:before="100" w:beforeAutospacing="1" w:after="100" w:afterAutospacing="1" w:line="240" w:lineRule="auto"/>
      </w:pPr>
      <w:r>
        <w:rPr>
          <w:rStyle w:val="Strong"/>
        </w:rPr>
        <w:lastRenderedPageBreak/>
        <w:t>HCHB Example:</w:t>
      </w:r>
      <w:r>
        <w:t xml:space="preserve"> HCHB includes dashboards that track HHVBP metrics in real-time, helping agencies identify areas for improvement.</w:t>
      </w:r>
    </w:p>
    <w:p w14:paraId="1ED5A50F" w14:textId="77777777" w:rsidR="00F942FE" w:rsidRDefault="00F942FE" w:rsidP="00F942FE">
      <w:pPr>
        <w:pStyle w:val="Heading3"/>
      </w:pPr>
      <w:bookmarkStart w:id="233" w:name="_Toc188012013"/>
      <w:bookmarkStart w:id="234" w:name="_Toc188012669"/>
      <w:bookmarkStart w:id="235" w:name="_Toc188013166"/>
      <w:bookmarkStart w:id="236" w:name="_Toc188023239"/>
      <w:r>
        <w:rPr>
          <w:rStyle w:val="Strong"/>
          <w:b w:val="0"/>
          <w:bCs w:val="0"/>
        </w:rPr>
        <w:t>3. LUPA (Low Utilization Payment Adjustment)</w:t>
      </w:r>
      <w:bookmarkEnd w:id="233"/>
      <w:bookmarkEnd w:id="234"/>
      <w:bookmarkEnd w:id="235"/>
      <w:bookmarkEnd w:id="236"/>
    </w:p>
    <w:p w14:paraId="0529E7E6" w14:textId="77777777" w:rsidR="00F942FE" w:rsidRDefault="00F942FE" w:rsidP="00F942FE">
      <w:pPr>
        <w:numPr>
          <w:ilvl w:val="0"/>
          <w:numId w:val="92"/>
        </w:numPr>
        <w:spacing w:before="100" w:beforeAutospacing="1" w:after="100" w:afterAutospacing="1" w:line="240" w:lineRule="auto"/>
      </w:pPr>
      <w:r>
        <w:rPr>
          <w:rStyle w:val="Strong"/>
        </w:rPr>
        <w:t>What It Stands For:</w:t>
      </w:r>
      <w:r>
        <w:t xml:space="preserve"> A payment adjustment applied when a Home Health agency provides fewer than a certain number of visits during a payment period.</w:t>
      </w:r>
    </w:p>
    <w:p w14:paraId="33B225EB" w14:textId="77777777" w:rsidR="00F942FE" w:rsidRDefault="00F942FE" w:rsidP="00F942FE">
      <w:pPr>
        <w:numPr>
          <w:ilvl w:val="0"/>
          <w:numId w:val="92"/>
        </w:numPr>
        <w:spacing w:before="100" w:beforeAutospacing="1" w:after="100" w:afterAutospacing="1" w:line="240" w:lineRule="auto"/>
      </w:pPr>
      <w:r>
        <w:rPr>
          <w:rStyle w:val="Strong"/>
        </w:rPr>
        <w:t>Details:</w:t>
      </w:r>
    </w:p>
    <w:p w14:paraId="54656729" w14:textId="77777777" w:rsidR="00F942FE" w:rsidRDefault="00F942FE" w:rsidP="00F942FE">
      <w:pPr>
        <w:numPr>
          <w:ilvl w:val="1"/>
          <w:numId w:val="92"/>
        </w:numPr>
        <w:spacing w:before="100" w:beforeAutospacing="1" w:after="100" w:afterAutospacing="1" w:line="240" w:lineRule="auto"/>
      </w:pPr>
      <w:r>
        <w:t>The threshold varies depending on the patient’s PDGM grouping but typically ranges from 2-6 visits.</w:t>
      </w:r>
    </w:p>
    <w:p w14:paraId="513371FA" w14:textId="77777777" w:rsidR="00F942FE" w:rsidRDefault="00F942FE" w:rsidP="00F942FE">
      <w:pPr>
        <w:numPr>
          <w:ilvl w:val="1"/>
          <w:numId w:val="92"/>
        </w:numPr>
        <w:spacing w:before="100" w:beforeAutospacing="1" w:after="100" w:afterAutospacing="1" w:line="240" w:lineRule="auto"/>
      </w:pPr>
      <w:r>
        <w:t>Agencies receive a per-visit payment rather than the full episode payment.</w:t>
      </w:r>
    </w:p>
    <w:p w14:paraId="7DC7DD74" w14:textId="3A42F213" w:rsidR="00F942FE" w:rsidRDefault="00F942FE" w:rsidP="008463F2">
      <w:pPr>
        <w:numPr>
          <w:ilvl w:val="0"/>
          <w:numId w:val="92"/>
        </w:numPr>
        <w:spacing w:before="100" w:beforeAutospacing="1" w:after="100" w:afterAutospacing="1" w:line="240" w:lineRule="auto"/>
      </w:pPr>
      <w:r>
        <w:rPr>
          <w:rStyle w:val="Strong"/>
        </w:rPr>
        <w:t>HCHB Example:</w:t>
      </w:r>
      <w:r>
        <w:t xml:space="preserve"> HCHB includes LUPA tracking to help schedulers and administrators monitor visit counts and avoid unintended LUPAs, which can significantly reduce reimbursement.</w:t>
      </w:r>
    </w:p>
    <w:p w14:paraId="7787A293" w14:textId="77777777" w:rsidR="00F942FE" w:rsidRDefault="00F942FE" w:rsidP="00F942FE">
      <w:pPr>
        <w:pStyle w:val="Heading3"/>
      </w:pPr>
      <w:bookmarkStart w:id="237" w:name="_Toc188012014"/>
      <w:bookmarkStart w:id="238" w:name="_Toc188012670"/>
      <w:bookmarkStart w:id="239" w:name="_Toc188013167"/>
      <w:bookmarkStart w:id="240" w:name="_Toc188023240"/>
      <w:r>
        <w:rPr>
          <w:rStyle w:val="Strong"/>
          <w:b w:val="0"/>
          <w:bCs w:val="0"/>
        </w:rPr>
        <w:t>4. RAP (Request for Anticipated Payment)</w:t>
      </w:r>
      <w:bookmarkEnd w:id="237"/>
      <w:bookmarkEnd w:id="238"/>
      <w:bookmarkEnd w:id="239"/>
      <w:bookmarkEnd w:id="240"/>
    </w:p>
    <w:p w14:paraId="2974CFEC" w14:textId="77777777" w:rsidR="00F942FE" w:rsidRDefault="00F942FE" w:rsidP="00F942FE">
      <w:pPr>
        <w:numPr>
          <w:ilvl w:val="0"/>
          <w:numId w:val="93"/>
        </w:numPr>
        <w:spacing w:before="100" w:beforeAutospacing="1" w:after="100" w:afterAutospacing="1" w:line="240" w:lineRule="auto"/>
      </w:pPr>
      <w:r>
        <w:rPr>
          <w:rStyle w:val="Strong"/>
        </w:rPr>
        <w:t>What It Stands For:</w:t>
      </w:r>
      <w:r>
        <w:t xml:space="preserve"> An upfront payment requested at the beginning of a Home Health episode.</w:t>
      </w:r>
    </w:p>
    <w:p w14:paraId="01596795" w14:textId="77777777" w:rsidR="00F942FE" w:rsidRDefault="00F942FE" w:rsidP="00F942FE">
      <w:pPr>
        <w:numPr>
          <w:ilvl w:val="0"/>
          <w:numId w:val="93"/>
        </w:numPr>
        <w:spacing w:before="100" w:beforeAutospacing="1" w:after="100" w:afterAutospacing="1" w:line="240" w:lineRule="auto"/>
      </w:pPr>
      <w:r>
        <w:rPr>
          <w:rStyle w:val="Strong"/>
        </w:rPr>
        <w:t>Details:</w:t>
      </w:r>
    </w:p>
    <w:p w14:paraId="5DE7603F" w14:textId="77777777" w:rsidR="00F942FE" w:rsidRDefault="00F942FE" w:rsidP="00F942FE">
      <w:pPr>
        <w:numPr>
          <w:ilvl w:val="1"/>
          <w:numId w:val="93"/>
        </w:numPr>
        <w:spacing w:before="100" w:beforeAutospacing="1" w:after="100" w:afterAutospacing="1" w:line="240" w:lineRule="auto"/>
      </w:pPr>
      <w:r>
        <w:t>RAP submissions require documentation of an established plan of care signed by the physician and initial visits performed.</w:t>
      </w:r>
    </w:p>
    <w:p w14:paraId="106435AB" w14:textId="77777777" w:rsidR="00F942FE" w:rsidRDefault="00F942FE" w:rsidP="00F942FE">
      <w:pPr>
        <w:numPr>
          <w:ilvl w:val="1"/>
          <w:numId w:val="93"/>
        </w:numPr>
        <w:spacing w:before="100" w:beforeAutospacing="1" w:after="100" w:afterAutospacing="1" w:line="240" w:lineRule="auto"/>
      </w:pPr>
      <w:r>
        <w:t xml:space="preserve">RAPs have transitioned under PDGM to be </w:t>
      </w:r>
      <w:proofErr w:type="spellStart"/>
      <w:r>
        <w:t>paymentless</w:t>
      </w:r>
      <w:proofErr w:type="spellEnd"/>
      <w:r>
        <w:t xml:space="preserve"> but remain a required claim submission step.</w:t>
      </w:r>
    </w:p>
    <w:p w14:paraId="10AB9B2B" w14:textId="2C7A8378" w:rsidR="00F942FE" w:rsidRDefault="00F942FE" w:rsidP="008463F2">
      <w:pPr>
        <w:numPr>
          <w:ilvl w:val="0"/>
          <w:numId w:val="93"/>
        </w:numPr>
        <w:spacing w:before="100" w:beforeAutospacing="1" w:after="100" w:afterAutospacing="1" w:line="240" w:lineRule="auto"/>
      </w:pPr>
      <w:r>
        <w:rPr>
          <w:rStyle w:val="Strong"/>
        </w:rPr>
        <w:t>HCHB Example:</w:t>
      </w:r>
      <w:r>
        <w:t xml:space="preserve"> HCHB automates RAP submissions and validates documentation to ensure compliance before submission to CMS.</w:t>
      </w:r>
    </w:p>
    <w:p w14:paraId="226C681C" w14:textId="77777777" w:rsidR="00F942FE" w:rsidRDefault="00F942FE" w:rsidP="00F942FE">
      <w:pPr>
        <w:pStyle w:val="Heading3"/>
      </w:pPr>
      <w:bookmarkStart w:id="241" w:name="_Toc188012015"/>
      <w:bookmarkStart w:id="242" w:name="_Toc188012671"/>
      <w:bookmarkStart w:id="243" w:name="_Toc188013168"/>
      <w:bookmarkStart w:id="244" w:name="_Toc188023241"/>
      <w:r>
        <w:rPr>
          <w:rStyle w:val="Strong"/>
          <w:b w:val="0"/>
          <w:bCs w:val="0"/>
        </w:rPr>
        <w:t>5. PDGM (Patient-Driven Groupings Model)</w:t>
      </w:r>
      <w:bookmarkEnd w:id="241"/>
      <w:bookmarkEnd w:id="242"/>
      <w:bookmarkEnd w:id="243"/>
      <w:bookmarkEnd w:id="244"/>
    </w:p>
    <w:p w14:paraId="33E2C972" w14:textId="77777777" w:rsidR="00F942FE" w:rsidRDefault="00F942FE" w:rsidP="00F942FE">
      <w:pPr>
        <w:numPr>
          <w:ilvl w:val="0"/>
          <w:numId w:val="94"/>
        </w:numPr>
        <w:spacing w:before="100" w:beforeAutospacing="1" w:after="100" w:afterAutospacing="1" w:line="240" w:lineRule="auto"/>
      </w:pPr>
      <w:r>
        <w:rPr>
          <w:rStyle w:val="Strong"/>
        </w:rPr>
        <w:t>What It Stands For:</w:t>
      </w:r>
      <w:r>
        <w:t xml:space="preserve"> The reimbursement model introduced by CMS to replace the previous PPS (Prospective Payment System).</w:t>
      </w:r>
    </w:p>
    <w:p w14:paraId="1E56FB00" w14:textId="77777777" w:rsidR="00F942FE" w:rsidRDefault="00F942FE" w:rsidP="00F942FE">
      <w:pPr>
        <w:numPr>
          <w:ilvl w:val="0"/>
          <w:numId w:val="94"/>
        </w:numPr>
        <w:spacing w:before="100" w:beforeAutospacing="1" w:after="100" w:afterAutospacing="1" w:line="240" w:lineRule="auto"/>
      </w:pPr>
      <w:r>
        <w:rPr>
          <w:rStyle w:val="Strong"/>
        </w:rPr>
        <w:t>Details:</w:t>
      </w:r>
    </w:p>
    <w:p w14:paraId="09E7E7A6" w14:textId="77777777" w:rsidR="00F942FE" w:rsidRDefault="00F942FE" w:rsidP="00F942FE">
      <w:pPr>
        <w:numPr>
          <w:ilvl w:val="1"/>
          <w:numId w:val="94"/>
        </w:numPr>
        <w:spacing w:before="100" w:beforeAutospacing="1" w:after="100" w:afterAutospacing="1" w:line="240" w:lineRule="auto"/>
      </w:pPr>
      <w:r>
        <w:t>Groups patients into 432 payment categories based on clinical characteristics, functional status, and timing (early vs. late).</w:t>
      </w:r>
    </w:p>
    <w:p w14:paraId="20AE8B12" w14:textId="77777777" w:rsidR="00F942FE" w:rsidRDefault="00F942FE" w:rsidP="00F942FE">
      <w:pPr>
        <w:numPr>
          <w:ilvl w:val="1"/>
          <w:numId w:val="94"/>
        </w:numPr>
        <w:spacing w:before="100" w:beforeAutospacing="1" w:after="100" w:afterAutospacing="1" w:line="240" w:lineRule="auto"/>
      </w:pPr>
      <w:r>
        <w:t>Eliminates therapy visit thresholds as a payment determinant.</w:t>
      </w:r>
    </w:p>
    <w:p w14:paraId="76C395F9" w14:textId="43D2032A" w:rsidR="00F942FE" w:rsidRDefault="00F942FE" w:rsidP="008463F2">
      <w:pPr>
        <w:numPr>
          <w:ilvl w:val="0"/>
          <w:numId w:val="94"/>
        </w:numPr>
        <w:spacing w:before="100" w:beforeAutospacing="1" w:after="100" w:afterAutospacing="1" w:line="240" w:lineRule="auto"/>
      </w:pPr>
      <w:r>
        <w:rPr>
          <w:rStyle w:val="Strong"/>
        </w:rPr>
        <w:t>HCHB Example:</w:t>
      </w:r>
      <w:r>
        <w:t xml:space="preserve"> HCHB includes PDGM calculators that help agencies optimize resource allocation and maximize reimbursement.</w:t>
      </w:r>
    </w:p>
    <w:p w14:paraId="485D56C3" w14:textId="77777777" w:rsidR="00F942FE" w:rsidRDefault="00F942FE" w:rsidP="00F942FE">
      <w:pPr>
        <w:pStyle w:val="Heading3"/>
      </w:pPr>
      <w:bookmarkStart w:id="245" w:name="_Toc188012016"/>
      <w:bookmarkStart w:id="246" w:name="_Toc188012672"/>
      <w:bookmarkStart w:id="247" w:name="_Toc188013169"/>
      <w:bookmarkStart w:id="248" w:name="_Toc188023242"/>
      <w:r>
        <w:rPr>
          <w:rStyle w:val="Strong"/>
          <w:b w:val="0"/>
          <w:bCs w:val="0"/>
        </w:rPr>
        <w:t>6. ICD-10 (International Classification of Diseases, 10th Revision)</w:t>
      </w:r>
      <w:bookmarkEnd w:id="245"/>
      <w:bookmarkEnd w:id="246"/>
      <w:bookmarkEnd w:id="247"/>
      <w:bookmarkEnd w:id="248"/>
    </w:p>
    <w:p w14:paraId="3FD6407F" w14:textId="77777777" w:rsidR="00F942FE" w:rsidRDefault="00F942FE" w:rsidP="00F942FE">
      <w:pPr>
        <w:numPr>
          <w:ilvl w:val="0"/>
          <w:numId w:val="95"/>
        </w:numPr>
        <w:spacing w:before="100" w:beforeAutospacing="1" w:after="100" w:afterAutospacing="1" w:line="240" w:lineRule="auto"/>
      </w:pPr>
      <w:r>
        <w:rPr>
          <w:rStyle w:val="Strong"/>
        </w:rPr>
        <w:t>What It Stands For:</w:t>
      </w:r>
      <w:r>
        <w:t xml:space="preserve"> A coding system used to classify diagnoses and procedures.</w:t>
      </w:r>
    </w:p>
    <w:p w14:paraId="197510D2" w14:textId="77777777" w:rsidR="00F942FE" w:rsidRDefault="00F942FE" w:rsidP="00F942FE">
      <w:pPr>
        <w:numPr>
          <w:ilvl w:val="0"/>
          <w:numId w:val="95"/>
        </w:numPr>
        <w:spacing w:before="100" w:beforeAutospacing="1" w:after="100" w:afterAutospacing="1" w:line="240" w:lineRule="auto"/>
      </w:pPr>
      <w:r>
        <w:rPr>
          <w:rStyle w:val="Strong"/>
        </w:rPr>
        <w:t>Details:</w:t>
      </w:r>
    </w:p>
    <w:p w14:paraId="3B13031C" w14:textId="77777777" w:rsidR="00F942FE" w:rsidRDefault="00F942FE" w:rsidP="00F942FE">
      <w:pPr>
        <w:numPr>
          <w:ilvl w:val="1"/>
          <w:numId w:val="95"/>
        </w:numPr>
        <w:spacing w:before="100" w:beforeAutospacing="1" w:after="100" w:afterAutospacing="1" w:line="240" w:lineRule="auto"/>
      </w:pPr>
      <w:r>
        <w:t>Used in OASIS documentation to specify the patient’s primary and secondary diagnoses, directly impacting reimbursement under PDGM.</w:t>
      </w:r>
    </w:p>
    <w:p w14:paraId="1DCC770D" w14:textId="73BE0551" w:rsidR="00F942FE" w:rsidRDefault="00F942FE" w:rsidP="008463F2">
      <w:pPr>
        <w:numPr>
          <w:ilvl w:val="0"/>
          <w:numId w:val="95"/>
        </w:numPr>
        <w:spacing w:before="100" w:beforeAutospacing="1" w:after="100" w:afterAutospacing="1" w:line="240" w:lineRule="auto"/>
      </w:pPr>
      <w:r>
        <w:rPr>
          <w:rStyle w:val="Strong"/>
        </w:rPr>
        <w:t>HCHB Example:</w:t>
      </w:r>
      <w:r>
        <w:t xml:space="preserve"> HCHB integrates ICD-10 coding tools that validate diagnosis codes for accuracy and compliance.</w:t>
      </w:r>
    </w:p>
    <w:p w14:paraId="47FFFA4D" w14:textId="77777777" w:rsidR="00F942FE" w:rsidRDefault="00F942FE" w:rsidP="00F942FE">
      <w:pPr>
        <w:pStyle w:val="Heading3"/>
      </w:pPr>
      <w:bookmarkStart w:id="249" w:name="_Toc188012017"/>
      <w:bookmarkStart w:id="250" w:name="_Toc188012673"/>
      <w:bookmarkStart w:id="251" w:name="_Toc188013170"/>
      <w:bookmarkStart w:id="252" w:name="_Toc188023243"/>
      <w:r>
        <w:rPr>
          <w:rStyle w:val="Strong"/>
          <w:b w:val="0"/>
          <w:bCs w:val="0"/>
        </w:rPr>
        <w:t>7. HHRG (Home Health Resource Group)</w:t>
      </w:r>
      <w:bookmarkEnd w:id="249"/>
      <w:bookmarkEnd w:id="250"/>
      <w:bookmarkEnd w:id="251"/>
      <w:bookmarkEnd w:id="252"/>
    </w:p>
    <w:p w14:paraId="423227E0" w14:textId="77777777" w:rsidR="00F942FE" w:rsidRDefault="00F942FE" w:rsidP="00F942FE">
      <w:pPr>
        <w:numPr>
          <w:ilvl w:val="0"/>
          <w:numId w:val="96"/>
        </w:numPr>
        <w:spacing w:before="100" w:beforeAutospacing="1" w:after="100" w:afterAutospacing="1" w:line="240" w:lineRule="auto"/>
      </w:pPr>
      <w:r>
        <w:rPr>
          <w:rStyle w:val="Strong"/>
        </w:rPr>
        <w:t>What It Stands For:</w:t>
      </w:r>
      <w:r>
        <w:t xml:space="preserve"> A payment category used in the PPS era, now replaced by PDGM.</w:t>
      </w:r>
    </w:p>
    <w:p w14:paraId="1930964B" w14:textId="77777777" w:rsidR="00F942FE" w:rsidRDefault="00F942FE" w:rsidP="00F942FE">
      <w:pPr>
        <w:numPr>
          <w:ilvl w:val="0"/>
          <w:numId w:val="96"/>
        </w:numPr>
        <w:spacing w:before="100" w:beforeAutospacing="1" w:after="100" w:afterAutospacing="1" w:line="240" w:lineRule="auto"/>
      </w:pPr>
      <w:r>
        <w:rPr>
          <w:rStyle w:val="Strong"/>
        </w:rPr>
        <w:t>Details:</w:t>
      </w:r>
    </w:p>
    <w:p w14:paraId="78026D85" w14:textId="77777777" w:rsidR="00F942FE" w:rsidRDefault="00F942FE" w:rsidP="00F942FE">
      <w:pPr>
        <w:numPr>
          <w:ilvl w:val="1"/>
          <w:numId w:val="96"/>
        </w:numPr>
        <w:spacing w:before="100" w:beforeAutospacing="1" w:after="100" w:afterAutospacing="1" w:line="240" w:lineRule="auto"/>
      </w:pPr>
      <w:r>
        <w:t>Previously determined reimbursement based on therapy thresholds and OASIS data.</w:t>
      </w:r>
    </w:p>
    <w:p w14:paraId="301C7307" w14:textId="15F39EFF" w:rsidR="00F942FE" w:rsidRDefault="00F942FE" w:rsidP="008463F2">
      <w:pPr>
        <w:numPr>
          <w:ilvl w:val="0"/>
          <w:numId w:val="96"/>
        </w:numPr>
        <w:spacing w:before="100" w:beforeAutospacing="1" w:after="100" w:afterAutospacing="1" w:line="240" w:lineRule="auto"/>
      </w:pPr>
      <w:r>
        <w:rPr>
          <w:rStyle w:val="Strong"/>
        </w:rPr>
        <w:t>HCHB Example:</w:t>
      </w:r>
      <w:r>
        <w:t xml:space="preserve"> While outdated, HCHB retains historical reporting capabilities for HHRG metrics in legacy records.</w:t>
      </w:r>
    </w:p>
    <w:p w14:paraId="4E75A9B6" w14:textId="77777777" w:rsidR="00F942FE" w:rsidRDefault="00F942FE" w:rsidP="00F942FE">
      <w:pPr>
        <w:pStyle w:val="Heading3"/>
      </w:pPr>
      <w:bookmarkStart w:id="253" w:name="_Toc188012018"/>
      <w:bookmarkStart w:id="254" w:name="_Toc188012674"/>
      <w:bookmarkStart w:id="255" w:name="_Toc188013171"/>
      <w:bookmarkStart w:id="256" w:name="_Toc188023244"/>
      <w:r>
        <w:rPr>
          <w:rStyle w:val="Strong"/>
          <w:b w:val="0"/>
          <w:bCs w:val="0"/>
        </w:rPr>
        <w:lastRenderedPageBreak/>
        <w:t>8. SOC (Start of Care)</w:t>
      </w:r>
      <w:bookmarkEnd w:id="253"/>
      <w:bookmarkEnd w:id="254"/>
      <w:bookmarkEnd w:id="255"/>
      <w:bookmarkEnd w:id="256"/>
    </w:p>
    <w:p w14:paraId="12FC809D" w14:textId="77777777" w:rsidR="00F942FE" w:rsidRDefault="00F942FE" w:rsidP="00F942FE">
      <w:pPr>
        <w:numPr>
          <w:ilvl w:val="0"/>
          <w:numId w:val="97"/>
        </w:numPr>
        <w:spacing w:before="100" w:beforeAutospacing="1" w:after="100" w:afterAutospacing="1" w:line="240" w:lineRule="auto"/>
      </w:pPr>
      <w:r>
        <w:rPr>
          <w:rStyle w:val="Strong"/>
        </w:rPr>
        <w:t>What It Stands For:</w:t>
      </w:r>
      <w:r>
        <w:t xml:space="preserve"> The initial visit where the clinician assesses the patient and establishes the plan of care.</w:t>
      </w:r>
    </w:p>
    <w:p w14:paraId="7BDEC42C" w14:textId="77777777" w:rsidR="00F942FE" w:rsidRDefault="00F942FE" w:rsidP="00F942FE">
      <w:pPr>
        <w:numPr>
          <w:ilvl w:val="0"/>
          <w:numId w:val="97"/>
        </w:numPr>
        <w:spacing w:before="100" w:beforeAutospacing="1" w:after="100" w:afterAutospacing="1" w:line="240" w:lineRule="auto"/>
      </w:pPr>
      <w:r>
        <w:rPr>
          <w:rStyle w:val="Strong"/>
        </w:rPr>
        <w:t>Details:</w:t>
      </w:r>
    </w:p>
    <w:p w14:paraId="2C18D495" w14:textId="77777777" w:rsidR="00F942FE" w:rsidRDefault="00F942FE" w:rsidP="00F942FE">
      <w:pPr>
        <w:numPr>
          <w:ilvl w:val="1"/>
          <w:numId w:val="97"/>
        </w:numPr>
        <w:spacing w:before="100" w:beforeAutospacing="1" w:after="100" w:afterAutospacing="1" w:line="240" w:lineRule="auto"/>
      </w:pPr>
      <w:r>
        <w:t>Includes completion of OASIS forms, medication reconciliation, and patient education.</w:t>
      </w:r>
    </w:p>
    <w:p w14:paraId="4AAD8230" w14:textId="753ED854" w:rsidR="00F942FE" w:rsidRDefault="00F942FE" w:rsidP="008463F2">
      <w:pPr>
        <w:numPr>
          <w:ilvl w:val="0"/>
          <w:numId w:val="97"/>
        </w:numPr>
        <w:spacing w:before="100" w:beforeAutospacing="1" w:after="100" w:afterAutospacing="1" w:line="240" w:lineRule="auto"/>
      </w:pPr>
      <w:r>
        <w:rPr>
          <w:rStyle w:val="Strong"/>
        </w:rPr>
        <w:t>HCHB Example:</w:t>
      </w:r>
      <w:r>
        <w:t xml:space="preserve"> HCHB prioritizes SOC visits in its scheduling module, ensuring timely initiation of care within regulatory timeframes.</w:t>
      </w:r>
    </w:p>
    <w:p w14:paraId="7D683922" w14:textId="77777777" w:rsidR="00F942FE" w:rsidRDefault="00F942FE" w:rsidP="00F942FE">
      <w:pPr>
        <w:pStyle w:val="Heading3"/>
      </w:pPr>
      <w:bookmarkStart w:id="257" w:name="_Toc188012019"/>
      <w:bookmarkStart w:id="258" w:name="_Toc188012675"/>
      <w:bookmarkStart w:id="259" w:name="_Toc188013172"/>
      <w:bookmarkStart w:id="260" w:name="_Toc188023245"/>
      <w:r>
        <w:rPr>
          <w:rStyle w:val="Strong"/>
          <w:b w:val="0"/>
          <w:bCs w:val="0"/>
        </w:rPr>
        <w:t>9. POC (Plan of Care)</w:t>
      </w:r>
      <w:bookmarkEnd w:id="257"/>
      <w:bookmarkEnd w:id="258"/>
      <w:bookmarkEnd w:id="259"/>
      <w:bookmarkEnd w:id="260"/>
    </w:p>
    <w:p w14:paraId="2264DB6B" w14:textId="77777777" w:rsidR="00F942FE" w:rsidRDefault="00F942FE" w:rsidP="00F942FE">
      <w:pPr>
        <w:numPr>
          <w:ilvl w:val="0"/>
          <w:numId w:val="98"/>
        </w:numPr>
        <w:spacing w:before="100" w:beforeAutospacing="1" w:after="100" w:afterAutospacing="1" w:line="240" w:lineRule="auto"/>
      </w:pPr>
      <w:r>
        <w:rPr>
          <w:rStyle w:val="Strong"/>
        </w:rPr>
        <w:t>What It Stands For:</w:t>
      </w:r>
      <w:r>
        <w:t xml:space="preserve"> A detailed document outlining the patient’s care goals, treatments, and visit schedule.</w:t>
      </w:r>
    </w:p>
    <w:p w14:paraId="12425A56" w14:textId="77777777" w:rsidR="00F942FE" w:rsidRDefault="00F942FE" w:rsidP="00F942FE">
      <w:pPr>
        <w:numPr>
          <w:ilvl w:val="0"/>
          <w:numId w:val="98"/>
        </w:numPr>
        <w:spacing w:before="100" w:beforeAutospacing="1" w:after="100" w:afterAutospacing="1" w:line="240" w:lineRule="auto"/>
      </w:pPr>
      <w:r>
        <w:rPr>
          <w:rStyle w:val="Strong"/>
        </w:rPr>
        <w:t>Details:</w:t>
      </w:r>
    </w:p>
    <w:p w14:paraId="16904D24" w14:textId="77777777" w:rsidR="00F942FE" w:rsidRDefault="00F942FE" w:rsidP="00F942FE">
      <w:pPr>
        <w:numPr>
          <w:ilvl w:val="1"/>
          <w:numId w:val="98"/>
        </w:numPr>
        <w:spacing w:before="100" w:beforeAutospacing="1" w:after="100" w:afterAutospacing="1" w:line="240" w:lineRule="auto"/>
      </w:pPr>
      <w:r>
        <w:t>Created based on physician orders and updated regularly to reflect changes in the patient’s condition.</w:t>
      </w:r>
    </w:p>
    <w:p w14:paraId="564FE4E4" w14:textId="3B0C0D73" w:rsidR="00F942FE" w:rsidRDefault="00F942FE" w:rsidP="008463F2">
      <w:pPr>
        <w:numPr>
          <w:ilvl w:val="0"/>
          <w:numId w:val="98"/>
        </w:numPr>
        <w:spacing w:before="100" w:beforeAutospacing="1" w:after="100" w:afterAutospacing="1" w:line="240" w:lineRule="auto"/>
      </w:pPr>
      <w:r>
        <w:rPr>
          <w:rStyle w:val="Strong"/>
        </w:rPr>
        <w:t>HCHB Example:</w:t>
      </w:r>
      <w:r>
        <w:t xml:space="preserve"> HCHB auto-generates POCs from OASIS assessments, streamlining physician approval processes.</w:t>
      </w:r>
    </w:p>
    <w:p w14:paraId="520CE328" w14:textId="77777777" w:rsidR="00F942FE" w:rsidRDefault="00F942FE" w:rsidP="00F942FE">
      <w:pPr>
        <w:pStyle w:val="Heading3"/>
      </w:pPr>
      <w:bookmarkStart w:id="261" w:name="_Toc188012020"/>
      <w:bookmarkStart w:id="262" w:name="_Toc188012676"/>
      <w:bookmarkStart w:id="263" w:name="_Toc188013173"/>
      <w:bookmarkStart w:id="264" w:name="_Toc188023246"/>
      <w:r>
        <w:rPr>
          <w:rStyle w:val="Strong"/>
          <w:b w:val="0"/>
          <w:bCs w:val="0"/>
        </w:rPr>
        <w:t>10. EVV (Electronic Visit Verification)</w:t>
      </w:r>
      <w:bookmarkEnd w:id="261"/>
      <w:bookmarkEnd w:id="262"/>
      <w:bookmarkEnd w:id="263"/>
      <w:bookmarkEnd w:id="264"/>
    </w:p>
    <w:p w14:paraId="537357B0" w14:textId="77777777" w:rsidR="00F942FE" w:rsidRDefault="00F942FE" w:rsidP="00F942FE">
      <w:pPr>
        <w:numPr>
          <w:ilvl w:val="0"/>
          <w:numId w:val="99"/>
        </w:numPr>
        <w:spacing w:before="100" w:beforeAutospacing="1" w:after="100" w:afterAutospacing="1" w:line="240" w:lineRule="auto"/>
      </w:pPr>
      <w:r>
        <w:rPr>
          <w:rStyle w:val="Strong"/>
        </w:rPr>
        <w:t>What It Stands For:</w:t>
      </w:r>
      <w:r>
        <w:t xml:space="preserve"> A digital system that verifies the time and location of Home Health visits.</w:t>
      </w:r>
    </w:p>
    <w:p w14:paraId="0AF7D2D5" w14:textId="77777777" w:rsidR="00F942FE" w:rsidRDefault="00F942FE" w:rsidP="00F942FE">
      <w:pPr>
        <w:numPr>
          <w:ilvl w:val="0"/>
          <w:numId w:val="99"/>
        </w:numPr>
        <w:spacing w:before="100" w:beforeAutospacing="1" w:after="100" w:afterAutospacing="1" w:line="240" w:lineRule="auto"/>
      </w:pPr>
      <w:r>
        <w:rPr>
          <w:rStyle w:val="Strong"/>
        </w:rPr>
        <w:t>Details:</w:t>
      </w:r>
    </w:p>
    <w:p w14:paraId="605FEB53" w14:textId="77777777" w:rsidR="00F942FE" w:rsidRDefault="00F942FE" w:rsidP="00F942FE">
      <w:pPr>
        <w:numPr>
          <w:ilvl w:val="1"/>
          <w:numId w:val="99"/>
        </w:numPr>
        <w:spacing w:before="100" w:beforeAutospacing="1" w:after="100" w:afterAutospacing="1" w:line="240" w:lineRule="auto"/>
      </w:pPr>
      <w:r>
        <w:t>Mandated for Medicaid-funded services to prevent fraud.</w:t>
      </w:r>
    </w:p>
    <w:p w14:paraId="5AD3C6F6" w14:textId="77777777" w:rsidR="00F942FE" w:rsidRDefault="00F942FE" w:rsidP="00F942FE">
      <w:pPr>
        <w:numPr>
          <w:ilvl w:val="1"/>
          <w:numId w:val="99"/>
        </w:numPr>
        <w:spacing w:before="100" w:beforeAutospacing="1" w:after="100" w:afterAutospacing="1" w:line="240" w:lineRule="auto"/>
      </w:pPr>
      <w:r>
        <w:t>Tracks check-in and check-out times, services performed, and caregiver details.</w:t>
      </w:r>
    </w:p>
    <w:p w14:paraId="434F3692" w14:textId="3C1EE8AB" w:rsidR="00F942FE" w:rsidRDefault="00F942FE" w:rsidP="008463F2">
      <w:pPr>
        <w:numPr>
          <w:ilvl w:val="0"/>
          <w:numId w:val="99"/>
        </w:numPr>
        <w:spacing w:before="100" w:beforeAutospacing="1" w:after="100" w:afterAutospacing="1" w:line="240" w:lineRule="auto"/>
      </w:pPr>
      <w:r>
        <w:rPr>
          <w:rStyle w:val="Strong"/>
        </w:rPr>
        <w:t>HCHB Example:</w:t>
      </w:r>
      <w:r>
        <w:t xml:space="preserve"> HCHB integrates EVV functionality with GPS-based tracking for compliance and reporting.</w:t>
      </w:r>
    </w:p>
    <w:p w14:paraId="50ED49AB" w14:textId="77777777" w:rsidR="00F942FE" w:rsidRDefault="00F942FE" w:rsidP="00F942FE">
      <w:pPr>
        <w:pStyle w:val="Heading3"/>
      </w:pPr>
      <w:bookmarkStart w:id="265" w:name="_Toc188012021"/>
      <w:bookmarkStart w:id="266" w:name="_Toc188012677"/>
      <w:bookmarkStart w:id="267" w:name="_Toc188013174"/>
      <w:bookmarkStart w:id="268" w:name="_Toc188023247"/>
      <w:r>
        <w:rPr>
          <w:rStyle w:val="Strong"/>
          <w:b w:val="0"/>
          <w:bCs w:val="0"/>
        </w:rPr>
        <w:t>11. PHE (Public Health Emergency)</w:t>
      </w:r>
      <w:bookmarkEnd w:id="265"/>
      <w:bookmarkEnd w:id="266"/>
      <w:bookmarkEnd w:id="267"/>
      <w:bookmarkEnd w:id="268"/>
    </w:p>
    <w:p w14:paraId="3A2FFBAA" w14:textId="77777777" w:rsidR="00F942FE" w:rsidRDefault="00F942FE" w:rsidP="00F942FE">
      <w:pPr>
        <w:numPr>
          <w:ilvl w:val="0"/>
          <w:numId w:val="100"/>
        </w:numPr>
        <w:spacing w:before="100" w:beforeAutospacing="1" w:after="100" w:afterAutospacing="1" w:line="240" w:lineRule="auto"/>
      </w:pPr>
      <w:r>
        <w:rPr>
          <w:rStyle w:val="Strong"/>
        </w:rPr>
        <w:t>What It Stands For:</w:t>
      </w:r>
      <w:r>
        <w:t xml:space="preserve"> Refers to the federal declaration during events like the COVID-19 pandemic.</w:t>
      </w:r>
    </w:p>
    <w:p w14:paraId="5DD67ABA" w14:textId="77777777" w:rsidR="00F942FE" w:rsidRDefault="00F942FE" w:rsidP="00F942FE">
      <w:pPr>
        <w:numPr>
          <w:ilvl w:val="0"/>
          <w:numId w:val="100"/>
        </w:numPr>
        <w:spacing w:before="100" w:beforeAutospacing="1" w:after="100" w:afterAutospacing="1" w:line="240" w:lineRule="auto"/>
      </w:pPr>
      <w:r>
        <w:rPr>
          <w:rStyle w:val="Strong"/>
        </w:rPr>
        <w:t>Details:</w:t>
      </w:r>
    </w:p>
    <w:p w14:paraId="082F26D6" w14:textId="77777777" w:rsidR="00F942FE" w:rsidRDefault="00F942FE" w:rsidP="00F942FE">
      <w:pPr>
        <w:numPr>
          <w:ilvl w:val="1"/>
          <w:numId w:val="100"/>
        </w:numPr>
        <w:spacing w:before="100" w:beforeAutospacing="1" w:after="100" w:afterAutospacing="1" w:line="240" w:lineRule="auto"/>
      </w:pPr>
      <w:r>
        <w:t>Temporarily relaxes regulatory requirements, such as telehealth approvals or OASIS submission deadlines.</w:t>
      </w:r>
    </w:p>
    <w:p w14:paraId="37336B4C" w14:textId="59A1B7F8" w:rsidR="00F942FE" w:rsidRDefault="00F942FE" w:rsidP="008463F2">
      <w:pPr>
        <w:numPr>
          <w:ilvl w:val="0"/>
          <w:numId w:val="100"/>
        </w:numPr>
        <w:spacing w:before="100" w:beforeAutospacing="1" w:after="100" w:afterAutospacing="1" w:line="240" w:lineRule="auto"/>
      </w:pPr>
      <w:r>
        <w:rPr>
          <w:rStyle w:val="Strong"/>
        </w:rPr>
        <w:t>HCHB Example:</w:t>
      </w:r>
      <w:r>
        <w:t xml:space="preserve"> HCHB includes alerts and workflows tailored to PHE regulatory changes.</w:t>
      </w:r>
    </w:p>
    <w:p w14:paraId="4AA826DD" w14:textId="77777777" w:rsidR="00F942FE" w:rsidRDefault="00F942FE" w:rsidP="00F942FE">
      <w:pPr>
        <w:pStyle w:val="Heading3"/>
      </w:pPr>
      <w:bookmarkStart w:id="269" w:name="_Toc188012022"/>
      <w:bookmarkStart w:id="270" w:name="_Toc188012678"/>
      <w:bookmarkStart w:id="271" w:name="_Toc188013175"/>
      <w:bookmarkStart w:id="272" w:name="_Toc188023248"/>
      <w:r>
        <w:rPr>
          <w:rStyle w:val="Strong"/>
          <w:b w:val="0"/>
          <w:bCs w:val="0"/>
        </w:rPr>
        <w:t>12. HCAHPS (Home Health Consumer Assessment of Healthcare Providers and Systems)</w:t>
      </w:r>
      <w:bookmarkEnd w:id="269"/>
      <w:bookmarkEnd w:id="270"/>
      <w:bookmarkEnd w:id="271"/>
      <w:bookmarkEnd w:id="272"/>
    </w:p>
    <w:p w14:paraId="2FE7C779" w14:textId="77777777" w:rsidR="00F942FE" w:rsidRDefault="00F942FE" w:rsidP="00F942FE">
      <w:pPr>
        <w:numPr>
          <w:ilvl w:val="0"/>
          <w:numId w:val="101"/>
        </w:numPr>
        <w:spacing w:before="100" w:beforeAutospacing="1" w:after="100" w:afterAutospacing="1" w:line="240" w:lineRule="auto"/>
      </w:pPr>
      <w:r>
        <w:rPr>
          <w:rStyle w:val="Strong"/>
        </w:rPr>
        <w:t>What It Stands For:</w:t>
      </w:r>
      <w:r>
        <w:t xml:space="preserve"> A patient satisfaction survey used to measure and compare Home Health agency performance.</w:t>
      </w:r>
    </w:p>
    <w:p w14:paraId="69DC48F7" w14:textId="77777777" w:rsidR="00F942FE" w:rsidRDefault="00F942FE" w:rsidP="00F942FE">
      <w:pPr>
        <w:numPr>
          <w:ilvl w:val="0"/>
          <w:numId w:val="101"/>
        </w:numPr>
        <w:spacing w:before="100" w:beforeAutospacing="1" w:after="100" w:afterAutospacing="1" w:line="240" w:lineRule="auto"/>
      </w:pPr>
      <w:r>
        <w:rPr>
          <w:rStyle w:val="Strong"/>
        </w:rPr>
        <w:t>Details:</w:t>
      </w:r>
    </w:p>
    <w:p w14:paraId="42E82E08" w14:textId="77777777" w:rsidR="00F942FE" w:rsidRDefault="00F942FE" w:rsidP="00F942FE">
      <w:pPr>
        <w:numPr>
          <w:ilvl w:val="1"/>
          <w:numId w:val="101"/>
        </w:numPr>
        <w:spacing w:before="100" w:beforeAutospacing="1" w:after="100" w:afterAutospacing="1" w:line="240" w:lineRule="auto"/>
      </w:pPr>
      <w:r>
        <w:t>Covers topics like communication, care timeliness, and overall experience.</w:t>
      </w:r>
    </w:p>
    <w:p w14:paraId="48931377" w14:textId="0BAA1730" w:rsidR="00F942FE" w:rsidRDefault="00F942FE" w:rsidP="008463F2">
      <w:pPr>
        <w:numPr>
          <w:ilvl w:val="0"/>
          <w:numId w:val="101"/>
        </w:numPr>
        <w:spacing w:before="100" w:beforeAutospacing="1" w:after="100" w:afterAutospacing="1" w:line="240" w:lineRule="auto"/>
      </w:pPr>
      <w:r>
        <w:rPr>
          <w:rStyle w:val="Strong"/>
        </w:rPr>
        <w:t>HCHB Example:</w:t>
      </w:r>
      <w:r>
        <w:t xml:space="preserve"> HCHB dashboards display HCAHPS results, enabling agencies to improve patient satisfaction scores.</w:t>
      </w:r>
    </w:p>
    <w:p w14:paraId="4D5E94F2" w14:textId="77777777" w:rsidR="00F942FE" w:rsidRDefault="00F942FE" w:rsidP="00F942FE">
      <w:pPr>
        <w:pStyle w:val="Heading3"/>
      </w:pPr>
      <w:bookmarkStart w:id="273" w:name="_Toc188012023"/>
      <w:bookmarkStart w:id="274" w:name="_Toc188012679"/>
      <w:bookmarkStart w:id="275" w:name="_Toc188013176"/>
      <w:bookmarkStart w:id="276" w:name="_Toc188023249"/>
      <w:r>
        <w:rPr>
          <w:rStyle w:val="Strong"/>
          <w:b w:val="0"/>
          <w:bCs w:val="0"/>
        </w:rPr>
        <w:t>13. IDG (Interdisciplinary Group)</w:t>
      </w:r>
      <w:bookmarkEnd w:id="273"/>
      <w:bookmarkEnd w:id="274"/>
      <w:bookmarkEnd w:id="275"/>
      <w:bookmarkEnd w:id="276"/>
    </w:p>
    <w:p w14:paraId="4084E427" w14:textId="77777777" w:rsidR="00F942FE" w:rsidRDefault="00F942FE" w:rsidP="00F942FE">
      <w:pPr>
        <w:numPr>
          <w:ilvl w:val="0"/>
          <w:numId w:val="102"/>
        </w:numPr>
        <w:spacing w:before="100" w:beforeAutospacing="1" w:after="100" w:afterAutospacing="1" w:line="240" w:lineRule="auto"/>
      </w:pPr>
      <w:r>
        <w:rPr>
          <w:rStyle w:val="Strong"/>
        </w:rPr>
        <w:t>What It Stands For:</w:t>
      </w:r>
      <w:r>
        <w:t xml:space="preserve"> A team of Home Health professionals responsible for collaborative care planning and evaluation.</w:t>
      </w:r>
    </w:p>
    <w:p w14:paraId="453176A6" w14:textId="77777777" w:rsidR="00F942FE" w:rsidRDefault="00F942FE" w:rsidP="00F942FE">
      <w:pPr>
        <w:numPr>
          <w:ilvl w:val="0"/>
          <w:numId w:val="102"/>
        </w:numPr>
        <w:spacing w:before="100" w:beforeAutospacing="1" w:after="100" w:afterAutospacing="1" w:line="240" w:lineRule="auto"/>
      </w:pPr>
      <w:r>
        <w:rPr>
          <w:rStyle w:val="Strong"/>
        </w:rPr>
        <w:t>Details:</w:t>
      </w:r>
    </w:p>
    <w:p w14:paraId="15A186EA" w14:textId="77777777" w:rsidR="00F942FE" w:rsidRDefault="00F942FE" w:rsidP="00F942FE">
      <w:pPr>
        <w:numPr>
          <w:ilvl w:val="1"/>
          <w:numId w:val="102"/>
        </w:numPr>
        <w:spacing w:before="100" w:beforeAutospacing="1" w:after="100" w:afterAutospacing="1" w:line="240" w:lineRule="auto"/>
      </w:pPr>
      <w:r>
        <w:t>Typically includes nurses, therapists, social workers, and the attending physician.</w:t>
      </w:r>
    </w:p>
    <w:p w14:paraId="48603012" w14:textId="2833954C" w:rsidR="00F942FE" w:rsidRDefault="00F942FE" w:rsidP="008463F2">
      <w:pPr>
        <w:numPr>
          <w:ilvl w:val="0"/>
          <w:numId w:val="102"/>
        </w:numPr>
        <w:spacing w:before="100" w:beforeAutospacing="1" w:after="100" w:afterAutospacing="1" w:line="240" w:lineRule="auto"/>
      </w:pPr>
      <w:r>
        <w:rPr>
          <w:rStyle w:val="Strong"/>
        </w:rPr>
        <w:t>HCHB Example:</w:t>
      </w:r>
      <w:r>
        <w:t xml:space="preserve"> HCHB facilitates IDG meetings by consolidating patient data in shared care plans.</w:t>
      </w:r>
    </w:p>
    <w:p w14:paraId="2D210DC3" w14:textId="77777777" w:rsidR="00F942FE" w:rsidRDefault="00F942FE" w:rsidP="00F942FE">
      <w:pPr>
        <w:pStyle w:val="Heading3"/>
      </w:pPr>
      <w:bookmarkStart w:id="277" w:name="_Toc188012024"/>
      <w:bookmarkStart w:id="278" w:name="_Toc188012680"/>
      <w:bookmarkStart w:id="279" w:name="_Toc188013177"/>
      <w:bookmarkStart w:id="280" w:name="_Toc188023250"/>
      <w:r>
        <w:rPr>
          <w:rStyle w:val="Strong"/>
          <w:b w:val="0"/>
          <w:bCs w:val="0"/>
        </w:rPr>
        <w:lastRenderedPageBreak/>
        <w:t>14. QAPI (Quality Assurance and Performance Improvement)</w:t>
      </w:r>
      <w:bookmarkEnd w:id="277"/>
      <w:bookmarkEnd w:id="278"/>
      <w:bookmarkEnd w:id="279"/>
      <w:bookmarkEnd w:id="280"/>
    </w:p>
    <w:p w14:paraId="6819C8E8" w14:textId="77777777" w:rsidR="00F942FE" w:rsidRDefault="00F942FE" w:rsidP="00F942FE">
      <w:pPr>
        <w:numPr>
          <w:ilvl w:val="0"/>
          <w:numId w:val="103"/>
        </w:numPr>
        <w:spacing w:before="100" w:beforeAutospacing="1" w:after="100" w:afterAutospacing="1" w:line="240" w:lineRule="auto"/>
      </w:pPr>
      <w:r>
        <w:rPr>
          <w:rStyle w:val="Strong"/>
        </w:rPr>
        <w:t>What It Stands For:</w:t>
      </w:r>
      <w:r>
        <w:t xml:space="preserve"> A CMS-mandated program focused on improving quality and safety in Home Health care.</w:t>
      </w:r>
    </w:p>
    <w:p w14:paraId="403D48AB" w14:textId="77777777" w:rsidR="00F942FE" w:rsidRDefault="00F942FE" w:rsidP="00F942FE">
      <w:pPr>
        <w:numPr>
          <w:ilvl w:val="0"/>
          <w:numId w:val="103"/>
        </w:numPr>
        <w:spacing w:before="100" w:beforeAutospacing="1" w:after="100" w:afterAutospacing="1" w:line="240" w:lineRule="auto"/>
      </w:pPr>
      <w:r>
        <w:rPr>
          <w:rStyle w:val="Strong"/>
        </w:rPr>
        <w:t>Details:</w:t>
      </w:r>
    </w:p>
    <w:p w14:paraId="0A19A08A" w14:textId="77777777" w:rsidR="00F942FE" w:rsidRDefault="00F942FE" w:rsidP="00F942FE">
      <w:pPr>
        <w:numPr>
          <w:ilvl w:val="1"/>
          <w:numId w:val="103"/>
        </w:numPr>
        <w:spacing w:before="100" w:beforeAutospacing="1" w:after="100" w:afterAutospacing="1" w:line="240" w:lineRule="auto"/>
      </w:pPr>
      <w:r>
        <w:t>Agencies must identify, track, and resolve performance issues proactively.</w:t>
      </w:r>
    </w:p>
    <w:p w14:paraId="25D7791A" w14:textId="04E513C3" w:rsidR="00F942FE" w:rsidRDefault="00F942FE" w:rsidP="008463F2">
      <w:pPr>
        <w:numPr>
          <w:ilvl w:val="0"/>
          <w:numId w:val="103"/>
        </w:numPr>
        <w:spacing w:before="100" w:beforeAutospacing="1" w:after="100" w:afterAutospacing="1" w:line="240" w:lineRule="auto"/>
      </w:pPr>
      <w:r>
        <w:rPr>
          <w:rStyle w:val="Strong"/>
        </w:rPr>
        <w:t>HCHB Example:</w:t>
      </w:r>
      <w:r>
        <w:t xml:space="preserve"> HCHB offers QAPI reporting templates and integrates real-time performance metrics.</w:t>
      </w:r>
    </w:p>
    <w:p w14:paraId="564DA18D" w14:textId="77777777" w:rsidR="00F942FE" w:rsidRDefault="00F942FE" w:rsidP="00F942FE">
      <w:pPr>
        <w:pStyle w:val="Heading3"/>
      </w:pPr>
      <w:bookmarkStart w:id="281" w:name="_Toc188012025"/>
      <w:bookmarkStart w:id="282" w:name="_Toc188012681"/>
      <w:bookmarkStart w:id="283" w:name="_Toc188013178"/>
      <w:bookmarkStart w:id="284" w:name="_Toc188023251"/>
      <w:r>
        <w:rPr>
          <w:rStyle w:val="Strong"/>
          <w:b w:val="0"/>
          <w:bCs w:val="0"/>
        </w:rPr>
        <w:t>15. F2F (Face-to-Face Encounter)</w:t>
      </w:r>
      <w:bookmarkEnd w:id="281"/>
      <w:bookmarkEnd w:id="282"/>
      <w:bookmarkEnd w:id="283"/>
      <w:bookmarkEnd w:id="284"/>
    </w:p>
    <w:p w14:paraId="7B3B8685" w14:textId="77777777" w:rsidR="00F942FE" w:rsidRDefault="00F942FE" w:rsidP="00F942FE">
      <w:pPr>
        <w:numPr>
          <w:ilvl w:val="0"/>
          <w:numId w:val="104"/>
        </w:numPr>
        <w:spacing w:before="100" w:beforeAutospacing="1" w:after="100" w:afterAutospacing="1" w:line="240" w:lineRule="auto"/>
      </w:pPr>
      <w:r>
        <w:rPr>
          <w:rStyle w:val="Strong"/>
        </w:rPr>
        <w:t>What It Stands For:</w:t>
      </w:r>
      <w:r>
        <w:t xml:space="preserve"> A mandatory physician visit for certifying Home Health eligibility.</w:t>
      </w:r>
    </w:p>
    <w:p w14:paraId="35A49687" w14:textId="77777777" w:rsidR="00F942FE" w:rsidRDefault="00F942FE" w:rsidP="00F942FE">
      <w:pPr>
        <w:numPr>
          <w:ilvl w:val="0"/>
          <w:numId w:val="104"/>
        </w:numPr>
        <w:spacing w:before="100" w:beforeAutospacing="1" w:after="100" w:afterAutospacing="1" w:line="240" w:lineRule="auto"/>
      </w:pPr>
      <w:r>
        <w:rPr>
          <w:rStyle w:val="Strong"/>
        </w:rPr>
        <w:t>Details:</w:t>
      </w:r>
    </w:p>
    <w:p w14:paraId="062F766A" w14:textId="77777777" w:rsidR="00F942FE" w:rsidRDefault="00F942FE" w:rsidP="00F942FE">
      <w:pPr>
        <w:numPr>
          <w:ilvl w:val="1"/>
          <w:numId w:val="104"/>
        </w:numPr>
        <w:spacing w:before="100" w:beforeAutospacing="1" w:after="100" w:afterAutospacing="1" w:line="240" w:lineRule="auto"/>
      </w:pPr>
      <w:r>
        <w:t>Must occur within 90 days before or 30 days after the SOC date.</w:t>
      </w:r>
    </w:p>
    <w:p w14:paraId="20B88BDF" w14:textId="355C8014" w:rsidR="00F942FE" w:rsidRDefault="00F942FE" w:rsidP="008463F2">
      <w:pPr>
        <w:numPr>
          <w:ilvl w:val="0"/>
          <w:numId w:val="104"/>
        </w:numPr>
        <w:spacing w:before="100" w:beforeAutospacing="1" w:after="100" w:afterAutospacing="1" w:line="240" w:lineRule="auto"/>
      </w:pPr>
      <w:r>
        <w:rPr>
          <w:rStyle w:val="Strong"/>
        </w:rPr>
        <w:t>HCHB Example:</w:t>
      </w:r>
      <w:r>
        <w:t xml:space="preserve"> HCHB tracks F2F compliance with alerts to prevent payment denials.</w:t>
      </w:r>
    </w:p>
    <w:p w14:paraId="62DA9CF6" w14:textId="77777777" w:rsidR="00F942FE" w:rsidRDefault="00F942FE" w:rsidP="00F942FE">
      <w:pPr>
        <w:pStyle w:val="Heading3"/>
      </w:pPr>
      <w:bookmarkStart w:id="285" w:name="_Toc188012026"/>
      <w:bookmarkStart w:id="286" w:name="_Toc188012682"/>
      <w:bookmarkStart w:id="287" w:name="_Toc188013179"/>
      <w:bookmarkStart w:id="288" w:name="_Toc188023252"/>
      <w:r>
        <w:rPr>
          <w:rStyle w:val="Strong"/>
          <w:b w:val="0"/>
          <w:bCs w:val="0"/>
        </w:rPr>
        <w:t>16. HHA (Home Health Aide)</w:t>
      </w:r>
      <w:bookmarkEnd w:id="285"/>
      <w:bookmarkEnd w:id="286"/>
      <w:bookmarkEnd w:id="287"/>
      <w:bookmarkEnd w:id="288"/>
    </w:p>
    <w:p w14:paraId="77C476FC" w14:textId="77777777" w:rsidR="00F942FE" w:rsidRDefault="00F942FE" w:rsidP="00F942FE">
      <w:pPr>
        <w:numPr>
          <w:ilvl w:val="0"/>
          <w:numId w:val="105"/>
        </w:numPr>
        <w:spacing w:before="100" w:beforeAutospacing="1" w:after="100" w:afterAutospacing="1" w:line="240" w:lineRule="auto"/>
      </w:pPr>
      <w:r>
        <w:rPr>
          <w:rStyle w:val="Strong"/>
        </w:rPr>
        <w:t>What It Stands For:</w:t>
      </w:r>
      <w:r>
        <w:t xml:space="preserve"> A non-clinical caregiver who assists patients with personal care and activities of daily living.</w:t>
      </w:r>
    </w:p>
    <w:p w14:paraId="471597C9" w14:textId="77777777" w:rsidR="00F942FE" w:rsidRDefault="00F942FE" w:rsidP="00F942FE">
      <w:pPr>
        <w:numPr>
          <w:ilvl w:val="0"/>
          <w:numId w:val="105"/>
        </w:numPr>
        <w:spacing w:before="100" w:beforeAutospacing="1" w:after="100" w:afterAutospacing="1" w:line="240" w:lineRule="auto"/>
      </w:pPr>
      <w:r>
        <w:rPr>
          <w:rStyle w:val="Strong"/>
        </w:rPr>
        <w:t>Details:</w:t>
      </w:r>
    </w:p>
    <w:p w14:paraId="226CC5C6" w14:textId="77777777" w:rsidR="00F942FE" w:rsidRDefault="00F942FE" w:rsidP="00F942FE">
      <w:pPr>
        <w:numPr>
          <w:ilvl w:val="1"/>
          <w:numId w:val="105"/>
        </w:numPr>
        <w:spacing w:before="100" w:beforeAutospacing="1" w:after="100" w:afterAutospacing="1" w:line="240" w:lineRule="auto"/>
      </w:pPr>
      <w:r>
        <w:t>Services include bathing, grooming, and mobility assistance.</w:t>
      </w:r>
    </w:p>
    <w:p w14:paraId="171E8D2B" w14:textId="5F4FF410" w:rsidR="00F942FE" w:rsidRDefault="00F942FE" w:rsidP="008463F2">
      <w:pPr>
        <w:numPr>
          <w:ilvl w:val="0"/>
          <w:numId w:val="105"/>
        </w:numPr>
        <w:spacing w:before="100" w:beforeAutospacing="1" w:after="100" w:afterAutospacing="1" w:line="240" w:lineRule="auto"/>
      </w:pPr>
      <w:r>
        <w:rPr>
          <w:rStyle w:val="Strong"/>
        </w:rPr>
        <w:t>HCHB Example:</w:t>
      </w:r>
      <w:r>
        <w:t xml:space="preserve"> HCHB tracks HHA visit schedules and integrates EVV for compliance.</w:t>
      </w:r>
    </w:p>
    <w:p w14:paraId="0A1A58C8" w14:textId="77777777" w:rsidR="00F942FE" w:rsidRDefault="00F942FE" w:rsidP="00F942FE">
      <w:pPr>
        <w:pStyle w:val="Heading3"/>
      </w:pPr>
      <w:bookmarkStart w:id="289" w:name="_Toc188012027"/>
      <w:bookmarkStart w:id="290" w:name="_Toc188012683"/>
      <w:bookmarkStart w:id="291" w:name="_Toc188013180"/>
      <w:bookmarkStart w:id="292" w:name="_Toc188023253"/>
      <w:r>
        <w:rPr>
          <w:rStyle w:val="Strong"/>
          <w:b w:val="0"/>
          <w:bCs w:val="0"/>
        </w:rPr>
        <w:t>17. CMS (Centers for Medicare &amp; Medicaid Services)</w:t>
      </w:r>
      <w:bookmarkEnd w:id="289"/>
      <w:bookmarkEnd w:id="290"/>
      <w:bookmarkEnd w:id="291"/>
      <w:bookmarkEnd w:id="292"/>
    </w:p>
    <w:p w14:paraId="2FCC9FF0" w14:textId="77777777" w:rsidR="00F942FE" w:rsidRDefault="00F942FE" w:rsidP="00F942FE">
      <w:pPr>
        <w:numPr>
          <w:ilvl w:val="0"/>
          <w:numId w:val="106"/>
        </w:numPr>
        <w:spacing w:before="100" w:beforeAutospacing="1" w:after="100" w:afterAutospacing="1" w:line="240" w:lineRule="auto"/>
      </w:pPr>
      <w:r>
        <w:rPr>
          <w:rStyle w:val="Strong"/>
        </w:rPr>
        <w:t>What It Stands For:</w:t>
      </w:r>
      <w:r>
        <w:t xml:space="preserve"> The federal agency overseeing Medicare, Medicaid, and Home Health regulations.</w:t>
      </w:r>
    </w:p>
    <w:p w14:paraId="58208544" w14:textId="77777777" w:rsidR="00F942FE" w:rsidRDefault="00F942FE" w:rsidP="00F942FE">
      <w:pPr>
        <w:numPr>
          <w:ilvl w:val="0"/>
          <w:numId w:val="106"/>
        </w:numPr>
        <w:spacing w:before="100" w:beforeAutospacing="1" w:after="100" w:afterAutospacing="1" w:line="240" w:lineRule="auto"/>
      </w:pPr>
      <w:r>
        <w:rPr>
          <w:rStyle w:val="Strong"/>
        </w:rPr>
        <w:t>Details:</w:t>
      </w:r>
    </w:p>
    <w:p w14:paraId="72A55BB0" w14:textId="77777777" w:rsidR="00F942FE" w:rsidRDefault="00F942FE" w:rsidP="00F942FE">
      <w:pPr>
        <w:numPr>
          <w:ilvl w:val="1"/>
          <w:numId w:val="106"/>
        </w:numPr>
        <w:spacing w:before="100" w:beforeAutospacing="1" w:after="100" w:afterAutospacing="1" w:line="240" w:lineRule="auto"/>
      </w:pPr>
      <w:r>
        <w:t>Defines reimbursement models, compliance standards, and quality benchmarks.</w:t>
      </w:r>
    </w:p>
    <w:p w14:paraId="4CBB74E9" w14:textId="77777777" w:rsidR="00F942FE" w:rsidRDefault="00F942FE" w:rsidP="00F942FE">
      <w:pPr>
        <w:numPr>
          <w:ilvl w:val="0"/>
          <w:numId w:val="106"/>
        </w:numPr>
        <w:spacing w:before="100" w:beforeAutospacing="1" w:after="100" w:afterAutospacing="1" w:line="240" w:lineRule="auto"/>
      </w:pPr>
      <w:r>
        <w:rPr>
          <w:rStyle w:val="Strong"/>
        </w:rPr>
        <w:t>HCHB Example:</w:t>
      </w:r>
      <w:r>
        <w:t xml:space="preserve"> HCHB aligns workflows with CMS guidelines to ensure compliance.</w:t>
      </w:r>
    </w:p>
    <w:p w14:paraId="75064141" w14:textId="77777777" w:rsidR="008463F2" w:rsidRDefault="008463F2" w:rsidP="00487A19">
      <w:pPr>
        <w:rPr>
          <w:b/>
          <w:bCs/>
        </w:rPr>
      </w:pPr>
      <w:bookmarkStart w:id="293" w:name="_Toc188012028"/>
      <w:bookmarkStart w:id="294" w:name="_Toc1137509207"/>
      <w:bookmarkStart w:id="295" w:name="_Toc1759952694"/>
    </w:p>
    <w:p w14:paraId="4D5B64D3" w14:textId="0B667795" w:rsidR="00FE176A" w:rsidRDefault="00FE176A" w:rsidP="00487A19">
      <w:pPr>
        <w:rPr>
          <w:rStyle w:val="Heading1Char"/>
        </w:rPr>
      </w:pPr>
      <w:r w:rsidRPr="4D3A0CDD">
        <w:rPr>
          <w:rStyle w:val="Heading1Char"/>
        </w:rPr>
        <w:t>Key Functions of OASIS</w:t>
      </w:r>
      <w:bookmarkEnd w:id="293"/>
      <w:bookmarkEnd w:id="294"/>
      <w:bookmarkEnd w:id="295"/>
    </w:p>
    <w:p w14:paraId="7F03D212" w14:textId="77777777" w:rsidR="00FE176A" w:rsidRDefault="00FE176A" w:rsidP="00FE176A">
      <w:pPr>
        <w:pStyle w:val="NormalWeb"/>
        <w:numPr>
          <w:ilvl w:val="0"/>
          <w:numId w:val="107"/>
        </w:numPr>
      </w:pPr>
      <w:r>
        <w:rPr>
          <w:rStyle w:val="Strong"/>
          <w:rFonts w:eastAsiaTheme="majorEastAsia"/>
        </w:rPr>
        <w:t>Assessment of Patient Needs</w:t>
      </w:r>
    </w:p>
    <w:p w14:paraId="509EF6AC" w14:textId="77777777" w:rsidR="00FE176A" w:rsidRDefault="00FE176A" w:rsidP="00FE176A">
      <w:pPr>
        <w:numPr>
          <w:ilvl w:val="1"/>
          <w:numId w:val="107"/>
        </w:numPr>
        <w:spacing w:before="100" w:beforeAutospacing="1" w:after="100" w:afterAutospacing="1" w:line="240" w:lineRule="auto"/>
      </w:pPr>
      <w:r>
        <w:t>OASIS collects detailed data about the patient’s health, including physical condition, cognitive function, emotional status, mobility, and ability to perform daily activities (e.g., bathing, dressing, eating).</w:t>
      </w:r>
    </w:p>
    <w:p w14:paraId="7D6A0151" w14:textId="77777777" w:rsidR="00FE176A" w:rsidRDefault="00FE176A" w:rsidP="00FE176A">
      <w:pPr>
        <w:numPr>
          <w:ilvl w:val="1"/>
          <w:numId w:val="107"/>
        </w:numPr>
        <w:spacing w:before="100" w:beforeAutospacing="1" w:after="100" w:afterAutospacing="1" w:line="240" w:lineRule="auto"/>
      </w:pPr>
      <w:r>
        <w:t>It includes questions about medical history, living environment, and support systems, which guide clinicians in creating individualized care plans.</w:t>
      </w:r>
    </w:p>
    <w:p w14:paraId="66C182A6" w14:textId="77777777" w:rsidR="00FE176A" w:rsidRDefault="00FE176A" w:rsidP="00FE176A">
      <w:pPr>
        <w:pStyle w:val="NormalWeb"/>
        <w:numPr>
          <w:ilvl w:val="0"/>
          <w:numId w:val="107"/>
        </w:numPr>
      </w:pPr>
      <w:r>
        <w:rPr>
          <w:rStyle w:val="Strong"/>
          <w:rFonts w:eastAsiaTheme="majorEastAsia"/>
        </w:rPr>
        <w:t>Quality Improvement and Benchmarking</w:t>
      </w:r>
    </w:p>
    <w:p w14:paraId="28BE0ED2" w14:textId="77777777" w:rsidR="00FE176A" w:rsidRDefault="00FE176A" w:rsidP="00FE176A">
      <w:pPr>
        <w:numPr>
          <w:ilvl w:val="1"/>
          <w:numId w:val="107"/>
        </w:numPr>
        <w:spacing w:before="100" w:beforeAutospacing="1" w:after="100" w:afterAutospacing="1" w:line="240" w:lineRule="auto"/>
      </w:pPr>
      <w:r>
        <w:t>CMS uses OASIS data to evaluate the quality of care provided by Home Health agencies.</w:t>
      </w:r>
    </w:p>
    <w:p w14:paraId="1E4B5313" w14:textId="77777777" w:rsidR="00FE176A" w:rsidRDefault="00FE176A" w:rsidP="00FE176A">
      <w:pPr>
        <w:numPr>
          <w:ilvl w:val="1"/>
          <w:numId w:val="107"/>
        </w:numPr>
        <w:spacing w:before="100" w:beforeAutospacing="1" w:after="100" w:afterAutospacing="1" w:line="240" w:lineRule="auto"/>
      </w:pPr>
      <w:r>
        <w:t>These metrics are used to calculate public star ratings on Medicare’s Home Health Compare tool, allowing patients and families to compare agency performance.</w:t>
      </w:r>
    </w:p>
    <w:p w14:paraId="4ABED000" w14:textId="77777777" w:rsidR="00FE176A" w:rsidRDefault="00FE176A" w:rsidP="00FE176A">
      <w:pPr>
        <w:pStyle w:val="NormalWeb"/>
        <w:numPr>
          <w:ilvl w:val="0"/>
          <w:numId w:val="107"/>
        </w:numPr>
      </w:pPr>
      <w:r>
        <w:rPr>
          <w:rStyle w:val="Strong"/>
          <w:rFonts w:eastAsiaTheme="majorEastAsia"/>
        </w:rPr>
        <w:t>Reimbursement under PDGM</w:t>
      </w:r>
    </w:p>
    <w:p w14:paraId="153E7083" w14:textId="77777777" w:rsidR="00FE176A" w:rsidRDefault="00FE176A" w:rsidP="00FE176A">
      <w:pPr>
        <w:numPr>
          <w:ilvl w:val="1"/>
          <w:numId w:val="107"/>
        </w:numPr>
        <w:spacing w:before="100" w:beforeAutospacing="1" w:after="100" w:afterAutospacing="1" w:line="240" w:lineRule="auto"/>
      </w:pPr>
      <w:r>
        <w:t xml:space="preserve">OASIS plays a critical role in the </w:t>
      </w:r>
      <w:r>
        <w:rPr>
          <w:rStyle w:val="Strong"/>
        </w:rPr>
        <w:t>Patient-Driven Groupings Model (PDGM)</w:t>
      </w:r>
      <w:r>
        <w:t>, which determines Medicare reimbursement.</w:t>
      </w:r>
    </w:p>
    <w:p w14:paraId="176F0345" w14:textId="77777777" w:rsidR="00FE176A" w:rsidRDefault="00FE176A" w:rsidP="00FE176A">
      <w:pPr>
        <w:numPr>
          <w:ilvl w:val="1"/>
          <w:numId w:val="107"/>
        </w:numPr>
        <w:spacing w:before="100" w:beforeAutospacing="1" w:after="100" w:afterAutospacing="1" w:line="240" w:lineRule="auto"/>
      </w:pPr>
      <w:r>
        <w:t>Data from the OASIS assessment is used to classify patients into payment groups based on clinical characteristics and care needs.</w:t>
      </w:r>
    </w:p>
    <w:p w14:paraId="18DD31F4" w14:textId="77777777" w:rsidR="00FE176A" w:rsidRDefault="00FE176A" w:rsidP="00FE176A">
      <w:pPr>
        <w:pStyle w:val="NormalWeb"/>
        <w:numPr>
          <w:ilvl w:val="0"/>
          <w:numId w:val="107"/>
        </w:numPr>
      </w:pPr>
      <w:r>
        <w:rPr>
          <w:rStyle w:val="Strong"/>
          <w:rFonts w:eastAsiaTheme="majorEastAsia"/>
        </w:rPr>
        <w:t>Regulatory Compliance</w:t>
      </w:r>
    </w:p>
    <w:p w14:paraId="78D226D8" w14:textId="77777777" w:rsidR="00FE176A" w:rsidRDefault="00FE176A" w:rsidP="00FE176A">
      <w:pPr>
        <w:numPr>
          <w:ilvl w:val="1"/>
          <w:numId w:val="107"/>
        </w:numPr>
        <w:spacing w:before="100" w:beforeAutospacing="1" w:after="100" w:afterAutospacing="1" w:line="240" w:lineRule="auto"/>
      </w:pPr>
      <w:r>
        <w:t>Completing OASIS assessments is mandatory for Medicare-certified Home Health agencies.</w:t>
      </w:r>
    </w:p>
    <w:p w14:paraId="108D17B9" w14:textId="51442C57" w:rsidR="00FE176A" w:rsidRDefault="00FE176A" w:rsidP="008463F2">
      <w:pPr>
        <w:numPr>
          <w:ilvl w:val="1"/>
          <w:numId w:val="107"/>
        </w:numPr>
        <w:spacing w:before="100" w:beforeAutospacing="1" w:after="100" w:afterAutospacing="1" w:line="240" w:lineRule="auto"/>
      </w:pPr>
      <w:r>
        <w:t>Assessments are required at key time points: Start of Care (SOC), Resumption of Care (ROC) after hospitalization, Recertification (every 60 days), and Discharge.</w:t>
      </w:r>
    </w:p>
    <w:p w14:paraId="0FD3DBFE" w14:textId="77777777" w:rsidR="00FE176A" w:rsidRDefault="00FE176A" w:rsidP="00FE176A">
      <w:pPr>
        <w:pStyle w:val="Heading3"/>
      </w:pPr>
      <w:bookmarkStart w:id="296" w:name="_Toc188012029"/>
      <w:bookmarkStart w:id="297" w:name="_Toc188012685"/>
      <w:bookmarkStart w:id="298" w:name="_Toc188013182"/>
      <w:bookmarkStart w:id="299" w:name="_Toc188023255"/>
      <w:r>
        <w:rPr>
          <w:rStyle w:val="Strong"/>
          <w:b w:val="0"/>
          <w:bCs w:val="0"/>
        </w:rPr>
        <w:lastRenderedPageBreak/>
        <w:t>How OASIS Functions in Home Care Home Base (HCHB)</w:t>
      </w:r>
      <w:bookmarkEnd w:id="296"/>
      <w:bookmarkEnd w:id="297"/>
      <w:bookmarkEnd w:id="298"/>
      <w:bookmarkEnd w:id="299"/>
    </w:p>
    <w:p w14:paraId="4DAB5333" w14:textId="77777777" w:rsidR="00FE176A" w:rsidRDefault="00FE176A" w:rsidP="00FE176A">
      <w:pPr>
        <w:pStyle w:val="NormalWeb"/>
      </w:pPr>
      <w:r>
        <w:t>HCHB is an Electronic Health Record (EHR) system designed specifically for Home Health and Hospice care. It incorporates OASIS as a core component of its workflows. Here’s how it functions within HCHB:</w:t>
      </w:r>
    </w:p>
    <w:p w14:paraId="40A3A0A5" w14:textId="77777777" w:rsidR="00FE176A" w:rsidRDefault="00FE176A" w:rsidP="00FE176A">
      <w:pPr>
        <w:pStyle w:val="Heading4"/>
      </w:pPr>
      <w:r>
        <w:rPr>
          <w:rStyle w:val="Strong"/>
          <w:b w:val="0"/>
          <w:bCs w:val="0"/>
        </w:rPr>
        <w:t>1. Guided Workflow for Clinicians</w:t>
      </w:r>
    </w:p>
    <w:p w14:paraId="6056C0F7" w14:textId="77777777" w:rsidR="00FE176A" w:rsidRDefault="00FE176A" w:rsidP="00FE176A">
      <w:pPr>
        <w:numPr>
          <w:ilvl w:val="0"/>
          <w:numId w:val="108"/>
        </w:numPr>
        <w:spacing w:before="100" w:beforeAutospacing="1" w:after="100" w:afterAutospacing="1" w:line="240" w:lineRule="auto"/>
      </w:pPr>
      <w:r>
        <w:rPr>
          <w:rStyle w:val="Strong"/>
        </w:rPr>
        <w:t>Ease of Data Entry:</w:t>
      </w:r>
      <w:r>
        <w:t xml:space="preserve"> HCHB provides an intuitive interface that walks clinicians through each section of the OASIS assessment step by step.</w:t>
      </w:r>
    </w:p>
    <w:p w14:paraId="7B35BA90" w14:textId="77777777" w:rsidR="00FE176A" w:rsidRDefault="00FE176A" w:rsidP="00FE176A">
      <w:pPr>
        <w:numPr>
          <w:ilvl w:val="0"/>
          <w:numId w:val="108"/>
        </w:numPr>
        <w:spacing w:before="100" w:beforeAutospacing="1" w:after="100" w:afterAutospacing="1" w:line="240" w:lineRule="auto"/>
      </w:pPr>
      <w:r>
        <w:rPr>
          <w:rStyle w:val="Strong"/>
        </w:rPr>
        <w:t>Preloaded Patient Data:</w:t>
      </w:r>
      <w:r>
        <w:t xml:space="preserve"> Information already available in the patient’s record (e.g., demographics, diagnosis) is prefilled, reducing manual entry and errors.</w:t>
      </w:r>
    </w:p>
    <w:p w14:paraId="574329A9" w14:textId="77777777" w:rsidR="00FE176A" w:rsidRDefault="00FE176A" w:rsidP="00FE176A">
      <w:pPr>
        <w:numPr>
          <w:ilvl w:val="0"/>
          <w:numId w:val="108"/>
        </w:numPr>
        <w:spacing w:before="100" w:beforeAutospacing="1" w:after="100" w:afterAutospacing="1" w:line="240" w:lineRule="auto"/>
      </w:pPr>
      <w:r>
        <w:rPr>
          <w:rStyle w:val="Strong"/>
        </w:rPr>
        <w:t>Prompts and Validations:</w:t>
      </w:r>
      <w:r>
        <w:t xml:space="preserve"> The system includes prompts to ensure that clinicians answer required questions and provides validation checks for consistency. For example, if a clinician enters a mobility impairment but later reports no issues with ambulation, the system flags this for review.</w:t>
      </w:r>
    </w:p>
    <w:p w14:paraId="46A22245" w14:textId="77777777" w:rsidR="00FE176A" w:rsidRDefault="00FE176A" w:rsidP="00FE176A">
      <w:pPr>
        <w:pStyle w:val="Heading4"/>
      </w:pPr>
      <w:r>
        <w:rPr>
          <w:rStyle w:val="Strong"/>
          <w:b w:val="0"/>
          <w:bCs w:val="0"/>
        </w:rPr>
        <w:t>2. Real-Time Scoring and Analysis</w:t>
      </w:r>
    </w:p>
    <w:p w14:paraId="55097DCB" w14:textId="77777777" w:rsidR="00FE176A" w:rsidRDefault="00FE176A" w:rsidP="00FE176A">
      <w:pPr>
        <w:numPr>
          <w:ilvl w:val="0"/>
          <w:numId w:val="109"/>
        </w:numPr>
        <w:spacing w:before="100" w:beforeAutospacing="1" w:after="100" w:afterAutospacing="1" w:line="240" w:lineRule="auto"/>
      </w:pPr>
      <w:r>
        <w:rPr>
          <w:rStyle w:val="Strong"/>
        </w:rPr>
        <w:t>Functional Scoring:</w:t>
      </w:r>
      <w:r>
        <w:t xml:space="preserve"> HCHB calculates scores for functional impairment directly from the OASIS responses, helping clinicians identify areas requiring intervention.</w:t>
      </w:r>
    </w:p>
    <w:p w14:paraId="682BAE95" w14:textId="77777777" w:rsidR="00FE176A" w:rsidRDefault="00FE176A" w:rsidP="00FE176A">
      <w:pPr>
        <w:numPr>
          <w:ilvl w:val="0"/>
          <w:numId w:val="109"/>
        </w:numPr>
        <w:spacing w:before="100" w:beforeAutospacing="1" w:after="100" w:afterAutospacing="1" w:line="240" w:lineRule="auto"/>
      </w:pPr>
      <w:r>
        <w:rPr>
          <w:rStyle w:val="Strong"/>
        </w:rPr>
        <w:t>Payment Grouping:</w:t>
      </w:r>
      <w:r>
        <w:t xml:space="preserve"> HCHB automatically assigns the patient to a PDGM payment group based on OASIS data, such as the primary diagnosis and functional score.</w:t>
      </w:r>
    </w:p>
    <w:p w14:paraId="6ED58229" w14:textId="77777777" w:rsidR="00FE176A" w:rsidRDefault="00FE176A" w:rsidP="00FE176A">
      <w:pPr>
        <w:numPr>
          <w:ilvl w:val="0"/>
          <w:numId w:val="109"/>
        </w:numPr>
        <w:spacing w:before="100" w:beforeAutospacing="1" w:after="100" w:afterAutospacing="1" w:line="240" w:lineRule="auto"/>
      </w:pPr>
      <w:r>
        <w:rPr>
          <w:rStyle w:val="Strong"/>
        </w:rPr>
        <w:t>Risk Analysis:</w:t>
      </w:r>
      <w:r>
        <w:t xml:space="preserve"> HCHB uses OASIS data to flag patients at higher risk for hospitalization or adverse outcomes, supporting proactive care.</w:t>
      </w:r>
    </w:p>
    <w:p w14:paraId="0FEF5EA7" w14:textId="77777777" w:rsidR="00FE176A" w:rsidRDefault="00FE176A" w:rsidP="00FE176A">
      <w:pPr>
        <w:pStyle w:val="Heading4"/>
      </w:pPr>
      <w:r>
        <w:rPr>
          <w:rStyle w:val="Strong"/>
          <w:b w:val="0"/>
          <w:bCs w:val="0"/>
        </w:rPr>
        <w:t>3. Integration with the Plan of Care (POC)</w:t>
      </w:r>
    </w:p>
    <w:p w14:paraId="6D0ED49A" w14:textId="77777777" w:rsidR="00FE176A" w:rsidRDefault="00FE176A" w:rsidP="00FE176A">
      <w:pPr>
        <w:numPr>
          <w:ilvl w:val="0"/>
          <w:numId w:val="110"/>
        </w:numPr>
        <w:spacing w:before="100" w:beforeAutospacing="1" w:after="100" w:afterAutospacing="1" w:line="240" w:lineRule="auto"/>
      </w:pPr>
      <w:r>
        <w:t>Once the OASIS is completed, HCHB auto-generates an initial Plan of Care (POC) that aligns with the patient’s needs and regulatory requirements.</w:t>
      </w:r>
    </w:p>
    <w:p w14:paraId="6CFF1107" w14:textId="77777777" w:rsidR="00FE176A" w:rsidRDefault="00FE176A" w:rsidP="00FE176A">
      <w:pPr>
        <w:numPr>
          <w:ilvl w:val="0"/>
          <w:numId w:val="110"/>
        </w:numPr>
        <w:spacing w:before="100" w:beforeAutospacing="1" w:after="100" w:afterAutospacing="1" w:line="240" w:lineRule="auto"/>
      </w:pPr>
      <w:r>
        <w:t>Clinicians can customize the POC while ensuring it remains compliant with CMS guidelines.</w:t>
      </w:r>
    </w:p>
    <w:p w14:paraId="103D27C4" w14:textId="77777777" w:rsidR="00FE176A" w:rsidRDefault="00FE176A" w:rsidP="00FE176A">
      <w:pPr>
        <w:pStyle w:val="Heading4"/>
      </w:pPr>
      <w:r>
        <w:rPr>
          <w:rStyle w:val="Strong"/>
          <w:b w:val="0"/>
          <w:bCs w:val="0"/>
        </w:rPr>
        <w:t>4. Collaboration and Communication</w:t>
      </w:r>
    </w:p>
    <w:p w14:paraId="152B452D" w14:textId="77777777" w:rsidR="00FE176A" w:rsidRDefault="00FE176A" w:rsidP="00FE176A">
      <w:pPr>
        <w:numPr>
          <w:ilvl w:val="0"/>
          <w:numId w:val="111"/>
        </w:numPr>
        <w:spacing w:before="100" w:beforeAutospacing="1" w:after="100" w:afterAutospacing="1" w:line="240" w:lineRule="auto"/>
      </w:pPr>
      <w:r>
        <w:rPr>
          <w:rStyle w:val="Strong"/>
        </w:rPr>
        <w:t>Team Access:</w:t>
      </w:r>
      <w:r>
        <w:t xml:space="preserve"> The completed OASIS assessment is accessible to all members of the care team, ensuring that nurses, therapists, and aides work from the same data.</w:t>
      </w:r>
    </w:p>
    <w:p w14:paraId="380980F3" w14:textId="77777777" w:rsidR="00FE176A" w:rsidRDefault="00FE176A" w:rsidP="00FE176A">
      <w:pPr>
        <w:numPr>
          <w:ilvl w:val="0"/>
          <w:numId w:val="111"/>
        </w:numPr>
        <w:spacing w:before="100" w:beforeAutospacing="1" w:after="100" w:afterAutospacing="1" w:line="240" w:lineRule="auto"/>
      </w:pPr>
      <w:r>
        <w:rPr>
          <w:rStyle w:val="Strong"/>
        </w:rPr>
        <w:t>Physician Review:</w:t>
      </w:r>
      <w:r>
        <w:t xml:space="preserve"> HCHB facilitates electronic sharing of OASIS data and the POC with the physician for review and signature.</w:t>
      </w:r>
    </w:p>
    <w:p w14:paraId="5FA4CD8E" w14:textId="77777777" w:rsidR="00FE176A" w:rsidRDefault="00FE176A" w:rsidP="00FE176A">
      <w:pPr>
        <w:pStyle w:val="Heading4"/>
      </w:pPr>
      <w:r>
        <w:rPr>
          <w:rStyle w:val="Strong"/>
          <w:b w:val="0"/>
          <w:bCs w:val="0"/>
        </w:rPr>
        <w:t>5. Reporting and Auditing</w:t>
      </w:r>
    </w:p>
    <w:p w14:paraId="506EB446" w14:textId="77777777" w:rsidR="00FE176A" w:rsidRDefault="00FE176A" w:rsidP="00FE176A">
      <w:pPr>
        <w:numPr>
          <w:ilvl w:val="0"/>
          <w:numId w:val="112"/>
        </w:numPr>
        <w:spacing w:before="100" w:beforeAutospacing="1" w:after="100" w:afterAutospacing="1" w:line="240" w:lineRule="auto"/>
      </w:pPr>
      <w:r>
        <w:t>HCHB includes tools for tracking the status of OASIS assessments (e.g., pending, completed, or submitted).</w:t>
      </w:r>
    </w:p>
    <w:p w14:paraId="4206CCA7" w14:textId="77777777" w:rsidR="00FE176A" w:rsidRDefault="00FE176A" w:rsidP="00FE176A">
      <w:pPr>
        <w:numPr>
          <w:ilvl w:val="0"/>
          <w:numId w:val="112"/>
        </w:numPr>
        <w:spacing w:before="100" w:beforeAutospacing="1" w:after="100" w:afterAutospacing="1" w:line="240" w:lineRule="auto"/>
      </w:pPr>
      <w:r>
        <w:t>It also allows administrators to audit OASIS records to ensure compliance and accuracy before submission to CMS.</w:t>
      </w:r>
    </w:p>
    <w:p w14:paraId="19E5F9BD" w14:textId="77777777" w:rsidR="00FE176A" w:rsidRDefault="00FE176A" w:rsidP="00FE176A">
      <w:pPr>
        <w:pStyle w:val="Heading4"/>
      </w:pPr>
      <w:r>
        <w:rPr>
          <w:rStyle w:val="Strong"/>
          <w:b w:val="0"/>
          <w:bCs w:val="0"/>
        </w:rPr>
        <w:t>6. Submission to CMS</w:t>
      </w:r>
    </w:p>
    <w:p w14:paraId="26AA7DAF" w14:textId="77777777" w:rsidR="00FE176A" w:rsidRDefault="00FE176A" w:rsidP="00FE176A">
      <w:pPr>
        <w:numPr>
          <w:ilvl w:val="0"/>
          <w:numId w:val="113"/>
        </w:numPr>
        <w:spacing w:before="100" w:beforeAutospacing="1" w:after="100" w:afterAutospacing="1" w:line="240" w:lineRule="auto"/>
      </w:pPr>
      <w:r>
        <w:t>HCHB handles the electronic submission of OASIS data directly to CMS, ensuring agencies meet reporting deadlines.</w:t>
      </w:r>
    </w:p>
    <w:p w14:paraId="420F22A3" w14:textId="6318E1CD" w:rsidR="00FE176A" w:rsidRDefault="00FE176A" w:rsidP="008463F2">
      <w:pPr>
        <w:numPr>
          <w:ilvl w:val="0"/>
          <w:numId w:val="113"/>
        </w:numPr>
        <w:spacing w:before="100" w:beforeAutospacing="1" w:after="100" w:afterAutospacing="1" w:line="240" w:lineRule="auto"/>
      </w:pPr>
      <w:r>
        <w:t>The system confirms successful transmission and flags any errors that require correction.</w:t>
      </w:r>
    </w:p>
    <w:p w14:paraId="59B0A240" w14:textId="77777777" w:rsidR="00FE176A" w:rsidRDefault="00FE176A" w:rsidP="00FE176A">
      <w:pPr>
        <w:pStyle w:val="Heading3"/>
      </w:pPr>
      <w:bookmarkStart w:id="300" w:name="_Toc188012030"/>
      <w:bookmarkStart w:id="301" w:name="_Toc188012686"/>
      <w:bookmarkStart w:id="302" w:name="_Toc188013183"/>
      <w:bookmarkStart w:id="303" w:name="_Toc188023256"/>
      <w:r>
        <w:rPr>
          <w:rStyle w:val="Strong"/>
          <w:b w:val="0"/>
          <w:bCs w:val="0"/>
        </w:rPr>
        <w:lastRenderedPageBreak/>
        <w:t>Example Workflow in HCHB</w:t>
      </w:r>
      <w:bookmarkEnd w:id="300"/>
      <w:bookmarkEnd w:id="301"/>
      <w:bookmarkEnd w:id="302"/>
      <w:bookmarkEnd w:id="303"/>
    </w:p>
    <w:p w14:paraId="684D65B0" w14:textId="77777777" w:rsidR="00FE176A" w:rsidRDefault="00FE176A" w:rsidP="00FE176A">
      <w:pPr>
        <w:pStyle w:val="NormalWeb"/>
        <w:numPr>
          <w:ilvl w:val="0"/>
          <w:numId w:val="114"/>
        </w:numPr>
      </w:pPr>
      <w:r>
        <w:rPr>
          <w:rStyle w:val="Strong"/>
          <w:rFonts w:eastAsiaTheme="majorEastAsia"/>
        </w:rPr>
        <w:t>Start of Care Visit</w:t>
      </w:r>
      <w:r>
        <w:t>:</w:t>
      </w:r>
    </w:p>
    <w:p w14:paraId="7C42F51D" w14:textId="77777777" w:rsidR="00FE176A" w:rsidRDefault="00FE176A" w:rsidP="00FE176A">
      <w:pPr>
        <w:numPr>
          <w:ilvl w:val="1"/>
          <w:numId w:val="114"/>
        </w:numPr>
        <w:spacing w:before="100" w:beforeAutospacing="1" w:after="100" w:afterAutospacing="1" w:line="240" w:lineRule="auto"/>
      </w:pPr>
      <w:r>
        <w:t>A clinician logs into HCHB and selects the patient’s record.</w:t>
      </w:r>
    </w:p>
    <w:p w14:paraId="2FC2541F" w14:textId="77777777" w:rsidR="00FE176A" w:rsidRDefault="00FE176A" w:rsidP="00FE176A">
      <w:pPr>
        <w:numPr>
          <w:ilvl w:val="1"/>
          <w:numId w:val="114"/>
        </w:numPr>
        <w:spacing w:before="100" w:beforeAutospacing="1" w:after="100" w:afterAutospacing="1" w:line="240" w:lineRule="auto"/>
      </w:pPr>
      <w:r>
        <w:t>They begin the OASIS assessment, with HCHB guiding them through each section.</w:t>
      </w:r>
    </w:p>
    <w:p w14:paraId="4D21E308" w14:textId="77777777" w:rsidR="00FE176A" w:rsidRDefault="00FE176A" w:rsidP="00FE176A">
      <w:pPr>
        <w:numPr>
          <w:ilvl w:val="1"/>
          <w:numId w:val="114"/>
        </w:numPr>
        <w:spacing w:before="100" w:beforeAutospacing="1" w:after="100" w:afterAutospacing="1" w:line="240" w:lineRule="auto"/>
      </w:pPr>
      <w:r>
        <w:t>The system auto-saves progress and flags unanswered questions.</w:t>
      </w:r>
    </w:p>
    <w:p w14:paraId="280F8578" w14:textId="77777777" w:rsidR="00FE176A" w:rsidRDefault="00FE176A" w:rsidP="00FE176A">
      <w:pPr>
        <w:pStyle w:val="NormalWeb"/>
        <w:numPr>
          <w:ilvl w:val="0"/>
          <w:numId w:val="114"/>
        </w:numPr>
      </w:pPr>
      <w:r>
        <w:rPr>
          <w:rStyle w:val="Strong"/>
          <w:rFonts w:eastAsiaTheme="majorEastAsia"/>
        </w:rPr>
        <w:t>Validation and Submission</w:t>
      </w:r>
      <w:r>
        <w:t>:</w:t>
      </w:r>
    </w:p>
    <w:p w14:paraId="76802515" w14:textId="77777777" w:rsidR="00FE176A" w:rsidRDefault="00FE176A" w:rsidP="00FE176A">
      <w:pPr>
        <w:numPr>
          <w:ilvl w:val="1"/>
          <w:numId w:val="114"/>
        </w:numPr>
        <w:spacing w:before="100" w:beforeAutospacing="1" w:after="100" w:afterAutospacing="1" w:line="240" w:lineRule="auto"/>
      </w:pPr>
      <w:r>
        <w:t>Once completed, the system validates the data for errors or inconsistencies.</w:t>
      </w:r>
    </w:p>
    <w:p w14:paraId="2D1B8453" w14:textId="77777777" w:rsidR="00FE176A" w:rsidRDefault="00FE176A" w:rsidP="00FE176A">
      <w:pPr>
        <w:numPr>
          <w:ilvl w:val="1"/>
          <w:numId w:val="114"/>
        </w:numPr>
        <w:spacing w:before="100" w:beforeAutospacing="1" w:after="100" w:afterAutospacing="1" w:line="240" w:lineRule="auto"/>
      </w:pPr>
      <w:r>
        <w:t>Administrators review the assessment and submit it to CMS through HCHB’s built-in submission tool.</w:t>
      </w:r>
    </w:p>
    <w:p w14:paraId="13B03AFF" w14:textId="77777777" w:rsidR="00FE176A" w:rsidRDefault="00FE176A" w:rsidP="00FE176A">
      <w:pPr>
        <w:pStyle w:val="NormalWeb"/>
        <w:numPr>
          <w:ilvl w:val="0"/>
          <w:numId w:val="114"/>
        </w:numPr>
      </w:pPr>
      <w:r>
        <w:rPr>
          <w:rStyle w:val="Strong"/>
          <w:rFonts w:eastAsiaTheme="majorEastAsia"/>
        </w:rPr>
        <w:t>Use of Data</w:t>
      </w:r>
      <w:r>
        <w:t>:</w:t>
      </w:r>
    </w:p>
    <w:p w14:paraId="6AD4101E" w14:textId="77777777" w:rsidR="00FE176A" w:rsidRDefault="00FE176A" w:rsidP="00FE176A">
      <w:pPr>
        <w:numPr>
          <w:ilvl w:val="1"/>
          <w:numId w:val="114"/>
        </w:numPr>
        <w:spacing w:before="100" w:beforeAutospacing="1" w:after="100" w:afterAutospacing="1" w:line="240" w:lineRule="auto"/>
      </w:pPr>
      <w:r>
        <w:t>HCHB integrates OASIS results into dashboards for tracking quality metrics, compliance, and financial performance.</w:t>
      </w:r>
    </w:p>
    <w:p w14:paraId="1AD6E642" w14:textId="563ABE42" w:rsidR="00FE176A" w:rsidRPr="008463F2" w:rsidRDefault="00FE176A" w:rsidP="008463F2">
      <w:pPr>
        <w:pStyle w:val="Heading1"/>
        <w:rPr>
          <w:rStyle w:val="Heading1Char"/>
          <w:rFonts w:asciiTheme="minorHAnsi" w:eastAsiaTheme="minorHAnsi" w:hAnsiTheme="minorHAnsi" w:cstheme="minorBidi"/>
          <w:color w:val="auto"/>
          <w:sz w:val="22"/>
          <w:szCs w:val="22"/>
        </w:rPr>
      </w:pPr>
      <w:bookmarkStart w:id="304" w:name="_Toc188012031"/>
      <w:bookmarkStart w:id="305" w:name="_Toc1497181506"/>
      <w:bookmarkStart w:id="306" w:name="_Toc1263337450"/>
      <w:r>
        <w:t>Business Operations</w:t>
      </w:r>
      <w:bookmarkEnd w:id="304"/>
      <w:bookmarkEnd w:id="305"/>
      <w:bookmarkEnd w:id="306"/>
    </w:p>
    <w:p w14:paraId="418DF388" w14:textId="6A97BBA1" w:rsidR="00FE176A" w:rsidRDefault="00FE176A" w:rsidP="00FE176A">
      <w:pPr>
        <w:pStyle w:val="Heading3"/>
      </w:pPr>
      <w:bookmarkStart w:id="307" w:name="_Toc188012032"/>
      <w:bookmarkStart w:id="308" w:name="_Toc188012688"/>
      <w:bookmarkStart w:id="309" w:name="_Toc188013185"/>
      <w:bookmarkStart w:id="310" w:name="_Toc188023258"/>
      <w:r>
        <w:rPr>
          <w:rStyle w:val="Strong"/>
          <w:b w:val="0"/>
          <w:bCs w:val="0"/>
        </w:rPr>
        <w:t>PDGM and Operations</w:t>
      </w:r>
      <w:bookmarkEnd w:id="307"/>
      <w:bookmarkEnd w:id="308"/>
      <w:bookmarkEnd w:id="309"/>
      <w:bookmarkEnd w:id="310"/>
    </w:p>
    <w:p w14:paraId="7DC47102" w14:textId="77777777" w:rsidR="00FE176A" w:rsidRDefault="00FE176A" w:rsidP="00FE176A">
      <w:pPr>
        <w:pStyle w:val="NormalWeb"/>
      </w:pPr>
      <w:r>
        <w:t xml:space="preserve">The </w:t>
      </w:r>
      <w:r>
        <w:rPr>
          <w:rStyle w:val="Strong"/>
          <w:rFonts w:eastAsiaTheme="majorEastAsia"/>
        </w:rPr>
        <w:t>Patient-Driven Groupings Model (PDGM)</w:t>
      </w:r>
      <w:r>
        <w:t xml:space="preserve"> was introduced by the Centers for Medicare &amp; Medicaid Services (CMS) as a new payment model for Home Health agencies, replacing the previous </w:t>
      </w:r>
      <w:r>
        <w:rPr>
          <w:rStyle w:val="Strong"/>
          <w:rFonts w:eastAsiaTheme="majorEastAsia"/>
        </w:rPr>
        <w:t>Prospective Payment System (PPS)</w:t>
      </w:r>
      <w:r>
        <w:t>. PDGM fundamentally changes how Home Health agencies approach care delivery, focusing on patient characteristics and care needs rather than the volume of visits. Here’s how it influences the way agencies operate:</w:t>
      </w:r>
    </w:p>
    <w:p w14:paraId="74305A4D" w14:textId="364AAF59" w:rsidR="00FE176A" w:rsidRDefault="00BE1564" w:rsidP="00FE176A">
      <w:pPr>
        <w:pStyle w:val="Heading4"/>
      </w:pPr>
      <w:r>
        <w:rPr>
          <w:rStyle w:val="Strong"/>
          <w:b w:val="0"/>
          <w:bCs w:val="0"/>
        </w:rPr>
        <w:t xml:space="preserve">1. </w:t>
      </w:r>
      <w:r w:rsidR="00FE176A">
        <w:rPr>
          <w:rStyle w:val="Strong"/>
          <w:b w:val="0"/>
          <w:bCs w:val="0"/>
        </w:rPr>
        <w:t>Key Elements of PDGM</w:t>
      </w:r>
      <w:r w:rsidR="00FE176A">
        <w:t>:</w:t>
      </w:r>
    </w:p>
    <w:p w14:paraId="7E05307C" w14:textId="77777777" w:rsidR="00FE176A" w:rsidRDefault="00FE176A" w:rsidP="00FE176A">
      <w:pPr>
        <w:pStyle w:val="NormalWeb"/>
        <w:numPr>
          <w:ilvl w:val="0"/>
          <w:numId w:val="115"/>
        </w:numPr>
      </w:pPr>
      <w:r>
        <w:rPr>
          <w:rStyle w:val="Strong"/>
          <w:rFonts w:eastAsiaTheme="majorEastAsia"/>
        </w:rPr>
        <w:t>Payment Based on Patient Characteristics</w:t>
      </w:r>
    </w:p>
    <w:p w14:paraId="2821F045" w14:textId="77777777" w:rsidR="00FE176A" w:rsidRDefault="00FE176A" w:rsidP="00FE176A">
      <w:pPr>
        <w:numPr>
          <w:ilvl w:val="1"/>
          <w:numId w:val="115"/>
        </w:numPr>
        <w:spacing w:before="100" w:beforeAutospacing="1" w:after="100" w:afterAutospacing="1" w:line="240" w:lineRule="auto"/>
      </w:pPr>
      <w:r>
        <w:t>PDGM categorizes patients into 432 different payment groups based on clinical characteristics, functional status, comorbidities, and admission source. This model is driven by patient needs, emphasizing the complexity and intensity of care required rather than the number of visits.</w:t>
      </w:r>
    </w:p>
    <w:p w14:paraId="390B5E35" w14:textId="77777777" w:rsidR="00FE176A" w:rsidRDefault="00FE176A" w:rsidP="00FE176A">
      <w:pPr>
        <w:pStyle w:val="NormalWeb"/>
        <w:numPr>
          <w:ilvl w:val="0"/>
          <w:numId w:val="115"/>
        </w:numPr>
      </w:pPr>
      <w:r>
        <w:rPr>
          <w:rStyle w:val="Strong"/>
          <w:rFonts w:eastAsiaTheme="majorEastAsia"/>
        </w:rPr>
        <w:t>Impact on Care Delivery</w:t>
      </w:r>
    </w:p>
    <w:p w14:paraId="0429FA9D" w14:textId="77777777" w:rsidR="00FE176A" w:rsidRDefault="00FE176A" w:rsidP="00FE176A">
      <w:pPr>
        <w:numPr>
          <w:ilvl w:val="1"/>
          <w:numId w:val="115"/>
        </w:numPr>
        <w:spacing w:before="100" w:beforeAutospacing="1" w:after="100" w:afterAutospacing="1" w:line="240" w:lineRule="auto"/>
      </w:pPr>
      <w:r>
        <w:rPr>
          <w:rStyle w:val="Strong"/>
        </w:rPr>
        <w:t>Reduced Visits</w:t>
      </w:r>
      <w:r>
        <w:t>: Agencies now focus more on efficient, targeted care rather than the traditional model of providing a set number of visits. This may influence scheduling and care plan creation, with a move toward less frequent but higher-intensity visits.</w:t>
      </w:r>
    </w:p>
    <w:p w14:paraId="598006F7" w14:textId="77777777" w:rsidR="00FE176A" w:rsidRDefault="00FE176A" w:rsidP="00FE176A">
      <w:pPr>
        <w:numPr>
          <w:ilvl w:val="1"/>
          <w:numId w:val="115"/>
        </w:numPr>
        <w:spacing w:before="100" w:beforeAutospacing="1" w:after="100" w:afterAutospacing="1" w:line="240" w:lineRule="auto"/>
      </w:pPr>
      <w:r>
        <w:rPr>
          <w:rStyle w:val="Strong"/>
        </w:rPr>
        <w:t>Use of Technology</w:t>
      </w:r>
      <w:r>
        <w:t xml:space="preserve">: Agencies increasingly rely on electronic health records (EHR) systems like </w:t>
      </w:r>
      <w:r>
        <w:rPr>
          <w:rStyle w:val="Strong"/>
        </w:rPr>
        <w:t>HCHB</w:t>
      </w:r>
      <w:r>
        <w:t xml:space="preserve"> to track and analyze clinical and functional data to ensure they correctly classify patients into appropriate payment groups.</w:t>
      </w:r>
    </w:p>
    <w:p w14:paraId="1F9818D6" w14:textId="77777777" w:rsidR="00FE176A" w:rsidRDefault="00FE176A" w:rsidP="00FE176A">
      <w:pPr>
        <w:numPr>
          <w:ilvl w:val="1"/>
          <w:numId w:val="115"/>
        </w:numPr>
        <w:spacing w:before="100" w:beforeAutospacing="1" w:after="100" w:afterAutospacing="1" w:line="240" w:lineRule="auto"/>
      </w:pPr>
      <w:r>
        <w:rPr>
          <w:rStyle w:val="Strong"/>
        </w:rPr>
        <w:t>Patient-Centered Care</w:t>
      </w:r>
      <w:r>
        <w:t>: PDGM encourages Home Health agencies to adopt a more personalized, patient-driven approach, focusing on individual care needs, helping clinicians better align interventions with patient conditions.</w:t>
      </w:r>
    </w:p>
    <w:p w14:paraId="28FD7AD2" w14:textId="77777777" w:rsidR="00FE176A" w:rsidRDefault="00FE176A" w:rsidP="00FE176A">
      <w:pPr>
        <w:pStyle w:val="NormalWeb"/>
        <w:numPr>
          <w:ilvl w:val="0"/>
          <w:numId w:val="115"/>
        </w:numPr>
      </w:pPr>
      <w:r>
        <w:rPr>
          <w:rStyle w:val="Strong"/>
          <w:rFonts w:eastAsiaTheme="majorEastAsia"/>
        </w:rPr>
        <w:t>Clinical and Operational Changes</w:t>
      </w:r>
    </w:p>
    <w:p w14:paraId="1F5DA328" w14:textId="77777777" w:rsidR="00FE176A" w:rsidRDefault="00FE176A" w:rsidP="00FE176A">
      <w:pPr>
        <w:numPr>
          <w:ilvl w:val="1"/>
          <w:numId w:val="115"/>
        </w:numPr>
        <w:spacing w:before="100" w:beforeAutospacing="1" w:after="100" w:afterAutospacing="1" w:line="240" w:lineRule="auto"/>
      </w:pPr>
      <w:r>
        <w:t xml:space="preserve">Home Health agencies must carefully assess and document the patient's condition to ensure accurate classification into the correct PDGM group, as this will impact reimbursement. Therefore, clinical staff must be trained to gather specific data, and the agency’s documentation process </w:t>
      </w:r>
      <w:proofErr w:type="gramStart"/>
      <w:r>
        <w:t>has to</w:t>
      </w:r>
      <w:proofErr w:type="gramEnd"/>
      <w:r>
        <w:t xml:space="preserve"> be precise and thorough.</w:t>
      </w:r>
    </w:p>
    <w:p w14:paraId="6648F957" w14:textId="77777777" w:rsidR="00FE176A" w:rsidRDefault="00FE176A" w:rsidP="00FE176A">
      <w:pPr>
        <w:numPr>
          <w:ilvl w:val="1"/>
          <w:numId w:val="115"/>
        </w:numPr>
        <w:spacing w:before="100" w:beforeAutospacing="1" w:after="100" w:afterAutospacing="1" w:line="240" w:lineRule="auto"/>
      </w:pPr>
      <w:r>
        <w:t>The model has prompted many agencies to adopt advanced data analytics and decision-support tools within EHRs (e.g., HCHB) to help classify patients correctly and avoid potential under- or over-coding, which could affect financial outcomes.</w:t>
      </w:r>
    </w:p>
    <w:p w14:paraId="18926735" w14:textId="77777777" w:rsidR="00FE176A" w:rsidRDefault="00FE176A" w:rsidP="00FE176A">
      <w:pPr>
        <w:pStyle w:val="NormalWeb"/>
        <w:numPr>
          <w:ilvl w:val="0"/>
          <w:numId w:val="115"/>
        </w:numPr>
      </w:pPr>
      <w:r>
        <w:rPr>
          <w:rStyle w:val="Strong"/>
          <w:rFonts w:eastAsiaTheme="majorEastAsia"/>
        </w:rPr>
        <w:t>Financial Implications</w:t>
      </w:r>
    </w:p>
    <w:p w14:paraId="438E259C" w14:textId="77777777" w:rsidR="00FE176A" w:rsidRDefault="00FE176A" w:rsidP="00FE176A">
      <w:pPr>
        <w:numPr>
          <w:ilvl w:val="1"/>
          <w:numId w:val="115"/>
        </w:numPr>
        <w:spacing w:before="100" w:beforeAutospacing="1" w:after="100" w:afterAutospacing="1" w:line="240" w:lineRule="auto"/>
      </w:pPr>
      <w:r>
        <w:rPr>
          <w:rStyle w:val="Strong"/>
        </w:rPr>
        <w:t>Budgeting and Resource Allocation</w:t>
      </w:r>
      <w:r>
        <w:t xml:space="preserve">: Agencies now need to adjust their budgeting and resource management strategies to account for the patient-driven nature of the model. This might mean </w:t>
      </w:r>
      <w:r>
        <w:lastRenderedPageBreak/>
        <w:t>modifying staffing levels, improving patient tracking systems, and closely monitoring financial performance against the PDGM groups.</w:t>
      </w:r>
    </w:p>
    <w:p w14:paraId="6DD1BDC5" w14:textId="76276D19" w:rsidR="00FE176A" w:rsidRDefault="00FE176A" w:rsidP="008463F2">
      <w:pPr>
        <w:numPr>
          <w:ilvl w:val="1"/>
          <w:numId w:val="115"/>
        </w:numPr>
        <w:spacing w:before="100" w:beforeAutospacing="1" w:after="100" w:afterAutospacing="1" w:line="240" w:lineRule="auto"/>
      </w:pPr>
      <w:r>
        <w:rPr>
          <w:rStyle w:val="Strong"/>
        </w:rPr>
        <w:t>Reimbursement Adjustments</w:t>
      </w:r>
      <w:r>
        <w:t>: The model impacts the way agencies manage the flow of care, as they now must ensure the accurate documentation of comorbidities, functional impairments, and admission reasons, which directly affect reimbursement rates.</w:t>
      </w:r>
    </w:p>
    <w:p w14:paraId="226A1D76" w14:textId="0D3A6C7D" w:rsidR="00FE176A" w:rsidRDefault="00FE176A" w:rsidP="00FE176A">
      <w:pPr>
        <w:pStyle w:val="Heading3"/>
      </w:pPr>
      <w:bookmarkStart w:id="311" w:name="_Toc188012033"/>
      <w:bookmarkStart w:id="312" w:name="_Toc188012689"/>
      <w:bookmarkStart w:id="313" w:name="_Toc188013186"/>
      <w:bookmarkStart w:id="314" w:name="_Toc188023259"/>
      <w:r>
        <w:rPr>
          <w:rStyle w:val="Strong"/>
          <w:b w:val="0"/>
          <w:bCs w:val="0"/>
        </w:rPr>
        <w:t>Compliance and Regulatory Requirements</w:t>
      </w:r>
      <w:bookmarkEnd w:id="311"/>
      <w:bookmarkEnd w:id="312"/>
      <w:bookmarkEnd w:id="313"/>
      <w:bookmarkEnd w:id="314"/>
    </w:p>
    <w:p w14:paraId="5BF90B1C" w14:textId="77777777" w:rsidR="00FE176A" w:rsidRDefault="00FE176A" w:rsidP="00FE176A">
      <w:pPr>
        <w:pStyle w:val="NormalWeb"/>
      </w:pPr>
      <w:r>
        <w:t xml:space="preserve">Home Health agencies must adhere to a variety of </w:t>
      </w:r>
      <w:r>
        <w:rPr>
          <w:rStyle w:val="Strong"/>
          <w:rFonts w:eastAsiaTheme="majorEastAsia"/>
        </w:rPr>
        <w:t>compliance and regulatory requirements</w:t>
      </w:r>
      <w:r>
        <w:t xml:space="preserve"> to operate effectively within the legal framework set by the </w:t>
      </w:r>
      <w:r>
        <w:rPr>
          <w:rStyle w:val="Strong"/>
          <w:rFonts w:eastAsiaTheme="majorEastAsia"/>
        </w:rPr>
        <w:t>Centers for Medicare &amp; Medicaid Services (CMS)</w:t>
      </w:r>
      <w:r>
        <w:t xml:space="preserve">, </w:t>
      </w:r>
      <w:r>
        <w:rPr>
          <w:rStyle w:val="Strong"/>
          <w:rFonts w:eastAsiaTheme="majorEastAsia"/>
        </w:rPr>
        <w:t>HIPAA</w:t>
      </w:r>
      <w:r>
        <w:t xml:space="preserve">, and accreditation bodies like </w:t>
      </w:r>
      <w:r>
        <w:rPr>
          <w:rStyle w:val="Strong"/>
          <w:rFonts w:eastAsiaTheme="majorEastAsia"/>
        </w:rPr>
        <w:t>ACHC</w:t>
      </w:r>
      <w:r>
        <w:t xml:space="preserve"> and </w:t>
      </w:r>
      <w:r>
        <w:rPr>
          <w:rStyle w:val="Strong"/>
          <w:rFonts w:eastAsiaTheme="majorEastAsia"/>
        </w:rPr>
        <w:t>CHAP</w:t>
      </w:r>
      <w:r>
        <w:t>. These regulations ensure that agencies provide safe, effective, and compliant care to their patients.</w:t>
      </w:r>
    </w:p>
    <w:p w14:paraId="7C2C29CE" w14:textId="5593CE30" w:rsidR="00FE176A" w:rsidRDefault="00BE1564" w:rsidP="00FE176A">
      <w:pPr>
        <w:pStyle w:val="Heading4"/>
      </w:pPr>
      <w:r>
        <w:rPr>
          <w:rStyle w:val="Strong"/>
          <w:b w:val="0"/>
          <w:bCs w:val="0"/>
        </w:rPr>
        <w:t xml:space="preserve">2. </w:t>
      </w:r>
      <w:r w:rsidR="00FE176A">
        <w:rPr>
          <w:rStyle w:val="Strong"/>
          <w:b w:val="0"/>
          <w:bCs w:val="0"/>
        </w:rPr>
        <w:t>Key Regulations</w:t>
      </w:r>
      <w:r w:rsidR="00FE176A">
        <w:t>:</w:t>
      </w:r>
    </w:p>
    <w:p w14:paraId="454CAE9C" w14:textId="77777777" w:rsidR="00FE176A" w:rsidRDefault="00FE176A" w:rsidP="00FE176A">
      <w:pPr>
        <w:pStyle w:val="NormalWeb"/>
        <w:numPr>
          <w:ilvl w:val="0"/>
          <w:numId w:val="116"/>
        </w:numPr>
      </w:pPr>
      <w:r>
        <w:rPr>
          <w:rStyle w:val="Strong"/>
          <w:rFonts w:eastAsiaTheme="majorEastAsia"/>
        </w:rPr>
        <w:t>CMS Guidelines and Conditions of Participation (CoPs)</w:t>
      </w:r>
    </w:p>
    <w:p w14:paraId="29D36A5E" w14:textId="77777777" w:rsidR="00FE176A" w:rsidRDefault="00FE176A" w:rsidP="00FE176A">
      <w:pPr>
        <w:numPr>
          <w:ilvl w:val="1"/>
          <w:numId w:val="116"/>
        </w:numPr>
        <w:spacing w:before="100" w:beforeAutospacing="1" w:after="100" w:afterAutospacing="1" w:line="240" w:lineRule="auto"/>
      </w:pPr>
      <w:r>
        <w:rPr>
          <w:rStyle w:val="Strong"/>
        </w:rPr>
        <w:t>Conditions of Participation (CoPs)</w:t>
      </w:r>
      <w:r>
        <w:t xml:space="preserve"> are the minimum standards Home Health agencies must meet to receive Medicare and Medicaid reimbursement. These include requirements for care coordination, patient rights, quality assessment, infection control, and patient assessment processes like </w:t>
      </w:r>
      <w:r>
        <w:rPr>
          <w:rStyle w:val="Strong"/>
        </w:rPr>
        <w:t>OASIS</w:t>
      </w:r>
      <w:r>
        <w:t>.</w:t>
      </w:r>
    </w:p>
    <w:p w14:paraId="2EA46DDE" w14:textId="77777777" w:rsidR="00FE176A" w:rsidRDefault="00FE176A" w:rsidP="00FE176A">
      <w:pPr>
        <w:numPr>
          <w:ilvl w:val="1"/>
          <w:numId w:val="116"/>
        </w:numPr>
        <w:spacing w:before="100" w:beforeAutospacing="1" w:after="100" w:afterAutospacing="1" w:line="240" w:lineRule="auto"/>
      </w:pPr>
      <w:r>
        <w:t xml:space="preserve">Agencies must conduct </w:t>
      </w:r>
      <w:r>
        <w:rPr>
          <w:rStyle w:val="Strong"/>
        </w:rPr>
        <w:t>ongoing patient assessments</w:t>
      </w:r>
      <w:r>
        <w:t xml:space="preserve">, maintain </w:t>
      </w:r>
      <w:r>
        <w:rPr>
          <w:rStyle w:val="Strong"/>
        </w:rPr>
        <w:t>up-to-date plans of care</w:t>
      </w:r>
      <w:r>
        <w:t xml:space="preserve">, and </w:t>
      </w:r>
      <w:r>
        <w:rPr>
          <w:rStyle w:val="Strong"/>
        </w:rPr>
        <w:t>document patient outcomes</w:t>
      </w:r>
      <w:r>
        <w:t xml:space="preserve"> to meet CMS's quality standards.</w:t>
      </w:r>
    </w:p>
    <w:p w14:paraId="7517AFB1" w14:textId="77777777" w:rsidR="00FE176A" w:rsidRDefault="00FE176A" w:rsidP="00FE176A">
      <w:pPr>
        <w:pStyle w:val="NormalWeb"/>
        <w:numPr>
          <w:ilvl w:val="0"/>
          <w:numId w:val="116"/>
        </w:numPr>
      </w:pPr>
      <w:r>
        <w:rPr>
          <w:rStyle w:val="Strong"/>
          <w:rFonts w:eastAsiaTheme="majorEastAsia"/>
        </w:rPr>
        <w:t>HIPAA Compliance</w:t>
      </w:r>
    </w:p>
    <w:p w14:paraId="28BC1589" w14:textId="77777777" w:rsidR="00FE176A" w:rsidRDefault="00FE176A" w:rsidP="00FE176A">
      <w:pPr>
        <w:numPr>
          <w:ilvl w:val="1"/>
          <w:numId w:val="116"/>
        </w:numPr>
        <w:spacing w:before="100" w:beforeAutospacing="1" w:after="100" w:afterAutospacing="1" w:line="240" w:lineRule="auto"/>
      </w:pPr>
      <w:r>
        <w:t xml:space="preserve">The </w:t>
      </w:r>
      <w:r>
        <w:rPr>
          <w:rStyle w:val="Strong"/>
        </w:rPr>
        <w:t>Health Insurance Portability and Accountability Act (HIPAA)</w:t>
      </w:r>
      <w:r>
        <w:t xml:space="preserve"> requires Home Health agencies to protect patient privacy and ensure the confidentiality of health information. Agencies must implement </w:t>
      </w:r>
      <w:r>
        <w:rPr>
          <w:rStyle w:val="Strong"/>
        </w:rPr>
        <w:t>security measures</w:t>
      </w:r>
      <w:r>
        <w:t xml:space="preserve"> to protect </w:t>
      </w:r>
      <w:r>
        <w:rPr>
          <w:rStyle w:val="Strong"/>
        </w:rPr>
        <w:t>patient health records</w:t>
      </w:r>
      <w:r>
        <w:t xml:space="preserve"> and ensure that only authorized personnel access them.</w:t>
      </w:r>
    </w:p>
    <w:p w14:paraId="5292E28A" w14:textId="77777777" w:rsidR="00FE176A" w:rsidRDefault="00FE176A" w:rsidP="00FE176A">
      <w:pPr>
        <w:numPr>
          <w:ilvl w:val="1"/>
          <w:numId w:val="116"/>
        </w:numPr>
        <w:spacing w:before="100" w:beforeAutospacing="1" w:after="100" w:afterAutospacing="1" w:line="240" w:lineRule="auto"/>
      </w:pPr>
      <w:r>
        <w:t xml:space="preserve">HIPAA compliance also covers the use of </w:t>
      </w:r>
      <w:r>
        <w:rPr>
          <w:rStyle w:val="Strong"/>
        </w:rPr>
        <w:t>electronic health records (EHR)</w:t>
      </w:r>
      <w:r>
        <w:t xml:space="preserve"> systems (like </w:t>
      </w:r>
      <w:r>
        <w:rPr>
          <w:rStyle w:val="Strong"/>
        </w:rPr>
        <w:t>HCHB</w:t>
      </w:r>
      <w:r>
        <w:t>), as these platforms store sensitive patient data that must be kept secure through encryption and access controls.</w:t>
      </w:r>
    </w:p>
    <w:p w14:paraId="6809A3B1" w14:textId="77777777" w:rsidR="00FE176A" w:rsidRDefault="00FE176A" w:rsidP="00FE176A">
      <w:pPr>
        <w:pStyle w:val="NormalWeb"/>
        <w:numPr>
          <w:ilvl w:val="0"/>
          <w:numId w:val="116"/>
        </w:numPr>
      </w:pPr>
      <w:r>
        <w:rPr>
          <w:rStyle w:val="Strong"/>
          <w:rFonts w:eastAsiaTheme="majorEastAsia"/>
        </w:rPr>
        <w:t>Accreditation Requirements (ACHC/CHAP)</w:t>
      </w:r>
    </w:p>
    <w:p w14:paraId="54D9BC27" w14:textId="77777777" w:rsidR="00FE176A" w:rsidRDefault="00FE176A" w:rsidP="00FE176A">
      <w:pPr>
        <w:numPr>
          <w:ilvl w:val="1"/>
          <w:numId w:val="116"/>
        </w:numPr>
        <w:spacing w:before="100" w:beforeAutospacing="1" w:after="100" w:afterAutospacing="1" w:line="240" w:lineRule="auto"/>
      </w:pPr>
      <w:r>
        <w:t xml:space="preserve">The </w:t>
      </w:r>
      <w:r>
        <w:rPr>
          <w:rStyle w:val="Strong"/>
        </w:rPr>
        <w:t>Accreditation Commission for Health Care (ACHC)</w:t>
      </w:r>
      <w:r>
        <w:t xml:space="preserve"> and the </w:t>
      </w:r>
      <w:r>
        <w:rPr>
          <w:rStyle w:val="Strong"/>
        </w:rPr>
        <w:t>Community Health Accreditation Partner (CHAP)</w:t>
      </w:r>
      <w:r>
        <w:t xml:space="preserve"> are two main accreditation bodies for Home Health agencies. They set </w:t>
      </w:r>
      <w:r>
        <w:rPr>
          <w:rStyle w:val="Strong"/>
        </w:rPr>
        <w:t>standards for quality care</w:t>
      </w:r>
      <w:r>
        <w:t>, including patient rights, clinical care, and staff qualifications.</w:t>
      </w:r>
    </w:p>
    <w:p w14:paraId="401411DD" w14:textId="77777777" w:rsidR="00FE176A" w:rsidRDefault="00FE176A" w:rsidP="00FE176A">
      <w:pPr>
        <w:numPr>
          <w:ilvl w:val="1"/>
          <w:numId w:val="116"/>
        </w:numPr>
        <w:spacing w:before="100" w:beforeAutospacing="1" w:after="100" w:afterAutospacing="1" w:line="240" w:lineRule="auto"/>
      </w:pPr>
      <w:r>
        <w:t>Agencies pursuing accreditation must undergo a rigorous evaluation process, demonstrating that they meet these standards in areas such as clinical outcomes, organizational governance, and patient satisfaction.</w:t>
      </w:r>
    </w:p>
    <w:p w14:paraId="5CFE2220" w14:textId="77777777" w:rsidR="00FE176A" w:rsidRDefault="00FE176A" w:rsidP="00FE176A">
      <w:pPr>
        <w:numPr>
          <w:ilvl w:val="1"/>
          <w:numId w:val="116"/>
        </w:numPr>
        <w:spacing w:before="100" w:beforeAutospacing="1" w:after="100" w:afterAutospacing="1" w:line="240" w:lineRule="auto"/>
      </w:pPr>
      <w:r>
        <w:t>Compliance with these organizations’ standards is necessary for continued operation and reimbursement under Medicare and Medicaid, as well as improving the agency’s reputation and trust within the community.</w:t>
      </w:r>
    </w:p>
    <w:p w14:paraId="1C701379" w14:textId="77777777" w:rsidR="00FE176A" w:rsidRDefault="00FE176A" w:rsidP="00FE176A">
      <w:pPr>
        <w:pStyle w:val="NormalWeb"/>
        <w:numPr>
          <w:ilvl w:val="0"/>
          <w:numId w:val="116"/>
        </w:numPr>
      </w:pPr>
      <w:r>
        <w:rPr>
          <w:rStyle w:val="Strong"/>
          <w:rFonts w:eastAsiaTheme="majorEastAsia"/>
        </w:rPr>
        <w:t>Fraud, Waste, and Abuse Prevention</w:t>
      </w:r>
    </w:p>
    <w:p w14:paraId="12A7C760" w14:textId="77777777" w:rsidR="00FE176A" w:rsidRDefault="00FE176A" w:rsidP="00FE176A">
      <w:pPr>
        <w:numPr>
          <w:ilvl w:val="1"/>
          <w:numId w:val="116"/>
        </w:numPr>
        <w:spacing w:before="100" w:beforeAutospacing="1" w:after="100" w:afterAutospacing="1" w:line="240" w:lineRule="auto"/>
      </w:pPr>
      <w:r>
        <w:t xml:space="preserve">Agencies must comply with regulations aimed at preventing fraud, waste, and abuse in the Home Health industry. These include </w:t>
      </w:r>
      <w:r>
        <w:rPr>
          <w:rStyle w:val="Strong"/>
        </w:rPr>
        <w:t>anti-kickback</w:t>
      </w:r>
      <w:r>
        <w:t xml:space="preserve"> rules, </w:t>
      </w:r>
      <w:r>
        <w:rPr>
          <w:rStyle w:val="Strong"/>
        </w:rPr>
        <w:t>false claims act</w:t>
      </w:r>
      <w:r>
        <w:t xml:space="preserve"> provisions, and ongoing audits from CMS and other governmental agencies.</w:t>
      </w:r>
    </w:p>
    <w:p w14:paraId="49986D1D" w14:textId="77777777" w:rsidR="00FE176A" w:rsidRDefault="00FE176A" w:rsidP="00FE176A">
      <w:pPr>
        <w:numPr>
          <w:ilvl w:val="1"/>
          <w:numId w:val="116"/>
        </w:numPr>
        <w:spacing w:before="100" w:beforeAutospacing="1" w:after="100" w:afterAutospacing="1" w:line="240" w:lineRule="auto"/>
      </w:pPr>
      <w:r>
        <w:t>Staff training on proper billing practices, clinical documentation, and adherence to Home Health guidelines is critical to avoid non-compliance.</w:t>
      </w:r>
    </w:p>
    <w:p w14:paraId="779ED70F" w14:textId="77777777" w:rsidR="00FE176A" w:rsidRDefault="00FE176A" w:rsidP="00FE176A">
      <w:pPr>
        <w:pStyle w:val="NormalWeb"/>
        <w:numPr>
          <w:ilvl w:val="0"/>
          <w:numId w:val="116"/>
        </w:numPr>
      </w:pPr>
      <w:r>
        <w:rPr>
          <w:rStyle w:val="Strong"/>
          <w:rFonts w:eastAsiaTheme="majorEastAsia"/>
        </w:rPr>
        <w:t>State Regulations and Licensure</w:t>
      </w:r>
    </w:p>
    <w:p w14:paraId="4D30A257" w14:textId="0F510D9F" w:rsidR="00FE176A" w:rsidRDefault="00FE176A" w:rsidP="008463F2">
      <w:pPr>
        <w:numPr>
          <w:ilvl w:val="1"/>
          <w:numId w:val="116"/>
        </w:numPr>
        <w:spacing w:before="100" w:beforeAutospacing="1" w:after="100" w:afterAutospacing="1" w:line="240" w:lineRule="auto"/>
      </w:pPr>
      <w:r>
        <w:t xml:space="preserve">In addition to federal regulations, Home Health agencies must also adhere to state-specific regulations, which may vary regarding licensure, patient care practices, and operational requirements. Compliance with state health department regulations is essential for operating legally </w:t>
      </w:r>
      <w:proofErr w:type="gramStart"/>
      <w:r>
        <w:t>in a given</w:t>
      </w:r>
      <w:proofErr w:type="gramEnd"/>
      <w:r>
        <w:t xml:space="preserve"> state.</w:t>
      </w:r>
    </w:p>
    <w:p w14:paraId="5DD0D3D9" w14:textId="52E46350" w:rsidR="00FE176A" w:rsidRDefault="00FE176A" w:rsidP="00FE176A">
      <w:pPr>
        <w:pStyle w:val="Heading3"/>
      </w:pPr>
      <w:bookmarkStart w:id="315" w:name="_Toc188012034"/>
      <w:bookmarkStart w:id="316" w:name="_Toc188012690"/>
      <w:bookmarkStart w:id="317" w:name="_Toc188013187"/>
      <w:bookmarkStart w:id="318" w:name="_Toc188023260"/>
      <w:r>
        <w:lastRenderedPageBreak/>
        <w:t>Referrals and Intake Processes</w:t>
      </w:r>
      <w:bookmarkEnd w:id="315"/>
      <w:bookmarkEnd w:id="316"/>
      <w:bookmarkEnd w:id="317"/>
      <w:bookmarkEnd w:id="318"/>
    </w:p>
    <w:p w14:paraId="2F5C096B" w14:textId="77777777" w:rsidR="00FE176A" w:rsidRDefault="00FE176A" w:rsidP="00FE176A">
      <w:pPr>
        <w:pStyle w:val="NormalWeb"/>
      </w:pPr>
      <w:r>
        <w:t xml:space="preserve">Managing </w:t>
      </w:r>
      <w:r>
        <w:rPr>
          <w:rStyle w:val="Strong"/>
          <w:rFonts w:eastAsiaTheme="majorEastAsia"/>
        </w:rPr>
        <w:t>referrals</w:t>
      </w:r>
      <w:r>
        <w:t xml:space="preserve"> and </w:t>
      </w:r>
      <w:r>
        <w:rPr>
          <w:rStyle w:val="Strong"/>
          <w:rFonts w:eastAsiaTheme="majorEastAsia"/>
        </w:rPr>
        <w:t>intakes</w:t>
      </w:r>
      <w:r>
        <w:t xml:space="preserve"> efficiently is a crucial part of operations in Home Health agencies. Proper handling ensures that patients receive timely care, documentation is accurate, and appropriate services are provided according to their medical needs.</w:t>
      </w:r>
    </w:p>
    <w:p w14:paraId="78E222B0" w14:textId="26A3BF07" w:rsidR="00FE176A" w:rsidRDefault="00BE1564" w:rsidP="00FE176A">
      <w:pPr>
        <w:pStyle w:val="Heading4"/>
      </w:pPr>
      <w:r>
        <w:rPr>
          <w:rStyle w:val="Strong"/>
          <w:b w:val="0"/>
          <w:bCs w:val="0"/>
        </w:rPr>
        <w:t xml:space="preserve">1. </w:t>
      </w:r>
      <w:r w:rsidR="00FE176A">
        <w:rPr>
          <w:rStyle w:val="Strong"/>
          <w:b w:val="0"/>
          <w:bCs w:val="0"/>
        </w:rPr>
        <w:t>Referral and Intake Workflow</w:t>
      </w:r>
      <w:r w:rsidR="00FE176A">
        <w:t>:</w:t>
      </w:r>
    </w:p>
    <w:p w14:paraId="1659AB75" w14:textId="77777777" w:rsidR="00FE176A" w:rsidRDefault="00FE176A" w:rsidP="00FE176A">
      <w:pPr>
        <w:pStyle w:val="NormalWeb"/>
        <w:numPr>
          <w:ilvl w:val="0"/>
          <w:numId w:val="117"/>
        </w:numPr>
      </w:pPr>
      <w:r>
        <w:rPr>
          <w:rStyle w:val="Strong"/>
          <w:rFonts w:eastAsiaTheme="majorEastAsia"/>
        </w:rPr>
        <w:t>Referral Process</w:t>
      </w:r>
    </w:p>
    <w:p w14:paraId="0913622D" w14:textId="77777777" w:rsidR="00FE176A" w:rsidRDefault="00FE176A" w:rsidP="00FE176A">
      <w:pPr>
        <w:numPr>
          <w:ilvl w:val="1"/>
          <w:numId w:val="117"/>
        </w:numPr>
        <w:spacing w:before="100" w:beforeAutospacing="1" w:after="100" w:afterAutospacing="1" w:line="240" w:lineRule="auto"/>
      </w:pPr>
      <w:r>
        <w:t xml:space="preserve">Referrals for Home Health services can come from </w:t>
      </w:r>
      <w:r>
        <w:rPr>
          <w:rStyle w:val="Strong"/>
        </w:rPr>
        <w:t>hospitals</w:t>
      </w:r>
      <w:r>
        <w:t xml:space="preserve">, </w:t>
      </w:r>
      <w:r>
        <w:rPr>
          <w:rStyle w:val="Strong"/>
        </w:rPr>
        <w:t>physicians</w:t>
      </w:r>
      <w:r>
        <w:t xml:space="preserve">, or </w:t>
      </w:r>
      <w:r>
        <w:rPr>
          <w:rStyle w:val="Strong"/>
        </w:rPr>
        <w:t>caregivers</w:t>
      </w:r>
      <w:r>
        <w:t xml:space="preserve"> who identify a need for home-based care. Agencies often work closely with referring entities to receive accurate, complete referral information.</w:t>
      </w:r>
    </w:p>
    <w:p w14:paraId="47AA1471" w14:textId="77777777" w:rsidR="00FE176A" w:rsidRDefault="00FE176A" w:rsidP="00FE176A">
      <w:pPr>
        <w:numPr>
          <w:ilvl w:val="1"/>
          <w:numId w:val="117"/>
        </w:numPr>
        <w:spacing w:before="100" w:beforeAutospacing="1" w:after="100" w:afterAutospacing="1" w:line="240" w:lineRule="auto"/>
      </w:pPr>
      <w:r>
        <w:t xml:space="preserve">Once a referral is received, it is entered into the agency’s EHR system, such as </w:t>
      </w:r>
      <w:r>
        <w:rPr>
          <w:rStyle w:val="Strong"/>
        </w:rPr>
        <w:t>HCHB</w:t>
      </w:r>
      <w:r>
        <w:t>, which automates much of the process. Information such as the patient’s medical history, diagnosis, and required services is typically included in the referral documentation.</w:t>
      </w:r>
    </w:p>
    <w:p w14:paraId="62DF0073" w14:textId="77777777" w:rsidR="00FE176A" w:rsidRDefault="00FE176A" w:rsidP="00FE176A">
      <w:pPr>
        <w:pStyle w:val="NormalWeb"/>
        <w:numPr>
          <w:ilvl w:val="0"/>
          <w:numId w:val="117"/>
        </w:numPr>
      </w:pPr>
      <w:r>
        <w:rPr>
          <w:rStyle w:val="Strong"/>
          <w:rFonts w:eastAsiaTheme="majorEastAsia"/>
        </w:rPr>
        <w:t>Assessment and Eligibility</w:t>
      </w:r>
    </w:p>
    <w:p w14:paraId="20212DF8" w14:textId="77777777" w:rsidR="00FE176A" w:rsidRDefault="00FE176A" w:rsidP="00FE176A">
      <w:pPr>
        <w:numPr>
          <w:ilvl w:val="1"/>
          <w:numId w:val="117"/>
        </w:numPr>
        <w:spacing w:before="100" w:beforeAutospacing="1" w:after="100" w:afterAutospacing="1" w:line="240" w:lineRule="auto"/>
      </w:pPr>
      <w:r>
        <w:rPr>
          <w:rStyle w:val="Strong"/>
        </w:rPr>
        <w:t>Patient eligibility</w:t>
      </w:r>
      <w:r>
        <w:t xml:space="preserve"> is determined by verifying that the patient meets CMS guidelines for Home Health services, such as needing skilled nursing care, physical therapy, or other skilled services.</w:t>
      </w:r>
    </w:p>
    <w:p w14:paraId="33ED560A" w14:textId="77777777" w:rsidR="00FE176A" w:rsidRDefault="00FE176A" w:rsidP="00FE176A">
      <w:pPr>
        <w:numPr>
          <w:ilvl w:val="1"/>
          <w:numId w:val="117"/>
        </w:numPr>
        <w:spacing w:before="100" w:beforeAutospacing="1" w:after="100" w:afterAutospacing="1" w:line="240" w:lineRule="auto"/>
      </w:pPr>
      <w:r>
        <w:t xml:space="preserve">The agency’s clinical team performs an </w:t>
      </w:r>
      <w:r>
        <w:rPr>
          <w:rStyle w:val="Strong"/>
        </w:rPr>
        <w:t>initial assessment</w:t>
      </w:r>
      <w:r>
        <w:t xml:space="preserve">, which involves reviewing the referral information, conducting home visits, and completing assessments such as </w:t>
      </w:r>
      <w:r>
        <w:rPr>
          <w:rStyle w:val="Strong"/>
        </w:rPr>
        <w:t>OASIS</w:t>
      </w:r>
      <w:r>
        <w:t>.</w:t>
      </w:r>
    </w:p>
    <w:p w14:paraId="330A9A65" w14:textId="77777777" w:rsidR="00FE176A" w:rsidRDefault="00FE176A" w:rsidP="00FE176A">
      <w:pPr>
        <w:pStyle w:val="NormalWeb"/>
        <w:numPr>
          <w:ilvl w:val="0"/>
          <w:numId w:val="117"/>
        </w:numPr>
      </w:pPr>
      <w:r>
        <w:rPr>
          <w:rStyle w:val="Strong"/>
          <w:rFonts w:eastAsiaTheme="majorEastAsia"/>
        </w:rPr>
        <w:t>Intake Process</w:t>
      </w:r>
    </w:p>
    <w:p w14:paraId="38D1E996" w14:textId="77777777" w:rsidR="00FE176A" w:rsidRDefault="00FE176A" w:rsidP="00FE176A">
      <w:pPr>
        <w:numPr>
          <w:ilvl w:val="1"/>
          <w:numId w:val="117"/>
        </w:numPr>
        <w:spacing w:before="100" w:beforeAutospacing="1" w:after="100" w:afterAutospacing="1" w:line="240" w:lineRule="auto"/>
      </w:pPr>
      <w:r>
        <w:t xml:space="preserve">The </w:t>
      </w:r>
      <w:r>
        <w:rPr>
          <w:rStyle w:val="Strong"/>
        </w:rPr>
        <w:t>intake coordinator</w:t>
      </w:r>
      <w:r>
        <w:t xml:space="preserve"> or administrative staff reviews the patient’s details, including insurance and demographic information, and assigns the case to the appropriate clinician.</w:t>
      </w:r>
    </w:p>
    <w:p w14:paraId="67FAF19D" w14:textId="77777777" w:rsidR="00FE176A" w:rsidRDefault="00FE176A" w:rsidP="00FE176A">
      <w:pPr>
        <w:numPr>
          <w:ilvl w:val="1"/>
          <w:numId w:val="117"/>
        </w:numPr>
        <w:spacing w:before="100" w:beforeAutospacing="1" w:after="100" w:afterAutospacing="1" w:line="240" w:lineRule="auto"/>
      </w:pPr>
      <w:r>
        <w:t xml:space="preserve">The clinician may then perform an </w:t>
      </w:r>
      <w:r>
        <w:rPr>
          <w:rStyle w:val="Strong"/>
        </w:rPr>
        <w:t>Initial Visit</w:t>
      </w:r>
      <w:r>
        <w:t xml:space="preserve">, which is critical in confirming the </w:t>
      </w:r>
      <w:r>
        <w:rPr>
          <w:rStyle w:val="Strong"/>
        </w:rPr>
        <w:t>patient’s care needs</w:t>
      </w:r>
      <w:r>
        <w:t xml:space="preserve"> and ensuring the right level of service.</w:t>
      </w:r>
    </w:p>
    <w:p w14:paraId="2113F0E0" w14:textId="77777777" w:rsidR="00FE176A" w:rsidRDefault="00FE176A" w:rsidP="00FE176A">
      <w:pPr>
        <w:pStyle w:val="NormalWeb"/>
        <w:numPr>
          <w:ilvl w:val="0"/>
          <w:numId w:val="117"/>
        </w:numPr>
      </w:pPr>
      <w:r>
        <w:rPr>
          <w:rStyle w:val="Strong"/>
          <w:rFonts w:eastAsiaTheme="majorEastAsia"/>
        </w:rPr>
        <w:t>Documentation and Care Planning</w:t>
      </w:r>
    </w:p>
    <w:p w14:paraId="150C76E0" w14:textId="77777777" w:rsidR="00FE176A" w:rsidRDefault="00FE176A" w:rsidP="00FE176A">
      <w:pPr>
        <w:numPr>
          <w:ilvl w:val="1"/>
          <w:numId w:val="117"/>
        </w:numPr>
        <w:spacing w:before="100" w:beforeAutospacing="1" w:after="100" w:afterAutospacing="1" w:line="240" w:lineRule="auto"/>
      </w:pPr>
      <w:r>
        <w:t xml:space="preserve">As the patient’s case is processed, care plans are created in the EHR system, based on the clinician’s assessment and the patient’s needs. The </w:t>
      </w:r>
      <w:r>
        <w:rPr>
          <w:rStyle w:val="Strong"/>
        </w:rPr>
        <w:t>Plan of Care (POC)</w:t>
      </w:r>
      <w:r>
        <w:t xml:space="preserve"> outlines the services provided, frequency of visits, and treatment goals.</w:t>
      </w:r>
    </w:p>
    <w:p w14:paraId="1A393D61" w14:textId="77777777" w:rsidR="00FE176A" w:rsidRDefault="00FE176A" w:rsidP="00FE176A">
      <w:pPr>
        <w:numPr>
          <w:ilvl w:val="1"/>
          <w:numId w:val="117"/>
        </w:numPr>
        <w:spacing w:before="100" w:beforeAutospacing="1" w:after="100" w:afterAutospacing="1" w:line="240" w:lineRule="auto"/>
      </w:pPr>
      <w:r>
        <w:t>This documentation is updated regularly and shared with all members of the care team (e.g., nurses, therapists, aides), ensuring that the delivery of services is streamlined and coordinated.</w:t>
      </w:r>
    </w:p>
    <w:p w14:paraId="20F46917" w14:textId="77777777" w:rsidR="00FE176A" w:rsidRDefault="00FE176A" w:rsidP="00FE176A">
      <w:pPr>
        <w:pStyle w:val="NormalWeb"/>
        <w:numPr>
          <w:ilvl w:val="0"/>
          <w:numId w:val="117"/>
        </w:numPr>
      </w:pPr>
      <w:r>
        <w:rPr>
          <w:rStyle w:val="Strong"/>
          <w:rFonts w:eastAsiaTheme="majorEastAsia"/>
        </w:rPr>
        <w:t>System Integration and Management Tools</w:t>
      </w:r>
    </w:p>
    <w:p w14:paraId="5B704955" w14:textId="77777777" w:rsidR="00FE176A" w:rsidRDefault="00FE176A" w:rsidP="00FE176A">
      <w:pPr>
        <w:numPr>
          <w:ilvl w:val="1"/>
          <w:numId w:val="117"/>
        </w:numPr>
        <w:spacing w:before="100" w:beforeAutospacing="1" w:after="100" w:afterAutospacing="1" w:line="240" w:lineRule="auto"/>
      </w:pPr>
      <w:r>
        <w:rPr>
          <w:rStyle w:val="Strong"/>
        </w:rPr>
        <w:t>EHR Systems</w:t>
      </w:r>
      <w:r>
        <w:t xml:space="preserve"> like </w:t>
      </w:r>
      <w:r>
        <w:rPr>
          <w:rStyle w:val="Strong"/>
        </w:rPr>
        <w:t>HCHB</w:t>
      </w:r>
      <w:r>
        <w:t xml:space="preserve"> track the referral through various stages, including intake, eligibility verification, assessment, and the start of care. These systems often have dashboards or workflow management tools that help administrators track the status of referrals, follow up on pending assessments, and ensure that no patient is overlooked.</w:t>
      </w:r>
    </w:p>
    <w:p w14:paraId="7DBA21A2" w14:textId="77777777" w:rsidR="00FE176A" w:rsidRDefault="00FE176A" w:rsidP="00FE176A">
      <w:pPr>
        <w:numPr>
          <w:ilvl w:val="1"/>
          <w:numId w:val="117"/>
        </w:numPr>
        <w:spacing w:before="100" w:beforeAutospacing="1" w:after="100" w:afterAutospacing="1" w:line="240" w:lineRule="auto"/>
      </w:pPr>
      <w:r>
        <w:t xml:space="preserve">Integration with </w:t>
      </w:r>
      <w:r>
        <w:rPr>
          <w:rStyle w:val="Strong"/>
        </w:rPr>
        <w:t>insurance verification systems</w:t>
      </w:r>
      <w:r>
        <w:t xml:space="preserve"> helps ensure that the patient’s coverage is validated and that all services provided will be reimbursed appropriately.</w:t>
      </w:r>
    </w:p>
    <w:p w14:paraId="68A9494C" w14:textId="77777777" w:rsidR="00FE176A" w:rsidRDefault="00FE176A" w:rsidP="00FE176A">
      <w:pPr>
        <w:pStyle w:val="NormalWeb"/>
        <w:numPr>
          <w:ilvl w:val="0"/>
          <w:numId w:val="117"/>
        </w:numPr>
      </w:pPr>
      <w:r>
        <w:rPr>
          <w:rStyle w:val="Strong"/>
          <w:rFonts w:eastAsiaTheme="majorEastAsia"/>
        </w:rPr>
        <w:t>Communication and Coordination</w:t>
      </w:r>
    </w:p>
    <w:p w14:paraId="416DD5C8" w14:textId="77777777" w:rsidR="00FE176A" w:rsidRDefault="00FE176A" w:rsidP="00FE176A">
      <w:pPr>
        <w:numPr>
          <w:ilvl w:val="1"/>
          <w:numId w:val="117"/>
        </w:numPr>
        <w:spacing w:before="100" w:beforeAutospacing="1" w:after="100" w:afterAutospacing="1" w:line="240" w:lineRule="auto"/>
      </w:pPr>
      <w:r>
        <w:t xml:space="preserve">Home Health agencies use </w:t>
      </w:r>
      <w:r>
        <w:rPr>
          <w:rStyle w:val="Strong"/>
        </w:rPr>
        <w:t>communication tools</w:t>
      </w:r>
      <w:r>
        <w:t xml:space="preserve"> within the EHR to share relevant information across the team. Clinicians, intake coordinators, and other staff can leave notes, set reminders, and track progress on referrals in real-time, enhancing the coordination of care.</w:t>
      </w:r>
    </w:p>
    <w:p w14:paraId="3354D7F6" w14:textId="325E0D62" w:rsidR="00FE176A" w:rsidRDefault="00FE176A" w:rsidP="008463F2">
      <w:pPr>
        <w:numPr>
          <w:ilvl w:val="1"/>
          <w:numId w:val="117"/>
        </w:numPr>
        <w:spacing w:before="100" w:beforeAutospacing="1" w:after="100" w:afterAutospacing="1" w:line="240" w:lineRule="auto"/>
      </w:pPr>
      <w:r>
        <w:t xml:space="preserve">Agencies also use technology to send </w:t>
      </w:r>
      <w:r>
        <w:rPr>
          <w:rStyle w:val="Strong"/>
        </w:rPr>
        <w:t>electronic updates</w:t>
      </w:r>
      <w:r>
        <w:t xml:space="preserve"> to referring physicians and stakeholders about the patient’s progress, ensuring a transparent and efficient care continuum.</w:t>
      </w:r>
    </w:p>
    <w:p w14:paraId="58EDB429" w14:textId="766738B1" w:rsidR="00FE176A" w:rsidRDefault="00FE176A" w:rsidP="00FE176A">
      <w:pPr>
        <w:pStyle w:val="Heading3"/>
      </w:pPr>
      <w:bookmarkStart w:id="319" w:name="_Toc188012035"/>
      <w:bookmarkStart w:id="320" w:name="_Toc188012691"/>
      <w:bookmarkStart w:id="321" w:name="_Toc188013188"/>
      <w:bookmarkStart w:id="322" w:name="_Toc188023261"/>
      <w:r>
        <w:rPr>
          <w:rStyle w:val="Strong"/>
          <w:b w:val="0"/>
          <w:bCs w:val="0"/>
        </w:rPr>
        <w:t>Key Takeaways: PDGM, Compliance, and Referrals &amp; Intakes</w:t>
      </w:r>
      <w:bookmarkEnd w:id="319"/>
      <w:bookmarkEnd w:id="320"/>
      <w:bookmarkEnd w:id="321"/>
      <w:bookmarkEnd w:id="322"/>
    </w:p>
    <w:p w14:paraId="322560C9" w14:textId="77777777" w:rsidR="00FE176A" w:rsidRDefault="00FE176A" w:rsidP="00FE176A">
      <w:pPr>
        <w:pStyle w:val="NormalWeb"/>
      </w:pPr>
      <w:r>
        <w:t>Each of these areas—</w:t>
      </w:r>
      <w:r>
        <w:rPr>
          <w:rStyle w:val="Strong"/>
          <w:rFonts w:eastAsiaTheme="majorEastAsia"/>
        </w:rPr>
        <w:t>PDGM</w:t>
      </w:r>
      <w:r>
        <w:t xml:space="preserve">, </w:t>
      </w:r>
      <w:r>
        <w:rPr>
          <w:rStyle w:val="Strong"/>
          <w:rFonts w:eastAsiaTheme="majorEastAsia"/>
        </w:rPr>
        <w:t>compliance and regulatory requirements</w:t>
      </w:r>
      <w:r>
        <w:t xml:space="preserve">, and </w:t>
      </w:r>
      <w:r>
        <w:rPr>
          <w:rStyle w:val="Strong"/>
          <w:rFonts w:eastAsiaTheme="majorEastAsia"/>
        </w:rPr>
        <w:t>referrals and intakes</w:t>
      </w:r>
      <w:r>
        <w:t xml:space="preserve">—are deeply interconnected in Home Health operations. PDGM requires accurate data and efficient care delivery to ensure correct reimbursement. Compliance ensures that agencies adhere to necessary guidelines for quality, </w:t>
      </w:r>
      <w:r>
        <w:lastRenderedPageBreak/>
        <w:t>privacy, and safety. Meanwhile, efficient referral and intake management ensure that patients are quickly assessed, properly assigned to care teams, and have their services delivered in a timely, compliant manner.</w:t>
      </w:r>
    </w:p>
    <w:p w14:paraId="5EFEDB54" w14:textId="77777777" w:rsidR="00FE176A" w:rsidRDefault="00FE176A" w:rsidP="00FE176A">
      <w:pPr>
        <w:pStyle w:val="NormalWeb"/>
      </w:pPr>
      <w:r>
        <w:t>To operate effectively and maintain financial sustainability, Home Health agencies must navigate these intertwined factors while leveraging advanced EHR systems (like HCHB) to streamline processes, ensure compliance, and enhance care quality.</w:t>
      </w:r>
    </w:p>
    <w:p w14:paraId="3A1D8805" w14:textId="11BA1798" w:rsidR="001B62A3" w:rsidRDefault="001B62A3" w:rsidP="001B62A3">
      <w:pPr>
        <w:pStyle w:val="Heading3"/>
      </w:pPr>
      <w:bookmarkStart w:id="323" w:name="_Toc188012036"/>
      <w:bookmarkStart w:id="324" w:name="_Toc188012692"/>
      <w:bookmarkStart w:id="325" w:name="_Toc188013189"/>
      <w:bookmarkStart w:id="326" w:name="_Toc188023262"/>
      <w:r>
        <w:t>Challenges</w:t>
      </w:r>
      <w:bookmarkEnd w:id="323"/>
      <w:bookmarkEnd w:id="324"/>
      <w:bookmarkEnd w:id="325"/>
      <w:bookmarkEnd w:id="326"/>
    </w:p>
    <w:p w14:paraId="19F7EB8E" w14:textId="77777777" w:rsidR="001B62A3" w:rsidRDefault="001B62A3" w:rsidP="001B62A3">
      <w:pPr>
        <w:pStyle w:val="NormalWeb"/>
      </w:pPr>
      <w:r>
        <w:t xml:space="preserve">Home Health agencies face several operational challenges that impact their ability to provide high-quality care while maintaining financial sustainability. These challenges span a wide range of areas, including </w:t>
      </w:r>
      <w:r>
        <w:rPr>
          <w:rStyle w:val="Strong"/>
          <w:rFonts w:eastAsiaTheme="majorEastAsia"/>
        </w:rPr>
        <w:t>staffing</w:t>
      </w:r>
      <w:r>
        <w:t xml:space="preserve">, </w:t>
      </w:r>
      <w:r>
        <w:rPr>
          <w:rStyle w:val="Strong"/>
          <w:rFonts w:eastAsiaTheme="majorEastAsia"/>
        </w:rPr>
        <w:t>reimbursement</w:t>
      </w:r>
      <w:r>
        <w:t xml:space="preserve">, and </w:t>
      </w:r>
      <w:r>
        <w:rPr>
          <w:rStyle w:val="Strong"/>
          <w:rFonts w:eastAsiaTheme="majorEastAsia"/>
        </w:rPr>
        <w:t>patient satisfaction</w:t>
      </w:r>
      <w:r>
        <w:t>, among others.</w:t>
      </w:r>
    </w:p>
    <w:p w14:paraId="571461DA" w14:textId="77777777" w:rsidR="001B62A3" w:rsidRDefault="001B62A3" w:rsidP="001B62A3">
      <w:pPr>
        <w:pStyle w:val="Heading4"/>
      </w:pPr>
      <w:r>
        <w:rPr>
          <w:rStyle w:val="Strong"/>
          <w:b w:val="0"/>
          <w:bCs w:val="0"/>
        </w:rPr>
        <w:t>1. Staffing Challenges</w:t>
      </w:r>
      <w:r>
        <w:t>:</w:t>
      </w:r>
    </w:p>
    <w:p w14:paraId="43FADC09" w14:textId="77777777" w:rsidR="001B62A3" w:rsidRDefault="001B62A3" w:rsidP="001B62A3">
      <w:pPr>
        <w:pStyle w:val="NormalWeb"/>
        <w:numPr>
          <w:ilvl w:val="0"/>
          <w:numId w:val="118"/>
        </w:numPr>
      </w:pPr>
      <w:r>
        <w:rPr>
          <w:rStyle w:val="Strong"/>
          <w:rFonts w:eastAsiaTheme="majorEastAsia"/>
        </w:rPr>
        <w:t>Staff Shortages</w:t>
      </w:r>
      <w:r>
        <w:t xml:space="preserve">: One of the most significant challenges is the shortage of qualified healthcare professionals, such as </w:t>
      </w:r>
      <w:r>
        <w:rPr>
          <w:rStyle w:val="Strong"/>
          <w:rFonts w:eastAsiaTheme="majorEastAsia"/>
        </w:rPr>
        <w:t>nurses</w:t>
      </w:r>
      <w:r>
        <w:t xml:space="preserve">, </w:t>
      </w:r>
      <w:r>
        <w:rPr>
          <w:rStyle w:val="Strong"/>
          <w:rFonts w:eastAsiaTheme="majorEastAsia"/>
        </w:rPr>
        <w:t>physical therapists</w:t>
      </w:r>
      <w:r>
        <w:t xml:space="preserve">, </w:t>
      </w:r>
      <w:r>
        <w:rPr>
          <w:rStyle w:val="Strong"/>
          <w:rFonts w:eastAsiaTheme="majorEastAsia"/>
        </w:rPr>
        <w:t>home health aides</w:t>
      </w:r>
      <w:r>
        <w:t xml:space="preserve">, and </w:t>
      </w:r>
      <w:r>
        <w:rPr>
          <w:rStyle w:val="Strong"/>
          <w:rFonts w:eastAsiaTheme="majorEastAsia"/>
        </w:rPr>
        <w:t>occupational therapists</w:t>
      </w:r>
      <w:r>
        <w:t xml:space="preserve">. According to various reports, home health has seen a </w:t>
      </w:r>
      <w:r>
        <w:rPr>
          <w:rStyle w:val="Strong"/>
          <w:rFonts w:eastAsiaTheme="majorEastAsia"/>
        </w:rPr>
        <w:t>national shortage</w:t>
      </w:r>
      <w:r>
        <w:t xml:space="preserve"> of these professionals, often due to </w:t>
      </w:r>
      <w:r>
        <w:rPr>
          <w:rStyle w:val="Strong"/>
          <w:rFonts w:eastAsiaTheme="majorEastAsia"/>
        </w:rPr>
        <w:t>high turnover rates</w:t>
      </w:r>
      <w:r>
        <w:t xml:space="preserve">, </w:t>
      </w:r>
      <w:r>
        <w:rPr>
          <w:rStyle w:val="Strong"/>
          <w:rFonts w:eastAsiaTheme="majorEastAsia"/>
        </w:rPr>
        <w:t>burnout</w:t>
      </w:r>
      <w:r>
        <w:t xml:space="preserve">, and </w:t>
      </w:r>
      <w:r>
        <w:rPr>
          <w:rStyle w:val="Strong"/>
          <w:rFonts w:eastAsiaTheme="majorEastAsia"/>
        </w:rPr>
        <w:t>competing job offers</w:t>
      </w:r>
      <w:r>
        <w:t xml:space="preserve"> from hospitals and other healthcare settings.</w:t>
      </w:r>
    </w:p>
    <w:p w14:paraId="09D81812" w14:textId="77777777" w:rsidR="001B62A3" w:rsidRDefault="001B62A3" w:rsidP="001B62A3">
      <w:pPr>
        <w:numPr>
          <w:ilvl w:val="1"/>
          <w:numId w:val="118"/>
        </w:numPr>
        <w:spacing w:before="100" w:beforeAutospacing="1" w:after="100" w:afterAutospacing="1" w:line="240" w:lineRule="auto"/>
      </w:pPr>
      <w:r>
        <w:rPr>
          <w:rStyle w:val="Strong"/>
        </w:rPr>
        <w:t>Impact</w:t>
      </w:r>
      <w:r>
        <w:t>: Staffing shortages can affect patient care and result in longer wait times for services. For example, if there are not enough nurses, patients may experience delays in care, leading to poor outcomes and patient dissatisfaction.</w:t>
      </w:r>
    </w:p>
    <w:p w14:paraId="42201300" w14:textId="77777777" w:rsidR="001B62A3" w:rsidRDefault="001B62A3" w:rsidP="001B62A3">
      <w:pPr>
        <w:pStyle w:val="NormalWeb"/>
        <w:numPr>
          <w:ilvl w:val="0"/>
          <w:numId w:val="118"/>
        </w:numPr>
      </w:pPr>
      <w:r>
        <w:rPr>
          <w:rStyle w:val="Strong"/>
          <w:rFonts w:eastAsiaTheme="majorEastAsia"/>
        </w:rPr>
        <w:t>Retention Issues</w:t>
      </w:r>
      <w:r>
        <w:t xml:space="preserve">: Home health professionals often face high levels of stress due to the </w:t>
      </w:r>
      <w:r>
        <w:rPr>
          <w:rStyle w:val="Strong"/>
          <w:rFonts w:eastAsiaTheme="majorEastAsia"/>
        </w:rPr>
        <w:t>physical demands</w:t>
      </w:r>
      <w:r>
        <w:t xml:space="preserve"> of the job (e.g., traveling to multiple patient homes in a day, managing complex care needs). As a result, agencies frequently struggle with </w:t>
      </w:r>
      <w:r>
        <w:rPr>
          <w:rStyle w:val="Strong"/>
          <w:rFonts w:eastAsiaTheme="majorEastAsia"/>
        </w:rPr>
        <w:t>staff retention</w:t>
      </w:r>
      <w:r>
        <w:t xml:space="preserve">, making it harder to maintain a </w:t>
      </w:r>
      <w:r>
        <w:rPr>
          <w:rStyle w:val="Strong"/>
          <w:rFonts w:eastAsiaTheme="majorEastAsia"/>
        </w:rPr>
        <w:t>consistent workforce</w:t>
      </w:r>
      <w:r>
        <w:t>. High turnover also leads to the added expense of recruiting and training new staff.</w:t>
      </w:r>
    </w:p>
    <w:p w14:paraId="6385C422" w14:textId="77777777" w:rsidR="001B62A3" w:rsidRDefault="001B62A3" w:rsidP="001B62A3">
      <w:pPr>
        <w:pStyle w:val="NormalWeb"/>
        <w:numPr>
          <w:ilvl w:val="0"/>
          <w:numId w:val="118"/>
        </w:numPr>
      </w:pPr>
      <w:r>
        <w:rPr>
          <w:rStyle w:val="Strong"/>
          <w:rFonts w:eastAsiaTheme="majorEastAsia"/>
        </w:rPr>
        <w:t>Workforce Training</w:t>
      </w:r>
      <w:r>
        <w:t xml:space="preserve">: Agencies must continually invest in the </w:t>
      </w:r>
      <w:r>
        <w:rPr>
          <w:rStyle w:val="Strong"/>
          <w:rFonts w:eastAsiaTheme="majorEastAsia"/>
        </w:rPr>
        <w:t>training and education</w:t>
      </w:r>
      <w:r>
        <w:t xml:space="preserve"> of their staff, not only for professional development but also to meet </w:t>
      </w:r>
      <w:r>
        <w:rPr>
          <w:rStyle w:val="Strong"/>
          <w:rFonts w:eastAsiaTheme="majorEastAsia"/>
        </w:rPr>
        <w:t>compliance standards</w:t>
      </w:r>
      <w:r>
        <w:t xml:space="preserve"> (such as </w:t>
      </w:r>
      <w:r>
        <w:rPr>
          <w:rStyle w:val="Strong"/>
          <w:rFonts w:eastAsiaTheme="majorEastAsia"/>
        </w:rPr>
        <w:t>OASIS</w:t>
      </w:r>
      <w:r>
        <w:t xml:space="preserve"> and </w:t>
      </w:r>
      <w:r>
        <w:rPr>
          <w:rStyle w:val="Strong"/>
          <w:rFonts w:eastAsiaTheme="majorEastAsia"/>
        </w:rPr>
        <w:t>CMS</w:t>
      </w:r>
      <w:r>
        <w:t xml:space="preserve"> guidelines). Ongoing training is needed for </w:t>
      </w:r>
      <w:r>
        <w:rPr>
          <w:rStyle w:val="Strong"/>
          <w:rFonts w:eastAsiaTheme="majorEastAsia"/>
        </w:rPr>
        <w:t>new healthcare technologies</w:t>
      </w:r>
      <w:r>
        <w:t xml:space="preserve"> and changing </w:t>
      </w:r>
      <w:r>
        <w:rPr>
          <w:rStyle w:val="Strong"/>
          <w:rFonts w:eastAsiaTheme="majorEastAsia"/>
        </w:rPr>
        <w:t>regulations</w:t>
      </w:r>
      <w:r>
        <w:t>.</w:t>
      </w:r>
    </w:p>
    <w:p w14:paraId="1DC24417" w14:textId="77777777" w:rsidR="001B62A3" w:rsidRDefault="001B62A3" w:rsidP="001B62A3">
      <w:pPr>
        <w:pStyle w:val="Heading4"/>
      </w:pPr>
      <w:r>
        <w:rPr>
          <w:rStyle w:val="Strong"/>
          <w:b w:val="0"/>
          <w:bCs w:val="0"/>
        </w:rPr>
        <w:t>2. Reimbursement Challenges</w:t>
      </w:r>
      <w:r>
        <w:t>:</w:t>
      </w:r>
    </w:p>
    <w:p w14:paraId="40BAE3DF" w14:textId="77777777" w:rsidR="001B62A3" w:rsidRDefault="001B62A3" w:rsidP="001B62A3">
      <w:pPr>
        <w:pStyle w:val="NormalWeb"/>
        <w:numPr>
          <w:ilvl w:val="0"/>
          <w:numId w:val="119"/>
        </w:numPr>
      </w:pPr>
      <w:r>
        <w:rPr>
          <w:rStyle w:val="Strong"/>
          <w:rFonts w:eastAsiaTheme="majorEastAsia"/>
        </w:rPr>
        <w:t>Low Reimbursement Rates</w:t>
      </w:r>
      <w:r>
        <w:t xml:space="preserve">: One of the biggest operational challenges for Home Health agencies is the low reimbursement rates from public payers, such as </w:t>
      </w:r>
      <w:r>
        <w:rPr>
          <w:rStyle w:val="Strong"/>
          <w:rFonts w:eastAsiaTheme="majorEastAsia"/>
        </w:rPr>
        <w:t>Medicare</w:t>
      </w:r>
      <w:r>
        <w:t xml:space="preserve"> and </w:t>
      </w:r>
      <w:r>
        <w:rPr>
          <w:rStyle w:val="Strong"/>
          <w:rFonts w:eastAsiaTheme="majorEastAsia"/>
        </w:rPr>
        <w:t>Medicaid</w:t>
      </w:r>
      <w:r>
        <w:t>. These rates often don’t fully cover the cost of providing high-quality care, making it difficult for agencies to remain financially viable.</w:t>
      </w:r>
    </w:p>
    <w:p w14:paraId="5CC4C0B8" w14:textId="77777777" w:rsidR="001B62A3" w:rsidRDefault="001B62A3" w:rsidP="001B62A3">
      <w:pPr>
        <w:numPr>
          <w:ilvl w:val="1"/>
          <w:numId w:val="119"/>
        </w:numPr>
        <w:spacing w:before="100" w:beforeAutospacing="1" w:after="100" w:afterAutospacing="1" w:line="240" w:lineRule="auto"/>
      </w:pPr>
      <w:r>
        <w:rPr>
          <w:rStyle w:val="Strong"/>
        </w:rPr>
        <w:t>Impact of PDGM</w:t>
      </w:r>
      <w:r>
        <w:t xml:space="preserve">: The </w:t>
      </w:r>
      <w:r>
        <w:rPr>
          <w:rStyle w:val="Strong"/>
        </w:rPr>
        <w:t>Patient-Driven Groupings Model (PDGM)</w:t>
      </w:r>
      <w:r>
        <w:t xml:space="preserve">, which determines how much Home Health agencies are paid under </w:t>
      </w:r>
      <w:r>
        <w:rPr>
          <w:rStyle w:val="Strong"/>
        </w:rPr>
        <w:t>Medicare</w:t>
      </w:r>
      <w:r>
        <w:t xml:space="preserve">, has further complicated this issue. While PDGM was designed to better align reimbursement with the patient’s needs, it has also led to </w:t>
      </w:r>
      <w:r>
        <w:rPr>
          <w:rStyle w:val="Strong"/>
        </w:rPr>
        <w:t>payment reductions</w:t>
      </w:r>
      <w:r>
        <w:t xml:space="preserve"> for certain types of care, making it harder for agencies to meet their financial goals.</w:t>
      </w:r>
    </w:p>
    <w:p w14:paraId="03224377" w14:textId="77777777" w:rsidR="001B62A3" w:rsidRDefault="001B62A3" w:rsidP="001B62A3">
      <w:pPr>
        <w:pStyle w:val="NormalWeb"/>
        <w:numPr>
          <w:ilvl w:val="0"/>
          <w:numId w:val="119"/>
        </w:numPr>
      </w:pPr>
      <w:r>
        <w:rPr>
          <w:rStyle w:val="Strong"/>
          <w:rFonts w:eastAsiaTheme="majorEastAsia"/>
        </w:rPr>
        <w:t>Unpredictability in Payment</w:t>
      </w:r>
      <w:r>
        <w:t xml:space="preserve">: Another challenge is the </w:t>
      </w:r>
      <w:r>
        <w:rPr>
          <w:rStyle w:val="Strong"/>
          <w:rFonts w:eastAsiaTheme="majorEastAsia"/>
        </w:rPr>
        <w:t>delayed payment process</w:t>
      </w:r>
      <w:r>
        <w:t xml:space="preserve">. Home Health agencies rely heavily on </w:t>
      </w:r>
      <w:r>
        <w:rPr>
          <w:rStyle w:val="Strong"/>
          <w:rFonts w:eastAsiaTheme="majorEastAsia"/>
        </w:rPr>
        <w:t>insurance reimbursements</w:t>
      </w:r>
      <w:r>
        <w:t xml:space="preserve">, but payments can often take </w:t>
      </w:r>
      <w:r>
        <w:rPr>
          <w:rStyle w:val="Strong"/>
          <w:rFonts w:eastAsiaTheme="majorEastAsia"/>
        </w:rPr>
        <w:t>months to process</w:t>
      </w:r>
      <w:r>
        <w:t xml:space="preserve">, especially when dealing with </w:t>
      </w:r>
      <w:r>
        <w:rPr>
          <w:rStyle w:val="Strong"/>
          <w:rFonts w:eastAsiaTheme="majorEastAsia"/>
        </w:rPr>
        <w:t>Medicare Advantage Plans</w:t>
      </w:r>
      <w:r>
        <w:t xml:space="preserve"> or </w:t>
      </w:r>
      <w:r>
        <w:rPr>
          <w:rStyle w:val="Strong"/>
          <w:rFonts w:eastAsiaTheme="majorEastAsia"/>
        </w:rPr>
        <w:t>private insurers</w:t>
      </w:r>
      <w:r>
        <w:t xml:space="preserve">. Additionally, agencies may experience </w:t>
      </w:r>
      <w:r>
        <w:rPr>
          <w:rStyle w:val="Strong"/>
          <w:rFonts w:eastAsiaTheme="majorEastAsia"/>
        </w:rPr>
        <w:t>claim rejections</w:t>
      </w:r>
      <w:r>
        <w:t xml:space="preserve"> or </w:t>
      </w:r>
      <w:r>
        <w:rPr>
          <w:rStyle w:val="Strong"/>
          <w:rFonts w:eastAsiaTheme="majorEastAsia"/>
        </w:rPr>
        <w:t>delays</w:t>
      </w:r>
      <w:r>
        <w:t xml:space="preserve"> if their submissions are not properly handled or if </w:t>
      </w:r>
      <w:r>
        <w:rPr>
          <w:rStyle w:val="Strong"/>
          <w:rFonts w:eastAsiaTheme="majorEastAsia"/>
        </w:rPr>
        <w:t>coding errors</w:t>
      </w:r>
      <w:r>
        <w:t xml:space="preserve"> are present.</w:t>
      </w:r>
    </w:p>
    <w:p w14:paraId="5482DFEE" w14:textId="77777777" w:rsidR="001B62A3" w:rsidRDefault="001B62A3" w:rsidP="001B62A3">
      <w:pPr>
        <w:pStyle w:val="NormalWeb"/>
        <w:numPr>
          <w:ilvl w:val="0"/>
          <w:numId w:val="119"/>
        </w:numPr>
      </w:pPr>
      <w:r>
        <w:rPr>
          <w:rStyle w:val="Strong"/>
          <w:rFonts w:eastAsiaTheme="majorEastAsia"/>
        </w:rPr>
        <w:t>Billing and Coding Complexity</w:t>
      </w:r>
      <w:r>
        <w:t xml:space="preserve">: Home Health agencies often face challenges with </w:t>
      </w:r>
      <w:r>
        <w:rPr>
          <w:rStyle w:val="Strong"/>
          <w:rFonts w:eastAsiaTheme="majorEastAsia"/>
        </w:rPr>
        <w:t>coding errors</w:t>
      </w:r>
      <w:r>
        <w:t xml:space="preserve"> and </w:t>
      </w:r>
      <w:r>
        <w:rPr>
          <w:rStyle w:val="Strong"/>
          <w:rFonts w:eastAsiaTheme="majorEastAsia"/>
        </w:rPr>
        <w:t>compliance</w:t>
      </w:r>
      <w:r>
        <w:t xml:space="preserve"> with </w:t>
      </w:r>
      <w:r>
        <w:rPr>
          <w:rStyle w:val="Strong"/>
          <w:rFonts w:eastAsiaTheme="majorEastAsia"/>
        </w:rPr>
        <w:t>Medicare’s Conditions of Participation (CoPs)</w:t>
      </w:r>
      <w:r>
        <w:t xml:space="preserve">. Correctly documenting care and ensuring all services are billed appropriately requires specialized knowledge of the coding process (e.g., </w:t>
      </w:r>
      <w:r>
        <w:rPr>
          <w:rStyle w:val="Strong"/>
          <w:rFonts w:eastAsiaTheme="majorEastAsia"/>
        </w:rPr>
        <w:t>ICD-10</w:t>
      </w:r>
      <w:r>
        <w:t xml:space="preserve">, </w:t>
      </w:r>
      <w:r>
        <w:rPr>
          <w:rStyle w:val="Strong"/>
          <w:rFonts w:eastAsiaTheme="majorEastAsia"/>
        </w:rPr>
        <w:t>CPT codes</w:t>
      </w:r>
      <w:r>
        <w:t>), and agencies can incur significant penalties if they submit incorrect claims.</w:t>
      </w:r>
    </w:p>
    <w:p w14:paraId="3BD5940A" w14:textId="77777777" w:rsidR="001B62A3" w:rsidRDefault="001B62A3" w:rsidP="001B62A3">
      <w:pPr>
        <w:pStyle w:val="Heading4"/>
      </w:pPr>
      <w:r>
        <w:rPr>
          <w:rStyle w:val="Strong"/>
          <w:b w:val="0"/>
          <w:bCs w:val="0"/>
        </w:rPr>
        <w:lastRenderedPageBreak/>
        <w:t>3. Patient Satisfaction Challenges</w:t>
      </w:r>
      <w:r>
        <w:t>:</w:t>
      </w:r>
    </w:p>
    <w:p w14:paraId="0B9D27AA" w14:textId="77777777" w:rsidR="001B62A3" w:rsidRDefault="001B62A3" w:rsidP="001B62A3">
      <w:pPr>
        <w:pStyle w:val="NormalWeb"/>
        <w:numPr>
          <w:ilvl w:val="0"/>
          <w:numId w:val="120"/>
        </w:numPr>
      </w:pPr>
      <w:r>
        <w:rPr>
          <w:rStyle w:val="Strong"/>
          <w:rFonts w:eastAsiaTheme="majorEastAsia"/>
        </w:rPr>
        <w:t>Quality of Care</w:t>
      </w:r>
      <w:r>
        <w:t xml:space="preserve">: While Home Health aims to provide personalized care in the patient’s home, ensuring </w:t>
      </w:r>
      <w:r>
        <w:rPr>
          <w:rStyle w:val="Strong"/>
          <w:rFonts w:eastAsiaTheme="majorEastAsia"/>
        </w:rPr>
        <w:t>consistency</w:t>
      </w:r>
      <w:r>
        <w:t xml:space="preserve"> and </w:t>
      </w:r>
      <w:r>
        <w:rPr>
          <w:rStyle w:val="Strong"/>
          <w:rFonts w:eastAsiaTheme="majorEastAsia"/>
        </w:rPr>
        <w:t>quality</w:t>
      </w:r>
      <w:r>
        <w:t xml:space="preserve"> of care can be challenging, especially when dealing with complex or fragile patients. Agencies need to ensure that patients receive the correct care at the correct times, which requires excellent coordination and </w:t>
      </w:r>
      <w:r>
        <w:rPr>
          <w:rStyle w:val="Strong"/>
          <w:rFonts w:eastAsiaTheme="majorEastAsia"/>
        </w:rPr>
        <w:t>communication</w:t>
      </w:r>
      <w:r>
        <w:t xml:space="preserve"> among caregivers.</w:t>
      </w:r>
    </w:p>
    <w:p w14:paraId="27076B0B" w14:textId="77777777" w:rsidR="001B62A3" w:rsidRDefault="001B62A3" w:rsidP="001B62A3">
      <w:pPr>
        <w:pStyle w:val="NormalWeb"/>
        <w:numPr>
          <w:ilvl w:val="0"/>
          <w:numId w:val="120"/>
        </w:numPr>
      </w:pPr>
      <w:r>
        <w:rPr>
          <w:rStyle w:val="Strong"/>
          <w:rFonts w:eastAsiaTheme="majorEastAsia"/>
        </w:rPr>
        <w:t>Patient Expectations</w:t>
      </w:r>
      <w:r>
        <w:t xml:space="preserve">: Many patients and families may have </w:t>
      </w:r>
      <w:r>
        <w:rPr>
          <w:rStyle w:val="Strong"/>
          <w:rFonts w:eastAsiaTheme="majorEastAsia"/>
        </w:rPr>
        <w:t>high expectations</w:t>
      </w:r>
      <w:r>
        <w:t xml:space="preserve"> of Home Health services. For example, some may expect immediate responses to questions or need more frequent visits than what is medically necessary or covered by insurance. Managing these expectations and ensuring that patients are </w:t>
      </w:r>
      <w:r>
        <w:rPr>
          <w:rStyle w:val="Strong"/>
          <w:rFonts w:eastAsiaTheme="majorEastAsia"/>
        </w:rPr>
        <w:t>satisfied with the level of care</w:t>
      </w:r>
      <w:r>
        <w:t xml:space="preserve"> can be difficult, especially </w:t>
      </w:r>
      <w:proofErr w:type="gramStart"/>
      <w:r>
        <w:t>in light of</w:t>
      </w:r>
      <w:proofErr w:type="gramEnd"/>
      <w:r>
        <w:t xml:space="preserve"> staffing shortages or reimbursement limitations.</w:t>
      </w:r>
    </w:p>
    <w:p w14:paraId="068AF28B" w14:textId="667828FC" w:rsidR="001B62A3" w:rsidRDefault="001B62A3" w:rsidP="001B62A3">
      <w:pPr>
        <w:pStyle w:val="NormalWeb"/>
        <w:numPr>
          <w:ilvl w:val="0"/>
          <w:numId w:val="120"/>
        </w:numPr>
      </w:pPr>
      <w:r>
        <w:rPr>
          <w:rStyle w:val="Strong"/>
          <w:rFonts w:eastAsiaTheme="majorEastAsia"/>
        </w:rPr>
        <w:t>Care Coordination</w:t>
      </w:r>
      <w:r>
        <w:t xml:space="preserve">: </w:t>
      </w:r>
      <w:r>
        <w:rPr>
          <w:rStyle w:val="Strong"/>
          <w:rFonts w:eastAsiaTheme="majorEastAsia"/>
        </w:rPr>
        <w:t>Care coordination</w:t>
      </w:r>
      <w:r>
        <w:t xml:space="preserve"> among different providers (e.g., </w:t>
      </w:r>
      <w:r>
        <w:rPr>
          <w:rStyle w:val="Strong"/>
          <w:rFonts w:eastAsiaTheme="majorEastAsia"/>
        </w:rPr>
        <w:t>nurses</w:t>
      </w:r>
      <w:r>
        <w:t xml:space="preserve">, </w:t>
      </w:r>
      <w:r>
        <w:rPr>
          <w:rStyle w:val="Strong"/>
          <w:rFonts w:eastAsiaTheme="majorEastAsia"/>
        </w:rPr>
        <w:t>physical therapists</w:t>
      </w:r>
      <w:r>
        <w:t xml:space="preserve">, </w:t>
      </w:r>
      <w:r>
        <w:rPr>
          <w:rStyle w:val="Strong"/>
          <w:rFonts w:eastAsiaTheme="majorEastAsia"/>
        </w:rPr>
        <w:t>doctors</w:t>
      </w:r>
      <w:r>
        <w:t xml:space="preserve">) is a common challenge. Without good communication and a shared patient record, patients may experience </w:t>
      </w:r>
      <w:r>
        <w:rPr>
          <w:rStyle w:val="Strong"/>
          <w:rFonts w:eastAsiaTheme="majorEastAsia"/>
        </w:rPr>
        <w:t>delays</w:t>
      </w:r>
      <w:r>
        <w:t xml:space="preserve"> in care or even receive </w:t>
      </w:r>
      <w:r>
        <w:rPr>
          <w:rStyle w:val="Strong"/>
          <w:rFonts w:eastAsiaTheme="majorEastAsia"/>
        </w:rPr>
        <w:t>conflicting information</w:t>
      </w:r>
      <w:r>
        <w:t xml:space="preserve"> from different providers.</w:t>
      </w:r>
    </w:p>
    <w:p w14:paraId="1B8777AB" w14:textId="777B179C" w:rsidR="001B62A3" w:rsidRDefault="001B62A3" w:rsidP="001B62A3">
      <w:pPr>
        <w:pStyle w:val="Heading3"/>
      </w:pPr>
      <w:bookmarkStart w:id="327" w:name="_Toc188012037"/>
      <w:bookmarkStart w:id="328" w:name="_Toc188012693"/>
      <w:bookmarkStart w:id="329" w:name="_Toc188013190"/>
      <w:bookmarkStart w:id="330" w:name="_Toc188023263"/>
      <w:r>
        <w:t>RPM and Telehealth</w:t>
      </w:r>
      <w:bookmarkEnd w:id="327"/>
      <w:bookmarkEnd w:id="328"/>
      <w:bookmarkEnd w:id="329"/>
      <w:bookmarkEnd w:id="330"/>
    </w:p>
    <w:p w14:paraId="3706A54D" w14:textId="77777777" w:rsidR="001B62A3" w:rsidRDefault="001B62A3" w:rsidP="001B62A3">
      <w:pPr>
        <w:pStyle w:val="NormalWeb"/>
      </w:pPr>
      <w:r>
        <w:t xml:space="preserve">Home Health agencies have increasingly adopted </w:t>
      </w:r>
      <w:r>
        <w:rPr>
          <w:rStyle w:val="Strong"/>
          <w:rFonts w:eastAsiaTheme="majorEastAsia"/>
        </w:rPr>
        <w:t>telehealth</w:t>
      </w:r>
      <w:r>
        <w:t xml:space="preserve"> and </w:t>
      </w:r>
      <w:r>
        <w:rPr>
          <w:rStyle w:val="Strong"/>
          <w:rFonts w:eastAsiaTheme="majorEastAsia"/>
        </w:rPr>
        <w:t>remote patient monitoring</w:t>
      </w:r>
      <w:r>
        <w:t xml:space="preserve"> (RPM) technologies to expand access to care, improve outcomes, and address some of the operational challenges mentioned above. These technologies are particularly valuable for managing chronic conditions and providing continuous care without requiring patients to leave their homes.</w:t>
      </w:r>
    </w:p>
    <w:p w14:paraId="15004E12" w14:textId="77777777" w:rsidR="001B62A3" w:rsidRDefault="001B62A3" w:rsidP="001B62A3">
      <w:pPr>
        <w:pStyle w:val="Heading4"/>
      </w:pPr>
      <w:r>
        <w:rPr>
          <w:rStyle w:val="Strong"/>
          <w:b w:val="0"/>
          <w:bCs w:val="0"/>
        </w:rPr>
        <w:t>1. Telehealth in Home Health</w:t>
      </w:r>
      <w:r>
        <w:t>:</w:t>
      </w:r>
    </w:p>
    <w:p w14:paraId="47BFCCE0" w14:textId="77777777" w:rsidR="001B62A3" w:rsidRDefault="001B62A3" w:rsidP="001B62A3">
      <w:pPr>
        <w:pStyle w:val="NormalWeb"/>
      </w:pPr>
      <w:r>
        <w:t xml:space="preserve">Telehealth refers to the use of </w:t>
      </w:r>
      <w:r>
        <w:rPr>
          <w:rStyle w:val="Strong"/>
          <w:rFonts w:eastAsiaTheme="majorEastAsia"/>
        </w:rPr>
        <w:t>digital communication tools</w:t>
      </w:r>
      <w:r>
        <w:t xml:space="preserve"> (like </w:t>
      </w:r>
      <w:r>
        <w:rPr>
          <w:rStyle w:val="Strong"/>
          <w:rFonts w:eastAsiaTheme="majorEastAsia"/>
        </w:rPr>
        <w:t>video calls</w:t>
      </w:r>
      <w:r>
        <w:t xml:space="preserve">, </w:t>
      </w:r>
      <w:r>
        <w:rPr>
          <w:rStyle w:val="Strong"/>
          <w:rFonts w:eastAsiaTheme="majorEastAsia"/>
        </w:rPr>
        <w:t>phone calls</w:t>
      </w:r>
      <w:r>
        <w:t xml:space="preserve">, and </w:t>
      </w:r>
      <w:r>
        <w:rPr>
          <w:rStyle w:val="Strong"/>
          <w:rFonts w:eastAsiaTheme="majorEastAsia"/>
        </w:rPr>
        <w:t>online messaging platforms</w:t>
      </w:r>
      <w:r>
        <w:t xml:space="preserve">) to provide healthcare services remotely. This includes </w:t>
      </w:r>
      <w:r>
        <w:rPr>
          <w:rStyle w:val="Strong"/>
          <w:rFonts w:eastAsiaTheme="majorEastAsia"/>
        </w:rPr>
        <w:t>virtual visits</w:t>
      </w:r>
      <w:r>
        <w:t>, patient education, and remote consultations with doctors or specialists.</w:t>
      </w:r>
    </w:p>
    <w:p w14:paraId="24237A07" w14:textId="77777777" w:rsidR="001B62A3" w:rsidRDefault="001B62A3" w:rsidP="001B62A3">
      <w:pPr>
        <w:pStyle w:val="Heading5"/>
      </w:pPr>
      <w:r>
        <w:rPr>
          <w:rStyle w:val="Strong"/>
          <w:b w:val="0"/>
          <w:bCs w:val="0"/>
        </w:rPr>
        <w:t>Uses of Telehealth in Home Health</w:t>
      </w:r>
      <w:r>
        <w:t>:</w:t>
      </w:r>
    </w:p>
    <w:p w14:paraId="000D316B" w14:textId="77777777" w:rsidR="001B62A3" w:rsidRDefault="001B62A3" w:rsidP="001B62A3">
      <w:pPr>
        <w:pStyle w:val="NormalWeb"/>
        <w:numPr>
          <w:ilvl w:val="0"/>
          <w:numId w:val="121"/>
        </w:numPr>
      </w:pPr>
      <w:r>
        <w:rPr>
          <w:rStyle w:val="Strong"/>
          <w:rFonts w:eastAsiaTheme="majorEastAsia"/>
        </w:rPr>
        <w:t>Remote Monitoring and Consultations</w:t>
      </w:r>
      <w:r>
        <w:t xml:space="preserve">: Telehealth allows clinicians to remotely assess and monitor patients in real-time, often through </w:t>
      </w:r>
      <w:r>
        <w:rPr>
          <w:rStyle w:val="Strong"/>
          <w:rFonts w:eastAsiaTheme="majorEastAsia"/>
        </w:rPr>
        <w:t>video conferencing</w:t>
      </w:r>
      <w:r>
        <w:t xml:space="preserve"> or </w:t>
      </w:r>
      <w:r>
        <w:rPr>
          <w:rStyle w:val="Strong"/>
          <w:rFonts w:eastAsiaTheme="majorEastAsia"/>
        </w:rPr>
        <w:t>virtual visits</w:t>
      </w:r>
      <w:r>
        <w:t xml:space="preserve">. For example, a patient may not need to visit a clinic for a routine checkup; instead, a </w:t>
      </w:r>
      <w:r>
        <w:rPr>
          <w:rStyle w:val="Strong"/>
          <w:rFonts w:eastAsiaTheme="majorEastAsia"/>
        </w:rPr>
        <w:t>nurse</w:t>
      </w:r>
      <w:r>
        <w:t xml:space="preserve"> can use </w:t>
      </w:r>
      <w:r>
        <w:rPr>
          <w:rStyle w:val="Strong"/>
          <w:rFonts w:eastAsiaTheme="majorEastAsia"/>
        </w:rPr>
        <w:t>video calls</w:t>
      </w:r>
      <w:r>
        <w:t xml:space="preserve"> to check on the patient's condition and guide them through </w:t>
      </w:r>
      <w:r>
        <w:rPr>
          <w:rStyle w:val="Strong"/>
          <w:rFonts w:eastAsiaTheme="majorEastAsia"/>
        </w:rPr>
        <w:t>self-care</w:t>
      </w:r>
      <w:r>
        <w:t xml:space="preserve"> instructions.</w:t>
      </w:r>
    </w:p>
    <w:p w14:paraId="152D854E" w14:textId="77777777" w:rsidR="001B62A3" w:rsidRDefault="001B62A3" w:rsidP="001B62A3">
      <w:pPr>
        <w:pStyle w:val="NormalWeb"/>
        <w:numPr>
          <w:ilvl w:val="0"/>
          <w:numId w:val="121"/>
        </w:numPr>
      </w:pPr>
      <w:r>
        <w:rPr>
          <w:rStyle w:val="Strong"/>
          <w:rFonts w:eastAsiaTheme="majorEastAsia"/>
        </w:rPr>
        <w:t>Managing Chronic Conditions</w:t>
      </w:r>
      <w:r>
        <w:t xml:space="preserve">: Patients with </w:t>
      </w:r>
      <w:r>
        <w:rPr>
          <w:rStyle w:val="Strong"/>
          <w:rFonts w:eastAsiaTheme="majorEastAsia"/>
        </w:rPr>
        <w:t>chronic conditions</w:t>
      </w:r>
      <w:r>
        <w:t xml:space="preserve"> (such as </w:t>
      </w:r>
      <w:r>
        <w:rPr>
          <w:rStyle w:val="Strong"/>
          <w:rFonts w:eastAsiaTheme="majorEastAsia"/>
        </w:rPr>
        <w:t>heart disease</w:t>
      </w:r>
      <w:r>
        <w:t xml:space="preserve">, </w:t>
      </w:r>
      <w:r>
        <w:rPr>
          <w:rStyle w:val="Strong"/>
          <w:rFonts w:eastAsiaTheme="majorEastAsia"/>
        </w:rPr>
        <w:t>diabetes</w:t>
      </w:r>
      <w:r>
        <w:t xml:space="preserve">, or </w:t>
      </w:r>
      <w:r>
        <w:rPr>
          <w:rStyle w:val="Strong"/>
          <w:rFonts w:eastAsiaTheme="majorEastAsia"/>
        </w:rPr>
        <w:t>COPD</w:t>
      </w:r>
      <w:r>
        <w:t xml:space="preserve">) benefit significantly from telehealth. Clinicians can remotely monitor </w:t>
      </w:r>
      <w:r>
        <w:rPr>
          <w:rStyle w:val="Strong"/>
          <w:rFonts w:eastAsiaTheme="majorEastAsia"/>
        </w:rPr>
        <w:t>vital signs</w:t>
      </w:r>
      <w:r>
        <w:t xml:space="preserve">, such as </w:t>
      </w:r>
      <w:r>
        <w:rPr>
          <w:rStyle w:val="Strong"/>
          <w:rFonts w:eastAsiaTheme="majorEastAsia"/>
        </w:rPr>
        <w:t>blood pressure</w:t>
      </w:r>
      <w:r>
        <w:t xml:space="preserve">, </w:t>
      </w:r>
      <w:r>
        <w:rPr>
          <w:rStyle w:val="Strong"/>
          <w:rFonts w:eastAsiaTheme="majorEastAsia"/>
        </w:rPr>
        <w:t>heart rate</w:t>
      </w:r>
      <w:r>
        <w:t xml:space="preserve">, </w:t>
      </w:r>
      <w:r>
        <w:rPr>
          <w:rStyle w:val="Strong"/>
          <w:rFonts w:eastAsiaTheme="majorEastAsia"/>
        </w:rPr>
        <w:t>blood glucose levels</w:t>
      </w:r>
      <w:r>
        <w:t xml:space="preserve">, and </w:t>
      </w:r>
      <w:r>
        <w:rPr>
          <w:rStyle w:val="Strong"/>
          <w:rFonts w:eastAsiaTheme="majorEastAsia"/>
        </w:rPr>
        <w:t>oxygen saturation</w:t>
      </w:r>
      <w:r>
        <w:t xml:space="preserve">, to detect any changes or complications early. This is especially important for high-risk patients, as it can help prevent hospitalizations or </w:t>
      </w:r>
      <w:r>
        <w:rPr>
          <w:rStyle w:val="Strong"/>
          <w:rFonts w:eastAsiaTheme="majorEastAsia"/>
        </w:rPr>
        <w:t>acute episodes</w:t>
      </w:r>
      <w:r>
        <w:t>.</w:t>
      </w:r>
    </w:p>
    <w:p w14:paraId="0E5FB3FE" w14:textId="77777777" w:rsidR="001B62A3" w:rsidRDefault="001B62A3" w:rsidP="001B62A3">
      <w:pPr>
        <w:pStyle w:val="NormalWeb"/>
        <w:numPr>
          <w:ilvl w:val="0"/>
          <w:numId w:val="121"/>
        </w:numPr>
      </w:pPr>
      <w:r>
        <w:rPr>
          <w:rStyle w:val="Strong"/>
          <w:rFonts w:eastAsiaTheme="majorEastAsia"/>
        </w:rPr>
        <w:t>Mental Health Services</w:t>
      </w:r>
      <w:r>
        <w:t xml:space="preserve">: Telehealth also plays a key role in providing </w:t>
      </w:r>
      <w:r>
        <w:rPr>
          <w:rStyle w:val="Strong"/>
          <w:rFonts w:eastAsiaTheme="majorEastAsia"/>
        </w:rPr>
        <w:t>mental health support</w:t>
      </w:r>
      <w:r>
        <w:t xml:space="preserve">. Home Health agencies can use </w:t>
      </w:r>
      <w:r>
        <w:rPr>
          <w:rStyle w:val="Strong"/>
          <w:rFonts w:eastAsiaTheme="majorEastAsia"/>
        </w:rPr>
        <w:t>telehealth</w:t>
      </w:r>
      <w:r>
        <w:t xml:space="preserve"> platforms to connect patients with </w:t>
      </w:r>
      <w:r>
        <w:rPr>
          <w:rStyle w:val="Strong"/>
          <w:rFonts w:eastAsiaTheme="majorEastAsia"/>
        </w:rPr>
        <w:t>therapists</w:t>
      </w:r>
      <w:r>
        <w:t xml:space="preserve">, </w:t>
      </w:r>
      <w:r>
        <w:rPr>
          <w:rStyle w:val="Strong"/>
          <w:rFonts w:eastAsiaTheme="majorEastAsia"/>
        </w:rPr>
        <w:t>social workers</w:t>
      </w:r>
      <w:r>
        <w:t xml:space="preserve">, or </w:t>
      </w:r>
      <w:r>
        <w:rPr>
          <w:rStyle w:val="Strong"/>
          <w:rFonts w:eastAsiaTheme="majorEastAsia"/>
        </w:rPr>
        <w:t>psychologists</w:t>
      </w:r>
      <w:r>
        <w:t xml:space="preserve"> for virtual counseling or therapy sessions, addressing issues like </w:t>
      </w:r>
      <w:r>
        <w:rPr>
          <w:rStyle w:val="Strong"/>
          <w:rFonts w:eastAsiaTheme="majorEastAsia"/>
        </w:rPr>
        <w:t>depression</w:t>
      </w:r>
      <w:r>
        <w:t xml:space="preserve"> or </w:t>
      </w:r>
      <w:r>
        <w:rPr>
          <w:rStyle w:val="Strong"/>
          <w:rFonts w:eastAsiaTheme="majorEastAsia"/>
        </w:rPr>
        <w:t>anxiety</w:t>
      </w:r>
      <w:r>
        <w:t>, which are common among elderly patients.</w:t>
      </w:r>
    </w:p>
    <w:p w14:paraId="0888D051" w14:textId="77777777" w:rsidR="001B62A3" w:rsidRDefault="001B62A3" w:rsidP="001B62A3">
      <w:pPr>
        <w:pStyle w:val="NormalWeb"/>
        <w:numPr>
          <w:ilvl w:val="0"/>
          <w:numId w:val="121"/>
        </w:numPr>
      </w:pPr>
      <w:r>
        <w:rPr>
          <w:rStyle w:val="Strong"/>
          <w:rFonts w:eastAsiaTheme="majorEastAsia"/>
        </w:rPr>
        <w:t>Education and Follow-up</w:t>
      </w:r>
      <w:r>
        <w:t xml:space="preserve">: Home Health agencies use telehealth tools to provide </w:t>
      </w:r>
      <w:r>
        <w:rPr>
          <w:rStyle w:val="Strong"/>
          <w:rFonts w:eastAsiaTheme="majorEastAsia"/>
        </w:rPr>
        <w:t>patient education</w:t>
      </w:r>
      <w:r>
        <w:t xml:space="preserve"> on disease management, medication adherence, and post-operative care. Clinicians can remotely assess whether a patient has any questions and provide follow-up instructions without requiring an in-person visit.</w:t>
      </w:r>
    </w:p>
    <w:p w14:paraId="03AC67D3" w14:textId="77777777" w:rsidR="001B62A3" w:rsidRDefault="001B62A3" w:rsidP="001B62A3">
      <w:pPr>
        <w:pStyle w:val="Heading4"/>
      </w:pPr>
      <w:r>
        <w:rPr>
          <w:rStyle w:val="Strong"/>
          <w:b w:val="0"/>
          <w:bCs w:val="0"/>
        </w:rPr>
        <w:lastRenderedPageBreak/>
        <w:t>2. Remote Patient Monitoring (RPM) in Home Health</w:t>
      </w:r>
      <w:r>
        <w:t>:</w:t>
      </w:r>
    </w:p>
    <w:p w14:paraId="0817B402" w14:textId="77777777" w:rsidR="001B62A3" w:rsidRDefault="001B62A3" w:rsidP="001B62A3">
      <w:pPr>
        <w:pStyle w:val="NormalWeb"/>
      </w:pPr>
      <w:r>
        <w:rPr>
          <w:rStyle w:val="Strong"/>
          <w:rFonts w:eastAsiaTheme="majorEastAsia"/>
        </w:rPr>
        <w:t>Remote Patient Monitoring (RPM)</w:t>
      </w:r>
      <w:r>
        <w:t xml:space="preserve"> involves using medical devices that collect and transmit </w:t>
      </w:r>
      <w:r>
        <w:rPr>
          <w:rStyle w:val="Strong"/>
          <w:rFonts w:eastAsiaTheme="majorEastAsia"/>
        </w:rPr>
        <w:t>patient data</w:t>
      </w:r>
      <w:r>
        <w:t xml:space="preserve"> to healthcare providers for continuous monitoring. This can include devices that measure </w:t>
      </w:r>
      <w:r>
        <w:rPr>
          <w:rStyle w:val="Strong"/>
          <w:rFonts w:eastAsiaTheme="majorEastAsia"/>
        </w:rPr>
        <w:t>vital signs</w:t>
      </w:r>
      <w:r>
        <w:t xml:space="preserve"> or track </w:t>
      </w:r>
      <w:r>
        <w:rPr>
          <w:rStyle w:val="Strong"/>
          <w:rFonts w:eastAsiaTheme="majorEastAsia"/>
        </w:rPr>
        <w:t>chronic conditions</w:t>
      </w:r>
      <w:r>
        <w:t>.</w:t>
      </w:r>
    </w:p>
    <w:p w14:paraId="10617469" w14:textId="77777777" w:rsidR="001B62A3" w:rsidRDefault="001B62A3" w:rsidP="001B62A3">
      <w:pPr>
        <w:pStyle w:val="Heading5"/>
      </w:pPr>
      <w:r>
        <w:rPr>
          <w:rStyle w:val="Strong"/>
          <w:b w:val="0"/>
          <w:bCs w:val="0"/>
        </w:rPr>
        <w:t>Uses of RPM in Home Health</w:t>
      </w:r>
      <w:r>
        <w:t>:</w:t>
      </w:r>
    </w:p>
    <w:p w14:paraId="05BB8C9A" w14:textId="77777777" w:rsidR="001B62A3" w:rsidRDefault="001B62A3" w:rsidP="001B62A3">
      <w:pPr>
        <w:pStyle w:val="NormalWeb"/>
        <w:numPr>
          <w:ilvl w:val="0"/>
          <w:numId w:val="122"/>
        </w:numPr>
      </w:pPr>
      <w:r>
        <w:rPr>
          <w:rStyle w:val="Strong"/>
          <w:rFonts w:eastAsiaTheme="majorEastAsia"/>
        </w:rPr>
        <w:t>Monitoring Vital Signs</w:t>
      </w:r>
      <w:r>
        <w:t xml:space="preserve">: RPM devices can measure vital signs like </w:t>
      </w:r>
      <w:r>
        <w:rPr>
          <w:rStyle w:val="Strong"/>
          <w:rFonts w:eastAsiaTheme="majorEastAsia"/>
        </w:rPr>
        <w:t>blood pressure</w:t>
      </w:r>
      <w:r>
        <w:t xml:space="preserve">, </w:t>
      </w:r>
      <w:r>
        <w:rPr>
          <w:rStyle w:val="Strong"/>
          <w:rFonts w:eastAsiaTheme="majorEastAsia"/>
        </w:rPr>
        <w:t>glucose levels</w:t>
      </w:r>
      <w:r>
        <w:t xml:space="preserve">, </w:t>
      </w:r>
      <w:r>
        <w:rPr>
          <w:rStyle w:val="Strong"/>
          <w:rFonts w:eastAsiaTheme="majorEastAsia"/>
        </w:rPr>
        <w:t>oxygen levels</w:t>
      </w:r>
      <w:r>
        <w:t xml:space="preserve">, </w:t>
      </w:r>
      <w:r>
        <w:rPr>
          <w:rStyle w:val="Strong"/>
          <w:rFonts w:eastAsiaTheme="majorEastAsia"/>
        </w:rPr>
        <w:t>weight</w:t>
      </w:r>
      <w:r>
        <w:t xml:space="preserve">, and </w:t>
      </w:r>
      <w:r>
        <w:rPr>
          <w:rStyle w:val="Strong"/>
          <w:rFonts w:eastAsiaTheme="majorEastAsia"/>
        </w:rPr>
        <w:t>heart rate</w:t>
      </w:r>
      <w:r>
        <w:t xml:space="preserve">. This data is automatically transmitted to a </w:t>
      </w:r>
      <w:r>
        <w:rPr>
          <w:rStyle w:val="Strong"/>
          <w:rFonts w:eastAsiaTheme="majorEastAsia"/>
        </w:rPr>
        <w:t>centralized monitoring system</w:t>
      </w:r>
      <w:r>
        <w:t xml:space="preserve"> where healthcare professionals can review it and intervene if necessary. For example, if a patient's </w:t>
      </w:r>
      <w:r>
        <w:rPr>
          <w:rStyle w:val="Strong"/>
          <w:rFonts w:eastAsiaTheme="majorEastAsia"/>
        </w:rPr>
        <w:t>blood pressure</w:t>
      </w:r>
      <w:r>
        <w:t xml:space="preserve"> rises unexpectedly, a nurse can contact the patient to adjust their treatment plan.</w:t>
      </w:r>
    </w:p>
    <w:p w14:paraId="070D9090" w14:textId="77777777" w:rsidR="001B62A3" w:rsidRDefault="001B62A3" w:rsidP="001B62A3">
      <w:pPr>
        <w:pStyle w:val="NormalWeb"/>
        <w:numPr>
          <w:ilvl w:val="0"/>
          <w:numId w:val="122"/>
        </w:numPr>
      </w:pPr>
      <w:r>
        <w:rPr>
          <w:rStyle w:val="Strong"/>
          <w:rFonts w:eastAsiaTheme="majorEastAsia"/>
        </w:rPr>
        <w:t>Chronic Disease Management</w:t>
      </w:r>
      <w:r>
        <w:t xml:space="preserve">: RPM is particularly useful for managing patients with </w:t>
      </w:r>
      <w:r>
        <w:rPr>
          <w:rStyle w:val="Strong"/>
          <w:rFonts w:eastAsiaTheme="majorEastAsia"/>
        </w:rPr>
        <w:t>chronic conditions</w:t>
      </w:r>
      <w:r>
        <w:t xml:space="preserve"> such as </w:t>
      </w:r>
      <w:r>
        <w:rPr>
          <w:rStyle w:val="Strong"/>
          <w:rFonts w:eastAsiaTheme="majorEastAsia"/>
        </w:rPr>
        <w:t>hypertension</w:t>
      </w:r>
      <w:r>
        <w:t xml:space="preserve">, </w:t>
      </w:r>
      <w:r>
        <w:rPr>
          <w:rStyle w:val="Strong"/>
          <w:rFonts w:eastAsiaTheme="majorEastAsia"/>
        </w:rPr>
        <w:t>diabetes</w:t>
      </w:r>
      <w:r>
        <w:t xml:space="preserve">, or </w:t>
      </w:r>
      <w:r>
        <w:rPr>
          <w:rStyle w:val="Strong"/>
          <w:rFonts w:eastAsiaTheme="majorEastAsia"/>
        </w:rPr>
        <w:t>heart failure</w:t>
      </w:r>
      <w:r>
        <w:t>. These patients often require frequent monitoring to prevent complications. RPM allows for continuous data tracking, giving healthcare providers real-time insights into the patient’s health status.</w:t>
      </w:r>
    </w:p>
    <w:p w14:paraId="2E6F9077" w14:textId="77777777" w:rsidR="001B62A3" w:rsidRDefault="001B62A3" w:rsidP="001B62A3">
      <w:pPr>
        <w:pStyle w:val="NormalWeb"/>
        <w:numPr>
          <w:ilvl w:val="0"/>
          <w:numId w:val="122"/>
        </w:numPr>
      </w:pPr>
      <w:r>
        <w:rPr>
          <w:rStyle w:val="Strong"/>
          <w:rFonts w:eastAsiaTheme="majorEastAsia"/>
        </w:rPr>
        <w:t>Early Detection and Preventive Care</w:t>
      </w:r>
      <w:r>
        <w:t xml:space="preserve">: RPM provides valuable data that can help detect potential health issues before they become acute. For example, if a patient's </w:t>
      </w:r>
      <w:r>
        <w:rPr>
          <w:rStyle w:val="Strong"/>
          <w:rFonts w:eastAsiaTheme="majorEastAsia"/>
        </w:rPr>
        <w:t>weight</w:t>
      </w:r>
      <w:r>
        <w:t xml:space="preserve"> increases rapidly, it could be a sign of </w:t>
      </w:r>
      <w:r>
        <w:rPr>
          <w:rStyle w:val="Strong"/>
          <w:rFonts w:eastAsiaTheme="majorEastAsia"/>
        </w:rPr>
        <w:t>fluid retention</w:t>
      </w:r>
      <w:r>
        <w:t xml:space="preserve">, which is common in patients with </w:t>
      </w:r>
      <w:r>
        <w:rPr>
          <w:rStyle w:val="Strong"/>
          <w:rFonts w:eastAsiaTheme="majorEastAsia"/>
        </w:rPr>
        <w:t>heart failure</w:t>
      </w:r>
      <w:r>
        <w:t>. Early detection allows providers to intervene before the situation worsens.</w:t>
      </w:r>
    </w:p>
    <w:p w14:paraId="0905F6B3" w14:textId="77777777" w:rsidR="001B62A3" w:rsidRDefault="001B62A3" w:rsidP="001B62A3">
      <w:pPr>
        <w:pStyle w:val="NormalWeb"/>
        <w:numPr>
          <w:ilvl w:val="0"/>
          <w:numId w:val="122"/>
        </w:numPr>
      </w:pPr>
      <w:r>
        <w:rPr>
          <w:rStyle w:val="Strong"/>
          <w:rFonts w:eastAsiaTheme="majorEastAsia"/>
        </w:rPr>
        <w:t>Improved Care Coordination</w:t>
      </w:r>
      <w:r>
        <w:t xml:space="preserve">: RPM data is shared across the care team, which allows for better </w:t>
      </w:r>
      <w:r>
        <w:rPr>
          <w:rStyle w:val="Strong"/>
          <w:rFonts w:eastAsiaTheme="majorEastAsia"/>
        </w:rPr>
        <w:t>coordination</w:t>
      </w:r>
      <w:r>
        <w:t xml:space="preserve"> and </w:t>
      </w:r>
      <w:r>
        <w:rPr>
          <w:rStyle w:val="Strong"/>
          <w:rFonts w:eastAsiaTheme="majorEastAsia"/>
        </w:rPr>
        <w:t>communication</w:t>
      </w:r>
      <w:r>
        <w:t xml:space="preserve"> between providers. It ensures that all members of the care team have up-to-date information on the patient’s health, improving the quality of care and reducing the chances of medication errors or conflicting treatments.</w:t>
      </w:r>
    </w:p>
    <w:p w14:paraId="44D5EDA5" w14:textId="77777777" w:rsidR="001B62A3" w:rsidRDefault="001B62A3" w:rsidP="001B62A3">
      <w:pPr>
        <w:pStyle w:val="Heading4"/>
      </w:pPr>
      <w:r>
        <w:rPr>
          <w:rStyle w:val="Strong"/>
          <w:b w:val="0"/>
          <w:bCs w:val="0"/>
        </w:rPr>
        <w:t>Benefits of Telehealth and RPM</w:t>
      </w:r>
      <w:r>
        <w:t>:</w:t>
      </w:r>
    </w:p>
    <w:p w14:paraId="5E0AAAC1" w14:textId="77777777" w:rsidR="001B62A3" w:rsidRDefault="001B62A3" w:rsidP="001B62A3">
      <w:pPr>
        <w:pStyle w:val="NormalWeb"/>
        <w:numPr>
          <w:ilvl w:val="0"/>
          <w:numId w:val="123"/>
        </w:numPr>
      </w:pPr>
      <w:r>
        <w:rPr>
          <w:rStyle w:val="Strong"/>
          <w:rFonts w:eastAsiaTheme="majorEastAsia"/>
        </w:rPr>
        <w:t>Improved Access to Care</w:t>
      </w:r>
      <w:r>
        <w:t>: Telehealth and RPM break down geographical barriers, making it easier for patients to access care, especially in rural or underserved areas.</w:t>
      </w:r>
    </w:p>
    <w:p w14:paraId="5A45A9D2" w14:textId="77777777" w:rsidR="001B62A3" w:rsidRDefault="001B62A3" w:rsidP="001B62A3">
      <w:pPr>
        <w:pStyle w:val="NormalWeb"/>
        <w:numPr>
          <w:ilvl w:val="0"/>
          <w:numId w:val="123"/>
        </w:numPr>
      </w:pPr>
      <w:r>
        <w:rPr>
          <w:rStyle w:val="Strong"/>
          <w:rFonts w:eastAsiaTheme="majorEastAsia"/>
        </w:rPr>
        <w:t>Better Patient Outcomes</w:t>
      </w:r>
      <w:r>
        <w:t xml:space="preserve">: By continuously monitoring patients and providing remote consultations, agencies can </w:t>
      </w:r>
      <w:r>
        <w:rPr>
          <w:rStyle w:val="Strong"/>
          <w:rFonts w:eastAsiaTheme="majorEastAsia"/>
        </w:rPr>
        <w:t>intervene early</w:t>
      </w:r>
      <w:r>
        <w:t xml:space="preserve"> to prevent complications, hospital readmissions, and emergency room visits. This improves overall </w:t>
      </w:r>
      <w:r>
        <w:rPr>
          <w:rStyle w:val="Strong"/>
          <w:rFonts w:eastAsiaTheme="majorEastAsia"/>
        </w:rPr>
        <w:t>patient outcomes</w:t>
      </w:r>
      <w:r>
        <w:t xml:space="preserve"> and </w:t>
      </w:r>
      <w:r>
        <w:rPr>
          <w:rStyle w:val="Strong"/>
          <w:rFonts w:eastAsiaTheme="majorEastAsia"/>
        </w:rPr>
        <w:t>reduces healthcare costs</w:t>
      </w:r>
      <w:r>
        <w:t>.</w:t>
      </w:r>
    </w:p>
    <w:p w14:paraId="3D90B2DC" w14:textId="77777777" w:rsidR="001B62A3" w:rsidRDefault="001B62A3" w:rsidP="001B62A3">
      <w:pPr>
        <w:pStyle w:val="NormalWeb"/>
        <w:numPr>
          <w:ilvl w:val="0"/>
          <w:numId w:val="123"/>
        </w:numPr>
      </w:pPr>
      <w:r>
        <w:rPr>
          <w:rStyle w:val="Strong"/>
          <w:rFonts w:eastAsiaTheme="majorEastAsia"/>
        </w:rPr>
        <w:t>Cost Efficiency</w:t>
      </w:r>
      <w:r>
        <w:t xml:space="preserve">: Telehealth and RPM reduce the need for </w:t>
      </w:r>
      <w:r>
        <w:rPr>
          <w:rStyle w:val="Strong"/>
          <w:rFonts w:eastAsiaTheme="majorEastAsia"/>
        </w:rPr>
        <w:t>frequent in-person visits</w:t>
      </w:r>
      <w:r>
        <w:t>, saving time and resources for both the healthcare provider and the patient. This is especially beneficial for agencies dealing with staffing shortages or high operational costs.</w:t>
      </w:r>
    </w:p>
    <w:p w14:paraId="732A6607" w14:textId="77777777" w:rsidR="001B62A3" w:rsidRDefault="001B62A3" w:rsidP="001B62A3">
      <w:pPr>
        <w:pStyle w:val="NormalWeb"/>
        <w:numPr>
          <w:ilvl w:val="0"/>
          <w:numId w:val="123"/>
        </w:numPr>
      </w:pPr>
      <w:r w:rsidRPr="4D3A0CDD">
        <w:rPr>
          <w:rStyle w:val="Strong"/>
          <w:rFonts w:eastAsiaTheme="majorEastAsia"/>
        </w:rPr>
        <w:t>Patient Engagement and Satisfaction</w:t>
      </w:r>
      <w:r>
        <w:t xml:space="preserve">: Patients enjoy the </w:t>
      </w:r>
      <w:r w:rsidRPr="4D3A0CDD">
        <w:rPr>
          <w:rStyle w:val="Strong"/>
          <w:rFonts w:eastAsiaTheme="majorEastAsia"/>
        </w:rPr>
        <w:t>convenience</w:t>
      </w:r>
      <w:r>
        <w:t xml:space="preserve"> of receiving care in their own homes, which often leads to </w:t>
      </w:r>
      <w:r w:rsidRPr="4D3A0CDD">
        <w:rPr>
          <w:rStyle w:val="Strong"/>
          <w:rFonts w:eastAsiaTheme="majorEastAsia"/>
        </w:rPr>
        <w:t>higher patient satisfaction</w:t>
      </w:r>
      <w:r>
        <w:t xml:space="preserve">. Additionally, remote monitoring tools allow patients to take a more active role in their care, improving their </w:t>
      </w:r>
      <w:r w:rsidRPr="4D3A0CDD">
        <w:rPr>
          <w:rStyle w:val="Strong"/>
          <w:rFonts w:eastAsiaTheme="majorEastAsia"/>
        </w:rPr>
        <w:t>engagement</w:t>
      </w:r>
      <w:r>
        <w:t xml:space="preserve"> and adherence to treatment plans.</w:t>
      </w:r>
    </w:p>
    <w:p w14:paraId="0C3E03E5" w14:textId="77777777" w:rsidR="009D40A8" w:rsidRDefault="009D40A8" w:rsidP="053BDBFD">
      <w:pPr>
        <w:pStyle w:val="Heading1"/>
        <w:rPr>
          <w:rStyle w:val="Strong"/>
          <w:b w:val="0"/>
          <w:bCs w:val="0"/>
        </w:rPr>
      </w:pPr>
      <w:bookmarkStart w:id="331" w:name="_Toc1742837147"/>
      <w:bookmarkStart w:id="332" w:name="_Toc1425816974"/>
      <w:r w:rsidRPr="4D3A0CDD">
        <w:rPr>
          <w:rStyle w:val="Strong"/>
          <w:b w:val="0"/>
          <w:bCs w:val="0"/>
        </w:rPr>
        <w:t>Understanding Hospice Analytics in HCHB</w:t>
      </w:r>
      <w:bookmarkEnd w:id="331"/>
      <w:bookmarkEnd w:id="332"/>
    </w:p>
    <w:p w14:paraId="42281779" w14:textId="77777777" w:rsidR="009D40A8" w:rsidRDefault="009D40A8" w:rsidP="009D40A8">
      <w:pPr>
        <w:pStyle w:val="NormalWeb"/>
      </w:pPr>
      <w:r>
        <w:rPr>
          <w:rStyle w:val="Strong"/>
          <w:rFonts w:eastAsiaTheme="majorEastAsia"/>
        </w:rPr>
        <w:t>HCHB (Home Care Home Base)</w:t>
      </w:r>
      <w:r>
        <w:t xml:space="preserve"> is a comprehensive Electronic Health Record (EHR</w:t>
      </w:r>
      <w:proofErr w:type="gramStart"/>
      <w:r>
        <w:t>)</w:t>
      </w:r>
      <w:proofErr w:type="gramEnd"/>
      <w:r>
        <w:t xml:space="preserve"> and agency management system designed for home health and hospice care providers. The system provides several built-in reports and tools to help with patient care, compliance, and business operations.</w:t>
      </w:r>
    </w:p>
    <w:p w14:paraId="1719480A" w14:textId="77777777" w:rsidR="009D40A8" w:rsidRDefault="009D40A8" w:rsidP="009D40A8">
      <w:pPr>
        <w:pStyle w:val="Heading4"/>
      </w:pPr>
      <w:r>
        <w:rPr>
          <w:rStyle w:val="Strong"/>
          <w:b w:val="0"/>
          <w:bCs w:val="0"/>
        </w:rPr>
        <w:lastRenderedPageBreak/>
        <w:t>Hospice Analytics in HCHB</w:t>
      </w:r>
    </w:p>
    <w:p w14:paraId="3FED5B42" w14:textId="77777777" w:rsidR="009D40A8" w:rsidRDefault="009D40A8" w:rsidP="009D40A8">
      <w:pPr>
        <w:pStyle w:val="NormalWeb"/>
      </w:pPr>
      <w:r>
        <w:t xml:space="preserve">The </w:t>
      </w:r>
      <w:r>
        <w:rPr>
          <w:rStyle w:val="Strong"/>
          <w:rFonts w:eastAsiaTheme="majorEastAsia"/>
        </w:rPr>
        <w:t>Hospice Analytics</w:t>
      </w:r>
      <w:r>
        <w:t xml:space="preserve"> portion of HCHB provides insights into patient care, staffing, and financial metrics that are critical for hospice agencies. This module helps agencies monitor key performance indicators (KPIs) such as patient satisfaction, quality of care, compliance with regulations, and operational efficiency.</w:t>
      </w:r>
    </w:p>
    <w:p w14:paraId="0FD2D297" w14:textId="77777777" w:rsidR="009D40A8" w:rsidRDefault="009D40A8" w:rsidP="009D40A8">
      <w:pPr>
        <w:pStyle w:val="NormalWeb"/>
      </w:pPr>
      <w:r>
        <w:t xml:space="preserve">Key features and reports within </w:t>
      </w:r>
      <w:r>
        <w:rPr>
          <w:rStyle w:val="Strong"/>
          <w:rFonts w:eastAsiaTheme="majorEastAsia"/>
        </w:rPr>
        <w:t>Hospice Analytics</w:t>
      </w:r>
      <w:r>
        <w:t xml:space="preserve"> include:</w:t>
      </w:r>
    </w:p>
    <w:p w14:paraId="25E595A4" w14:textId="77777777" w:rsidR="009D40A8" w:rsidRDefault="009D40A8" w:rsidP="009D40A8">
      <w:pPr>
        <w:pStyle w:val="NormalWeb"/>
        <w:numPr>
          <w:ilvl w:val="0"/>
          <w:numId w:val="124"/>
        </w:numPr>
      </w:pPr>
      <w:r>
        <w:rPr>
          <w:rStyle w:val="Strong"/>
          <w:rFonts w:eastAsiaTheme="majorEastAsia"/>
        </w:rPr>
        <w:t>Patient Outcomes Reports</w:t>
      </w:r>
      <w:r>
        <w:t>:</w:t>
      </w:r>
    </w:p>
    <w:p w14:paraId="73AA838D" w14:textId="77777777" w:rsidR="009D40A8" w:rsidRDefault="009D40A8" w:rsidP="009D40A8">
      <w:pPr>
        <w:numPr>
          <w:ilvl w:val="1"/>
          <w:numId w:val="124"/>
        </w:numPr>
        <w:spacing w:before="100" w:beforeAutospacing="1" w:after="100" w:afterAutospacing="1" w:line="240" w:lineRule="auto"/>
      </w:pPr>
      <w:r>
        <w:t>These reports allow you to track and analyze patient health outcomes during hospice care. These include changes in pain levels, symptom control, and overall patient satisfaction.</w:t>
      </w:r>
    </w:p>
    <w:p w14:paraId="6F85A34B" w14:textId="77777777" w:rsidR="009D40A8" w:rsidRDefault="009D40A8" w:rsidP="009D40A8">
      <w:pPr>
        <w:numPr>
          <w:ilvl w:val="1"/>
          <w:numId w:val="124"/>
        </w:numPr>
        <w:spacing w:before="100" w:beforeAutospacing="1" w:after="100" w:afterAutospacing="1" w:line="240" w:lineRule="auto"/>
      </w:pPr>
      <w:r>
        <w:t xml:space="preserve">These reports often feature </w:t>
      </w:r>
      <w:r>
        <w:rPr>
          <w:rStyle w:val="Strong"/>
        </w:rPr>
        <w:t>graphs</w:t>
      </w:r>
      <w:r>
        <w:t xml:space="preserve"> and </w:t>
      </w:r>
      <w:r>
        <w:rPr>
          <w:rStyle w:val="Strong"/>
        </w:rPr>
        <w:t>charts</w:t>
      </w:r>
      <w:r>
        <w:t xml:space="preserve"> to show patient progress over time.</w:t>
      </w:r>
    </w:p>
    <w:p w14:paraId="74D663D0" w14:textId="77777777" w:rsidR="009D40A8" w:rsidRDefault="009D40A8" w:rsidP="009D40A8">
      <w:pPr>
        <w:pStyle w:val="NormalWeb"/>
        <w:numPr>
          <w:ilvl w:val="0"/>
          <w:numId w:val="124"/>
        </w:numPr>
      </w:pPr>
      <w:r>
        <w:rPr>
          <w:rStyle w:val="Strong"/>
          <w:rFonts w:eastAsiaTheme="majorEastAsia"/>
        </w:rPr>
        <w:t>Compliance and Regulatory Reports</w:t>
      </w:r>
      <w:r>
        <w:t>:</w:t>
      </w:r>
    </w:p>
    <w:p w14:paraId="5FC00E3C" w14:textId="77777777" w:rsidR="009D40A8" w:rsidRDefault="009D40A8" w:rsidP="009D40A8">
      <w:pPr>
        <w:numPr>
          <w:ilvl w:val="1"/>
          <w:numId w:val="124"/>
        </w:numPr>
        <w:spacing w:before="100" w:beforeAutospacing="1" w:after="100" w:afterAutospacing="1" w:line="240" w:lineRule="auto"/>
      </w:pPr>
      <w:r>
        <w:t>Hospice analytics often includes reports related to regulatory compliance. These are crucial for ensuring that care is provided in accordance with federal and state guidelines.</w:t>
      </w:r>
    </w:p>
    <w:p w14:paraId="65EEEE62" w14:textId="77777777" w:rsidR="009D40A8" w:rsidRDefault="009D40A8" w:rsidP="009D40A8">
      <w:pPr>
        <w:numPr>
          <w:ilvl w:val="1"/>
          <w:numId w:val="124"/>
        </w:numPr>
        <w:spacing w:before="100" w:beforeAutospacing="1" w:after="100" w:afterAutospacing="1" w:line="240" w:lineRule="auto"/>
      </w:pPr>
      <w:r>
        <w:t xml:space="preserve">Examples: </w:t>
      </w:r>
      <w:r>
        <w:rPr>
          <w:rStyle w:val="Strong"/>
        </w:rPr>
        <w:t>Hospice Quality Reporting</w:t>
      </w:r>
      <w:r>
        <w:t xml:space="preserve"> and </w:t>
      </w:r>
      <w:r>
        <w:rPr>
          <w:rStyle w:val="Strong"/>
        </w:rPr>
        <w:t>Palliative Care Compliance</w:t>
      </w:r>
      <w:r>
        <w:t>.</w:t>
      </w:r>
    </w:p>
    <w:p w14:paraId="1A3C1699" w14:textId="77777777" w:rsidR="009D40A8" w:rsidRDefault="009D40A8" w:rsidP="009D40A8">
      <w:pPr>
        <w:pStyle w:val="NormalWeb"/>
        <w:numPr>
          <w:ilvl w:val="0"/>
          <w:numId w:val="124"/>
        </w:numPr>
      </w:pPr>
      <w:r>
        <w:rPr>
          <w:rStyle w:val="Strong"/>
          <w:rFonts w:eastAsiaTheme="majorEastAsia"/>
        </w:rPr>
        <w:t>Financial and Billing Reports</w:t>
      </w:r>
      <w:r>
        <w:t>:</w:t>
      </w:r>
    </w:p>
    <w:p w14:paraId="0E3B9BC4" w14:textId="77777777" w:rsidR="009D40A8" w:rsidRDefault="009D40A8" w:rsidP="009D40A8">
      <w:pPr>
        <w:numPr>
          <w:ilvl w:val="1"/>
          <w:numId w:val="124"/>
        </w:numPr>
        <w:spacing w:before="100" w:beforeAutospacing="1" w:after="100" w:afterAutospacing="1" w:line="240" w:lineRule="auto"/>
      </w:pPr>
      <w:r>
        <w:t>These reports help in tracking revenue, claims submission, reimbursement, and denials. Financial reporting is essential for understanding the profitability of the hospice care services.</w:t>
      </w:r>
    </w:p>
    <w:p w14:paraId="1FD359D0" w14:textId="77777777" w:rsidR="009D40A8" w:rsidRDefault="009D40A8" w:rsidP="009D40A8">
      <w:pPr>
        <w:numPr>
          <w:ilvl w:val="1"/>
          <w:numId w:val="124"/>
        </w:numPr>
        <w:spacing w:before="100" w:beforeAutospacing="1" w:after="100" w:afterAutospacing="1" w:line="240" w:lineRule="auto"/>
      </w:pPr>
      <w:r>
        <w:t xml:space="preserve">Reports such as </w:t>
      </w:r>
      <w:r>
        <w:rPr>
          <w:rStyle w:val="Strong"/>
        </w:rPr>
        <w:t>Census and Billing</w:t>
      </w:r>
      <w:r>
        <w:t xml:space="preserve">, </w:t>
      </w:r>
      <w:r>
        <w:rPr>
          <w:rStyle w:val="Strong"/>
        </w:rPr>
        <w:t>Denial Reports</w:t>
      </w:r>
      <w:r>
        <w:t xml:space="preserve">, and </w:t>
      </w:r>
      <w:r>
        <w:rPr>
          <w:rStyle w:val="Strong"/>
        </w:rPr>
        <w:t>Payment History</w:t>
      </w:r>
      <w:r>
        <w:t xml:space="preserve"> are available in this section.</w:t>
      </w:r>
    </w:p>
    <w:p w14:paraId="0A294F77" w14:textId="77777777" w:rsidR="009D40A8" w:rsidRDefault="009D40A8" w:rsidP="009D40A8">
      <w:pPr>
        <w:pStyle w:val="NormalWeb"/>
        <w:numPr>
          <w:ilvl w:val="0"/>
          <w:numId w:val="124"/>
        </w:numPr>
      </w:pPr>
      <w:r>
        <w:rPr>
          <w:rStyle w:val="Strong"/>
          <w:rFonts w:eastAsiaTheme="majorEastAsia"/>
        </w:rPr>
        <w:t>Staffing and Utilization Reports</w:t>
      </w:r>
      <w:r>
        <w:t>:</w:t>
      </w:r>
    </w:p>
    <w:p w14:paraId="6DDA45F8" w14:textId="77777777" w:rsidR="009D40A8" w:rsidRDefault="009D40A8" w:rsidP="009D40A8">
      <w:pPr>
        <w:numPr>
          <w:ilvl w:val="1"/>
          <w:numId w:val="124"/>
        </w:numPr>
        <w:spacing w:before="100" w:beforeAutospacing="1" w:after="100" w:afterAutospacing="1" w:line="240" w:lineRule="auto"/>
      </w:pPr>
      <w:r>
        <w:t>These reports track the efficiency and productivity of the clinical staff, such as nurses, social workers, chaplains, and aides.</w:t>
      </w:r>
    </w:p>
    <w:p w14:paraId="69BB2EB5" w14:textId="77777777" w:rsidR="009D40A8" w:rsidRDefault="009D40A8" w:rsidP="009D40A8">
      <w:pPr>
        <w:numPr>
          <w:ilvl w:val="1"/>
          <w:numId w:val="124"/>
        </w:numPr>
        <w:spacing w:before="100" w:beforeAutospacing="1" w:after="100" w:afterAutospacing="1" w:line="240" w:lineRule="auto"/>
      </w:pPr>
      <w:r>
        <w:t xml:space="preserve">It includes metrics such as </w:t>
      </w:r>
      <w:r>
        <w:rPr>
          <w:rStyle w:val="Strong"/>
        </w:rPr>
        <w:t>staffing hours</w:t>
      </w:r>
      <w:r>
        <w:t xml:space="preserve">, </w:t>
      </w:r>
      <w:r>
        <w:rPr>
          <w:rStyle w:val="Strong"/>
        </w:rPr>
        <w:t>patient visits</w:t>
      </w:r>
      <w:r>
        <w:t xml:space="preserve">, and </w:t>
      </w:r>
      <w:r>
        <w:rPr>
          <w:rStyle w:val="Strong"/>
        </w:rPr>
        <w:t>visit frequency</w:t>
      </w:r>
      <w:r>
        <w:t>.</w:t>
      </w:r>
    </w:p>
    <w:p w14:paraId="4CFBBA15" w14:textId="77777777" w:rsidR="009D40A8" w:rsidRDefault="009D40A8" w:rsidP="009D40A8">
      <w:pPr>
        <w:pStyle w:val="NormalWeb"/>
        <w:numPr>
          <w:ilvl w:val="0"/>
          <w:numId w:val="124"/>
        </w:numPr>
      </w:pPr>
      <w:r>
        <w:rPr>
          <w:rStyle w:val="Strong"/>
          <w:rFonts w:eastAsiaTheme="majorEastAsia"/>
        </w:rPr>
        <w:t>Quality and Performance Monitoring</w:t>
      </w:r>
      <w:r>
        <w:t>:</w:t>
      </w:r>
    </w:p>
    <w:p w14:paraId="701E99C8" w14:textId="77777777" w:rsidR="009D40A8" w:rsidRDefault="009D40A8" w:rsidP="009D40A8">
      <w:pPr>
        <w:numPr>
          <w:ilvl w:val="1"/>
          <w:numId w:val="124"/>
        </w:numPr>
        <w:spacing w:before="100" w:beforeAutospacing="1" w:after="100" w:afterAutospacing="1" w:line="240" w:lineRule="auto"/>
      </w:pPr>
      <w:r>
        <w:t>Hospice analytics provides tools to monitor service quality through various metrics, including staff performance and adherence to care plans.</w:t>
      </w:r>
    </w:p>
    <w:p w14:paraId="60FE8BE9" w14:textId="77777777" w:rsidR="009D40A8" w:rsidRDefault="009D40A8" w:rsidP="009D40A8">
      <w:pPr>
        <w:numPr>
          <w:ilvl w:val="1"/>
          <w:numId w:val="124"/>
        </w:numPr>
        <w:spacing w:before="100" w:beforeAutospacing="1" w:after="100" w:afterAutospacing="1" w:line="240" w:lineRule="auto"/>
      </w:pPr>
      <w:r>
        <w:t xml:space="preserve">Metrics like </w:t>
      </w:r>
      <w:r>
        <w:rPr>
          <w:rStyle w:val="Strong"/>
        </w:rPr>
        <w:t>timeliness of visits</w:t>
      </w:r>
      <w:r>
        <w:t xml:space="preserve">, </w:t>
      </w:r>
      <w:r>
        <w:rPr>
          <w:rStyle w:val="Strong"/>
        </w:rPr>
        <w:t>adherence to care protocols</w:t>
      </w:r>
      <w:r>
        <w:t xml:space="preserve">, and </w:t>
      </w:r>
      <w:r>
        <w:rPr>
          <w:rStyle w:val="Strong"/>
        </w:rPr>
        <w:t>patient satisfaction</w:t>
      </w:r>
      <w:r>
        <w:t xml:space="preserve"> are often part of the built-in analytics.</w:t>
      </w:r>
    </w:p>
    <w:p w14:paraId="204A4609" w14:textId="77777777" w:rsidR="009D40A8" w:rsidRDefault="009D40A8" w:rsidP="009D40A8">
      <w:pPr>
        <w:pStyle w:val="Heading4"/>
      </w:pPr>
      <w:r>
        <w:rPr>
          <w:rStyle w:val="Strong"/>
          <w:b w:val="0"/>
          <w:bCs w:val="0"/>
        </w:rPr>
        <w:t>How to Use Built-In Reports</w:t>
      </w:r>
    </w:p>
    <w:p w14:paraId="5C6D7952" w14:textId="77777777" w:rsidR="009D40A8" w:rsidRDefault="009D40A8" w:rsidP="009D40A8">
      <w:pPr>
        <w:pStyle w:val="NormalWeb"/>
        <w:numPr>
          <w:ilvl w:val="0"/>
          <w:numId w:val="125"/>
        </w:numPr>
      </w:pPr>
      <w:r>
        <w:rPr>
          <w:rStyle w:val="Strong"/>
          <w:rFonts w:eastAsiaTheme="majorEastAsia"/>
        </w:rPr>
        <w:t>Accessing the Hospice Analytics Section</w:t>
      </w:r>
      <w:r>
        <w:t>:</w:t>
      </w:r>
    </w:p>
    <w:p w14:paraId="6ED42583" w14:textId="77777777" w:rsidR="009D40A8" w:rsidRDefault="009D40A8" w:rsidP="009D40A8">
      <w:pPr>
        <w:numPr>
          <w:ilvl w:val="1"/>
          <w:numId w:val="125"/>
        </w:numPr>
        <w:spacing w:before="100" w:beforeAutospacing="1" w:after="100" w:afterAutospacing="1" w:line="240" w:lineRule="auto"/>
      </w:pPr>
      <w:r>
        <w:t xml:space="preserve">To access hospice-specific reports in HCHB, navigate to the </w:t>
      </w:r>
      <w:r>
        <w:rPr>
          <w:rStyle w:val="Strong"/>
        </w:rPr>
        <w:t>Reports</w:t>
      </w:r>
      <w:r>
        <w:t xml:space="preserve"> or </w:t>
      </w:r>
      <w:r>
        <w:rPr>
          <w:rStyle w:val="Strong"/>
        </w:rPr>
        <w:t>Analytics</w:t>
      </w:r>
      <w:r>
        <w:t xml:space="preserve"> section in the main menu of the system.</w:t>
      </w:r>
    </w:p>
    <w:p w14:paraId="5BB013EA" w14:textId="77777777" w:rsidR="009D40A8" w:rsidRDefault="009D40A8" w:rsidP="009D40A8">
      <w:pPr>
        <w:numPr>
          <w:ilvl w:val="1"/>
          <w:numId w:val="125"/>
        </w:numPr>
        <w:spacing w:before="100" w:beforeAutospacing="1" w:after="100" w:afterAutospacing="1" w:line="240" w:lineRule="auto"/>
      </w:pPr>
      <w:r>
        <w:t xml:space="preserve">Here, you can either use predefined </w:t>
      </w:r>
      <w:r>
        <w:rPr>
          <w:rStyle w:val="Strong"/>
        </w:rPr>
        <w:t>standard reports</w:t>
      </w:r>
      <w:r>
        <w:t xml:space="preserve"> or customize reports based on your specific needs.</w:t>
      </w:r>
    </w:p>
    <w:p w14:paraId="0CF8E5A2" w14:textId="77777777" w:rsidR="009D40A8" w:rsidRDefault="009D40A8" w:rsidP="009D40A8">
      <w:pPr>
        <w:numPr>
          <w:ilvl w:val="1"/>
          <w:numId w:val="125"/>
        </w:numPr>
        <w:spacing w:before="100" w:beforeAutospacing="1" w:after="100" w:afterAutospacing="1" w:line="240" w:lineRule="auto"/>
      </w:pPr>
      <w:r>
        <w:t>The system often offers options to filter reports by date ranges, patient groups, care settings, or other variables.</w:t>
      </w:r>
    </w:p>
    <w:p w14:paraId="438E215D" w14:textId="77777777" w:rsidR="009D40A8" w:rsidRDefault="009D40A8" w:rsidP="009D40A8">
      <w:pPr>
        <w:pStyle w:val="NormalWeb"/>
        <w:numPr>
          <w:ilvl w:val="0"/>
          <w:numId w:val="125"/>
        </w:numPr>
      </w:pPr>
      <w:r>
        <w:rPr>
          <w:rStyle w:val="Strong"/>
          <w:rFonts w:eastAsiaTheme="majorEastAsia"/>
        </w:rPr>
        <w:t>Running Reports</w:t>
      </w:r>
      <w:r>
        <w:t>:</w:t>
      </w:r>
    </w:p>
    <w:p w14:paraId="3EA2B863" w14:textId="77777777" w:rsidR="009D40A8" w:rsidRDefault="009D40A8" w:rsidP="009D40A8">
      <w:pPr>
        <w:numPr>
          <w:ilvl w:val="1"/>
          <w:numId w:val="125"/>
        </w:numPr>
        <w:spacing w:before="100" w:beforeAutospacing="1" w:after="100" w:afterAutospacing="1" w:line="240" w:lineRule="auto"/>
      </w:pPr>
      <w:r>
        <w:t xml:space="preserve">Once you select a report, you may be prompted to enter filters such as </w:t>
      </w:r>
      <w:r>
        <w:rPr>
          <w:rStyle w:val="Strong"/>
        </w:rPr>
        <w:t>date range</w:t>
      </w:r>
      <w:r>
        <w:t xml:space="preserve">, </w:t>
      </w:r>
      <w:r>
        <w:rPr>
          <w:rStyle w:val="Strong"/>
        </w:rPr>
        <w:t>patient ID</w:t>
      </w:r>
      <w:r>
        <w:t xml:space="preserve">, or </w:t>
      </w:r>
      <w:r>
        <w:rPr>
          <w:rStyle w:val="Strong"/>
        </w:rPr>
        <w:t>staff members</w:t>
      </w:r>
      <w:r>
        <w:t>.</w:t>
      </w:r>
    </w:p>
    <w:p w14:paraId="0388925F" w14:textId="77777777" w:rsidR="009D40A8" w:rsidRDefault="009D40A8" w:rsidP="009D40A8">
      <w:pPr>
        <w:numPr>
          <w:ilvl w:val="1"/>
          <w:numId w:val="125"/>
        </w:numPr>
        <w:spacing w:before="100" w:beforeAutospacing="1" w:after="100" w:afterAutospacing="1" w:line="240" w:lineRule="auto"/>
      </w:pPr>
      <w:r>
        <w:t>After applying the desired filters, you can run the report to generate insights.</w:t>
      </w:r>
    </w:p>
    <w:p w14:paraId="29640946" w14:textId="77777777" w:rsidR="009D40A8" w:rsidRDefault="009D40A8" w:rsidP="009D40A8">
      <w:pPr>
        <w:numPr>
          <w:ilvl w:val="1"/>
          <w:numId w:val="125"/>
        </w:numPr>
        <w:spacing w:before="100" w:beforeAutospacing="1" w:after="100" w:afterAutospacing="1" w:line="240" w:lineRule="auto"/>
      </w:pPr>
      <w:r>
        <w:t>Reports can be exported to Excel, PDF, or other formats for further analysis or distribution.</w:t>
      </w:r>
    </w:p>
    <w:p w14:paraId="7DC49632" w14:textId="77777777" w:rsidR="009D40A8" w:rsidRDefault="009D40A8" w:rsidP="009D40A8">
      <w:pPr>
        <w:pStyle w:val="NormalWeb"/>
        <w:numPr>
          <w:ilvl w:val="0"/>
          <w:numId w:val="125"/>
        </w:numPr>
      </w:pPr>
      <w:r>
        <w:rPr>
          <w:rStyle w:val="Strong"/>
          <w:rFonts w:eastAsiaTheme="majorEastAsia"/>
        </w:rPr>
        <w:t>Understanding Report Metrics</w:t>
      </w:r>
      <w:r>
        <w:t>:</w:t>
      </w:r>
    </w:p>
    <w:p w14:paraId="79C2FF36" w14:textId="77777777" w:rsidR="009D40A8" w:rsidRDefault="009D40A8" w:rsidP="009D40A8">
      <w:pPr>
        <w:numPr>
          <w:ilvl w:val="1"/>
          <w:numId w:val="125"/>
        </w:numPr>
        <w:spacing w:before="100" w:beforeAutospacing="1" w:after="100" w:afterAutospacing="1" w:line="240" w:lineRule="auto"/>
      </w:pPr>
      <w:r>
        <w:t xml:space="preserve">HCHB typically provides reports with </w:t>
      </w:r>
      <w:r>
        <w:rPr>
          <w:rStyle w:val="Strong"/>
        </w:rPr>
        <w:t>data visualizations</w:t>
      </w:r>
      <w:r>
        <w:t>, such as bar charts, line graphs, and pie charts, which make it easier to interpret trends and identify areas for improvement.</w:t>
      </w:r>
    </w:p>
    <w:p w14:paraId="48C5AEFB" w14:textId="77777777" w:rsidR="009D40A8" w:rsidRDefault="009D40A8" w:rsidP="009D40A8">
      <w:pPr>
        <w:numPr>
          <w:ilvl w:val="1"/>
          <w:numId w:val="125"/>
        </w:numPr>
        <w:spacing w:before="100" w:beforeAutospacing="1" w:after="100" w:afterAutospacing="1" w:line="240" w:lineRule="auto"/>
      </w:pPr>
      <w:r>
        <w:t>Reports on patient outcomes may show how many patients have improved or stabilized in their care, while financial reports will provide a breakdown of revenue by billing codes and insurance claims.</w:t>
      </w:r>
    </w:p>
    <w:p w14:paraId="62D6B078" w14:textId="77777777" w:rsidR="009D40A8" w:rsidRDefault="009D40A8" w:rsidP="009D40A8">
      <w:pPr>
        <w:pStyle w:val="NormalWeb"/>
        <w:numPr>
          <w:ilvl w:val="0"/>
          <w:numId w:val="125"/>
        </w:numPr>
      </w:pPr>
      <w:r>
        <w:rPr>
          <w:rStyle w:val="Strong"/>
          <w:rFonts w:eastAsiaTheme="majorEastAsia"/>
        </w:rPr>
        <w:t>Customizing Reports</w:t>
      </w:r>
      <w:r>
        <w:t>:</w:t>
      </w:r>
    </w:p>
    <w:p w14:paraId="613CCAE7" w14:textId="77777777" w:rsidR="009D40A8" w:rsidRDefault="009D40A8" w:rsidP="009D40A8">
      <w:pPr>
        <w:numPr>
          <w:ilvl w:val="1"/>
          <w:numId w:val="125"/>
        </w:numPr>
        <w:spacing w:before="100" w:beforeAutospacing="1" w:after="100" w:afterAutospacing="1" w:line="240" w:lineRule="auto"/>
      </w:pPr>
      <w:r>
        <w:lastRenderedPageBreak/>
        <w:t>For more specific analysis, you can customize the reports based on your hospice’s needs.</w:t>
      </w:r>
    </w:p>
    <w:p w14:paraId="7733B60B" w14:textId="1451A502" w:rsidR="009D40A8" w:rsidRDefault="009D40A8" w:rsidP="008463F2">
      <w:pPr>
        <w:numPr>
          <w:ilvl w:val="1"/>
          <w:numId w:val="125"/>
        </w:numPr>
        <w:spacing w:before="100" w:beforeAutospacing="1" w:after="100" w:afterAutospacing="1" w:line="240" w:lineRule="auto"/>
      </w:pPr>
      <w:r>
        <w:t xml:space="preserve">HCHB allows you to create </w:t>
      </w:r>
      <w:r>
        <w:rPr>
          <w:rStyle w:val="Strong"/>
        </w:rPr>
        <w:t>custom reports</w:t>
      </w:r>
      <w:r>
        <w:t xml:space="preserve"> by selecting specific fields, filters, and metrics relevant to your operation.</w:t>
      </w:r>
    </w:p>
    <w:p w14:paraId="15DBADB9" w14:textId="77777777" w:rsidR="009D40A8" w:rsidRDefault="009D40A8" w:rsidP="053BDBFD">
      <w:pPr>
        <w:pStyle w:val="Heading1"/>
        <w:rPr>
          <w:rStyle w:val="Strong"/>
          <w:b w:val="0"/>
          <w:bCs w:val="0"/>
        </w:rPr>
      </w:pPr>
      <w:bookmarkStart w:id="333" w:name="_Toc1135914899"/>
      <w:bookmarkStart w:id="334" w:name="_Toc274433879"/>
      <w:r w:rsidRPr="4D3A0CDD">
        <w:rPr>
          <w:rStyle w:val="Strong"/>
          <w:b w:val="0"/>
          <w:bCs w:val="0"/>
        </w:rPr>
        <w:t>Navigating HCHB in Citrix</w:t>
      </w:r>
      <w:bookmarkEnd w:id="333"/>
      <w:bookmarkEnd w:id="334"/>
    </w:p>
    <w:p w14:paraId="27A45113" w14:textId="77777777" w:rsidR="009D40A8" w:rsidRDefault="009D40A8" w:rsidP="009D40A8">
      <w:pPr>
        <w:pStyle w:val="NormalWeb"/>
      </w:pPr>
      <w:r>
        <w:t xml:space="preserve">HCHB is typically accessed through </w:t>
      </w:r>
      <w:r>
        <w:rPr>
          <w:rStyle w:val="Strong"/>
          <w:rFonts w:eastAsiaTheme="majorEastAsia"/>
        </w:rPr>
        <w:t>Citrix</w:t>
      </w:r>
      <w:r>
        <w:t>, which is a remote desktop virtualization software that allows users to access HCHB from anywhere. Below is a guide to help you navigate through HCHB’s system and get the most out of the platform.</w:t>
      </w:r>
    </w:p>
    <w:p w14:paraId="65C70896" w14:textId="77777777" w:rsidR="009D40A8" w:rsidRDefault="009D40A8" w:rsidP="009D40A8">
      <w:pPr>
        <w:pStyle w:val="Heading4"/>
      </w:pPr>
      <w:r>
        <w:rPr>
          <w:rStyle w:val="Strong"/>
          <w:b w:val="0"/>
          <w:bCs w:val="0"/>
        </w:rPr>
        <w:t>Basic Navigation in HCHB via Citrix</w:t>
      </w:r>
    </w:p>
    <w:p w14:paraId="1FA155A9" w14:textId="77777777" w:rsidR="009D40A8" w:rsidRDefault="009D40A8" w:rsidP="009D40A8">
      <w:pPr>
        <w:pStyle w:val="NormalWeb"/>
        <w:numPr>
          <w:ilvl w:val="0"/>
          <w:numId w:val="126"/>
        </w:numPr>
      </w:pPr>
      <w:r>
        <w:rPr>
          <w:rStyle w:val="Strong"/>
          <w:rFonts w:eastAsiaTheme="majorEastAsia"/>
        </w:rPr>
        <w:t>Accessing HCHB</w:t>
      </w:r>
      <w:r>
        <w:t>:</w:t>
      </w:r>
    </w:p>
    <w:p w14:paraId="0B5FEED8" w14:textId="77777777" w:rsidR="009D40A8" w:rsidRDefault="009D40A8" w:rsidP="009D40A8">
      <w:pPr>
        <w:numPr>
          <w:ilvl w:val="1"/>
          <w:numId w:val="126"/>
        </w:numPr>
        <w:spacing w:before="100" w:beforeAutospacing="1" w:after="100" w:afterAutospacing="1" w:line="240" w:lineRule="auto"/>
      </w:pPr>
      <w:r>
        <w:t xml:space="preserve">Once you have </w:t>
      </w:r>
      <w:r>
        <w:rPr>
          <w:rStyle w:val="Strong"/>
        </w:rPr>
        <w:t>Citrix</w:t>
      </w:r>
      <w:r>
        <w:t xml:space="preserve"> set up on your system, you can access the HCHB application via the Citrix interface.</w:t>
      </w:r>
    </w:p>
    <w:p w14:paraId="7A5A7BA7" w14:textId="77777777" w:rsidR="009D40A8" w:rsidRDefault="009D40A8" w:rsidP="009D40A8">
      <w:pPr>
        <w:numPr>
          <w:ilvl w:val="1"/>
          <w:numId w:val="126"/>
        </w:numPr>
        <w:spacing w:before="100" w:beforeAutospacing="1" w:after="100" w:afterAutospacing="1" w:line="240" w:lineRule="auto"/>
      </w:pPr>
      <w:r>
        <w:t xml:space="preserve">When you open Citrix, look for the </w:t>
      </w:r>
      <w:r>
        <w:rPr>
          <w:rStyle w:val="Strong"/>
        </w:rPr>
        <w:t>Home Care Home Base</w:t>
      </w:r>
      <w:r>
        <w:t xml:space="preserve"> icon, click on it, and it will launch the HCHB platform in a new window.</w:t>
      </w:r>
    </w:p>
    <w:p w14:paraId="7C46B5CB" w14:textId="77777777" w:rsidR="009D40A8" w:rsidRDefault="009D40A8" w:rsidP="009D40A8">
      <w:pPr>
        <w:pStyle w:val="NormalWeb"/>
        <w:numPr>
          <w:ilvl w:val="0"/>
          <w:numId w:val="126"/>
        </w:numPr>
      </w:pPr>
      <w:r>
        <w:rPr>
          <w:rStyle w:val="Strong"/>
          <w:rFonts w:eastAsiaTheme="majorEastAsia"/>
        </w:rPr>
        <w:t>System Dashboard</w:t>
      </w:r>
      <w:r>
        <w:t>:</w:t>
      </w:r>
    </w:p>
    <w:p w14:paraId="3FB91DF7" w14:textId="77777777" w:rsidR="009D40A8" w:rsidRDefault="009D40A8" w:rsidP="009D40A8">
      <w:pPr>
        <w:numPr>
          <w:ilvl w:val="1"/>
          <w:numId w:val="126"/>
        </w:numPr>
        <w:spacing w:before="100" w:beforeAutospacing="1" w:after="100" w:afterAutospacing="1" w:line="240" w:lineRule="auto"/>
      </w:pPr>
      <w:r>
        <w:t xml:space="preserve">The </w:t>
      </w:r>
      <w:r>
        <w:rPr>
          <w:rStyle w:val="Strong"/>
        </w:rPr>
        <w:t>HCHB Dashboard</w:t>
      </w:r>
      <w:r>
        <w:t xml:space="preserve"> is your home screen, where you can access various features of the system. The dashboard includes:</w:t>
      </w:r>
    </w:p>
    <w:p w14:paraId="3BBF51E4" w14:textId="77777777" w:rsidR="009D40A8" w:rsidRDefault="009D40A8" w:rsidP="009D40A8">
      <w:pPr>
        <w:numPr>
          <w:ilvl w:val="2"/>
          <w:numId w:val="126"/>
        </w:numPr>
        <w:spacing w:before="100" w:beforeAutospacing="1" w:after="100" w:afterAutospacing="1" w:line="240" w:lineRule="auto"/>
      </w:pPr>
      <w:r>
        <w:rPr>
          <w:rStyle w:val="Strong"/>
        </w:rPr>
        <w:t>Patient Summary</w:t>
      </w:r>
    </w:p>
    <w:p w14:paraId="35B56468" w14:textId="77777777" w:rsidR="009D40A8" w:rsidRDefault="009D40A8" w:rsidP="009D40A8">
      <w:pPr>
        <w:numPr>
          <w:ilvl w:val="2"/>
          <w:numId w:val="126"/>
        </w:numPr>
        <w:spacing w:before="100" w:beforeAutospacing="1" w:after="100" w:afterAutospacing="1" w:line="240" w:lineRule="auto"/>
      </w:pPr>
      <w:r>
        <w:rPr>
          <w:rStyle w:val="Strong"/>
        </w:rPr>
        <w:t>Calendar of Visits</w:t>
      </w:r>
    </w:p>
    <w:p w14:paraId="0AD9B5B0" w14:textId="77777777" w:rsidR="009D40A8" w:rsidRDefault="009D40A8" w:rsidP="009D40A8">
      <w:pPr>
        <w:numPr>
          <w:ilvl w:val="2"/>
          <w:numId w:val="126"/>
        </w:numPr>
        <w:spacing w:before="100" w:beforeAutospacing="1" w:after="100" w:afterAutospacing="1" w:line="240" w:lineRule="auto"/>
      </w:pPr>
      <w:r>
        <w:rPr>
          <w:rStyle w:val="Strong"/>
        </w:rPr>
        <w:t>Upcoming Tasks and Alerts</w:t>
      </w:r>
    </w:p>
    <w:p w14:paraId="5D1BD47D" w14:textId="77777777" w:rsidR="009D40A8" w:rsidRDefault="009D40A8" w:rsidP="009D40A8">
      <w:pPr>
        <w:numPr>
          <w:ilvl w:val="2"/>
          <w:numId w:val="126"/>
        </w:numPr>
        <w:spacing w:before="100" w:beforeAutospacing="1" w:after="100" w:afterAutospacing="1" w:line="240" w:lineRule="auto"/>
      </w:pPr>
      <w:r>
        <w:rPr>
          <w:rStyle w:val="Strong"/>
        </w:rPr>
        <w:t>Reports and Analytics</w:t>
      </w:r>
    </w:p>
    <w:p w14:paraId="0FB3980E" w14:textId="77777777" w:rsidR="009D40A8" w:rsidRDefault="009D40A8" w:rsidP="009D40A8">
      <w:pPr>
        <w:pStyle w:val="NormalWeb"/>
        <w:numPr>
          <w:ilvl w:val="0"/>
          <w:numId w:val="126"/>
        </w:numPr>
      </w:pPr>
      <w:r>
        <w:rPr>
          <w:rStyle w:val="Strong"/>
          <w:rFonts w:eastAsiaTheme="majorEastAsia"/>
        </w:rPr>
        <w:t>Searching for Patient Data</w:t>
      </w:r>
      <w:r>
        <w:t>:</w:t>
      </w:r>
    </w:p>
    <w:p w14:paraId="77DCFFFD" w14:textId="77777777" w:rsidR="009D40A8" w:rsidRDefault="009D40A8" w:rsidP="009D40A8">
      <w:pPr>
        <w:numPr>
          <w:ilvl w:val="1"/>
          <w:numId w:val="126"/>
        </w:numPr>
        <w:spacing w:before="100" w:beforeAutospacing="1" w:after="100" w:afterAutospacing="1" w:line="240" w:lineRule="auto"/>
      </w:pPr>
      <w:r>
        <w:t xml:space="preserve">To find patient data, use the </w:t>
      </w:r>
      <w:r>
        <w:rPr>
          <w:rStyle w:val="Strong"/>
        </w:rPr>
        <w:t>Patient Search</w:t>
      </w:r>
      <w:r>
        <w:t xml:space="preserve"> function at the top of the screen.</w:t>
      </w:r>
    </w:p>
    <w:p w14:paraId="745581DF" w14:textId="77777777" w:rsidR="009D40A8" w:rsidRDefault="009D40A8" w:rsidP="009D40A8">
      <w:pPr>
        <w:numPr>
          <w:ilvl w:val="2"/>
          <w:numId w:val="126"/>
        </w:numPr>
        <w:spacing w:before="100" w:beforeAutospacing="1" w:after="100" w:afterAutospacing="1" w:line="240" w:lineRule="auto"/>
      </w:pPr>
      <w:r>
        <w:t xml:space="preserve">Enter the </w:t>
      </w:r>
      <w:r>
        <w:rPr>
          <w:rStyle w:val="Strong"/>
        </w:rPr>
        <w:t>patient's name</w:t>
      </w:r>
      <w:r>
        <w:t xml:space="preserve">, </w:t>
      </w:r>
      <w:r>
        <w:rPr>
          <w:rStyle w:val="Strong"/>
        </w:rPr>
        <w:t>ID</w:t>
      </w:r>
      <w:r>
        <w:t xml:space="preserve">, or </w:t>
      </w:r>
      <w:r>
        <w:rPr>
          <w:rStyle w:val="Strong"/>
        </w:rPr>
        <w:t>social security number</w:t>
      </w:r>
      <w:r>
        <w:t xml:space="preserve"> (SSN).</w:t>
      </w:r>
    </w:p>
    <w:p w14:paraId="0F6436AF" w14:textId="77777777" w:rsidR="009D40A8" w:rsidRDefault="009D40A8" w:rsidP="009D40A8">
      <w:pPr>
        <w:numPr>
          <w:ilvl w:val="2"/>
          <w:numId w:val="126"/>
        </w:numPr>
        <w:spacing w:before="100" w:beforeAutospacing="1" w:after="100" w:afterAutospacing="1" w:line="240" w:lineRule="auto"/>
      </w:pPr>
      <w:r>
        <w:t xml:space="preserve">Alternatively, you can search by </w:t>
      </w:r>
      <w:r>
        <w:rPr>
          <w:rStyle w:val="Strong"/>
        </w:rPr>
        <w:t>admission date</w:t>
      </w:r>
      <w:r>
        <w:t xml:space="preserve">, </w:t>
      </w:r>
      <w:r>
        <w:rPr>
          <w:rStyle w:val="Strong"/>
        </w:rPr>
        <w:t>diagnosis</w:t>
      </w:r>
      <w:r>
        <w:t xml:space="preserve">, or </w:t>
      </w:r>
      <w:r>
        <w:rPr>
          <w:rStyle w:val="Strong"/>
        </w:rPr>
        <w:t>referral source</w:t>
      </w:r>
      <w:r>
        <w:t>.</w:t>
      </w:r>
    </w:p>
    <w:p w14:paraId="129295FE" w14:textId="77777777" w:rsidR="009D40A8" w:rsidRDefault="009D40A8" w:rsidP="009D40A8">
      <w:pPr>
        <w:numPr>
          <w:ilvl w:val="1"/>
          <w:numId w:val="126"/>
        </w:numPr>
        <w:spacing w:before="100" w:beforeAutospacing="1" w:after="100" w:afterAutospacing="1" w:line="240" w:lineRule="auto"/>
      </w:pPr>
      <w:r>
        <w:t>Once you enter the search criteria, a list of patients that match will be shown.</w:t>
      </w:r>
    </w:p>
    <w:p w14:paraId="1C90F084" w14:textId="77777777" w:rsidR="009D40A8" w:rsidRDefault="009D40A8" w:rsidP="009D40A8">
      <w:pPr>
        <w:numPr>
          <w:ilvl w:val="1"/>
          <w:numId w:val="126"/>
        </w:numPr>
        <w:spacing w:before="100" w:beforeAutospacing="1" w:after="100" w:afterAutospacing="1" w:line="240" w:lineRule="auto"/>
      </w:pPr>
      <w:r>
        <w:t>Select the patient you want to review from the search results to view their detailed record.</w:t>
      </w:r>
    </w:p>
    <w:p w14:paraId="7F67B71D" w14:textId="77777777" w:rsidR="009D40A8" w:rsidRDefault="009D40A8" w:rsidP="009D40A8">
      <w:pPr>
        <w:pStyle w:val="NormalWeb"/>
        <w:numPr>
          <w:ilvl w:val="0"/>
          <w:numId w:val="126"/>
        </w:numPr>
      </w:pPr>
      <w:r>
        <w:rPr>
          <w:rStyle w:val="Strong"/>
          <w:rFonts w:eastAsiaTheme="majorEastAsia"/>
        </w:rPr>
        <w:t>Patient Record Overview</w:t>
      </w:r>
      <w:r>
        <w:t>:</w:t>
      </w:r>
    </w:p>
    <w:p w14:paraId="48E8D875" w14:textId="77777777" w:rsidR="009D40A8" w:rsidRDefault="009D40A8" w:rsidP="009D40A8">
      <w:pPr>
        <w:numPr>
          <w:ilvl w:val="1"/>
          <w:numId w:val="126"/>
        </w:numPr>
        <w:spacing w:before="100" w:beforeAutospacing="1" w:after="100" w:afterAutospacing="1" w:line="240" w:lineRule="auto"/>
      </w:pPr>
      <w:r>
        <w:t xml:space="preserve">After selecting a patient, you’ll be taken to their </w:t>
      </w:r>
      <w:r>
        <w:rPr>
          <w:rStyle w:val="Strong"/>
        </w:rPr>
        <w:t>patient profile</w:t>
      </w:r>
      <w:r>
        <w:t>. Here you can access:</w:t>
      </w:r>
    </w:p>
    <w:p w14:paraId="27C4E356" w14:textId="77777777" w:rsidR="009D40A8" w:rsidRDefault="009D40A8" w:rsidP="009D40A8">
      <w:pPr>
        <w:numPr>
          <w:ilvl w:val="2"/>
          <w:numId w:val="126"/>
        </w:numPr>
        <w:spacing w:before="100" w:beforeAutospacing="1" w:after="100" w:afterAutospacing="1" w:line="240" w:lineRule="auto"/>
      </w:pPr>
      <w:r>
        <w:rPr>
          <w:rStyle w:val="Strong"/>
        </w:rPr>
        <w:t>General Information</w:t>
      </w:r>
      <w:r>
        <w:t>: Demographics, referral details, and insurance information.</w:t>
      </w:r>
    </w:p>
    <w:p w14:paraId="4752241F" w14:textId="77777777" w:rsidR="009D40A8" w:rsidRDefault="009D40A8" w:rsidP="009D40A8">
      <w:pPr>
        <w:numPr>
          <w:ilvl w:val="2"/>
          <w:numId w:val="126"/>
        </w:numPr>
        <w:spacing w:before="100" w:beforeAutospacing="1" w:after="100" w:afterAutospacing="1" w:line="240" w:lineRule="auto"/>
      </w:pPr>
      <w:r>
        <w:rPr>
          <w:rStyle w:val="Strong"/>
        </w:rPr>
        <w:t>Care Plans</w:t>
      </w:r>
      <w:r>
        <w:t>: View ongoing and completed care plans for the patient, including services like nursing care, therapy, and hospice.</w:t>
      </w:r>
    </w:p>
    <w:p w14:paraId="354096D9" w14:textId="77777777" w:rsidR="009D40A8" w:rsidRDefault="009D40A8" w:rsidP="009D40A8">
      <w:pPr>
        <w:numPr>
          <w:ilvl w:val="2"/>
          <w:numId w:val="126"/>
        </w:numPr>
        <w:spacing w:before="100" w:beforeAutospacing="1" w:after="100" w:afterAutospacing="1" w:line="240" w:lineRule="auto"/>
      </w:pPr>
      <w:r>
        <w:rPr>
          <w:rStyle w:val="Strong"/>
        </w:rPr>
        <w:t>Visit History</w:t>
      </w:r>
      <w:r>
        <w:t>: A detailed list of all visits and services rendered.</w:t>
      </w:r>
    </w:p>
    <w:p w14:paraId="09E7D7A8" w14:textId="77777777" w:rsidR="009D40A8" w:rsidRDefault="009D40A8" w:rsidP="009D40A8">
      <w:pPr>
        <w:numPr>
          <w:ilvl w:val="2"/>
          <w:numId w:val="126"/>
        </w:numPr>
        <w:spacing w:before="100" w:beforeAutospacing="1" w:after="100" w:afterAutospacing="1" w:line="240" w:lineRule="auto"/>
      </w:pPr>
      <w:r>
        <w:rPr>
          <w:rStyle w:val="Strong"/>
        </w:rPr>
        <w:t>Medications</w:t>
      </w:r>
      <w:r>
        <w:t>: View the patient's prescribed medications and any changes in their medication regimen.</w:t>
      </w:r>
    </w:p>
    <w:p w14:paraId="1E48ECD3" w14:textId="77777777" w:rsidR="009D40A8" w:rsidRDefault="009D40A8" w:rsidP="009D40A8">
      <w:pPr>
        <w:numPr>
          <w:ilvl w:val="2"/>
          <w:numId w:val="126"/>
        </w:numPr>
        <w:spacing w:before="100" w:beforeAutospacing="1" w:after="100" w:afterAutospacing="1" w:line="240" w:lineRule="auto"/>
      </w:pPr>
      <w:r>
        <w:rPr>
          <w:rStyle w:val="Strong"/>
        </w:rPr>
        <w:t>Vitals and Outcomes</w:t>
      </w:r>
      <w:r>
        <w:t>: Graphical representation of patient vitals, assessments, and outcomes.</w:t>
      </w:r>
    </w:p>
    <w:p w14:paraId="6EB2153E" w14:textId="77777777" w:rsidR="009D40A8" w:rsidRDefault="009D40A8" w:rsidP="009D40A8">
      <w:pPr>
        <w:pStyle w:val="NormalWeb"/>
        <w:numPr>
          <w:ilvl w:val="0"/>
          <w:numId w:val="126"/>
        </w:numPr>
      </w:pPr>
      <w:r>
        <w:rPr>
          <w:rStyle w:val="Strong"/>
          <w:rFonts w:eastAsiaTheme="majorEastAsia"/>
        </w:rPr>
        <w:t>Digging into Attachments</w:t>
      </w:r>
      <w:r>
        <w:t>:</w:t>
      </w:r>
    </w:p>
    <w:p w14:paraId="40E5ED60" w14:textId="77777777" w:rsidR="009D40A8" w:rsidRDefault="009D40A8" w:rsidP="009D40A8">
      <w:pPr>
        <w:numPr>
          <w:ilvl w:val="1"/>
          <w:numId w:val="126"/>
        </w:numPr>
        <w:spacing w:before="100" w:beforeAutospacing="1" w:after="100" w:afterAutospacing="1" w:line="240" w:lineRule="auto"/>
      </w:pPr>
      <w:r>
        <w:t xml:space="preserve">Patient records in HCHB often include </w:t>
      </w:r>
      <w:r>
        <w:rPr>
          <w:rStyle w:val="Strong"/>
        </w:rPr>
        <w:t>attachments</w:t>
      </w:r>
      <w:r>
        <w:t xml:space="preserve"> such as </w:t>
      </w:r>
      <w:r>
        <w:rPr>
          <w:rStyle w:val="Strong"/>
        </w:rPr>
        <w:t>documents</w:t>
      </w:r>
      <w:r>
        <w:t xml:space="preserve">, </w:t>
      </w:r>
      <w:r>
        <w:rPr>
          <w:rStyle w:val="Strong"/>
        </w:rPr>
        <w:t>notes</w:t>
      </w:r>
      <w:r>
        <w:t xml:space="preserve">, or </w:t>
      </w:r>
      <w:r>
        <w:rPr>
          <w:rStyle w:val="Strong"/>
        </w:rPr>
        <w:t>labs</w:t>
      </w:r>
      <w:r>
        <w:t>.</w:t>
      </w:r>
    </w:p>
    <w:p w14:paraId="4FD04D79" w14:textId="77777777" w:rsidR="009D40A8" w:rsidRDefault="009D40A8" w:rsidP="009D40A8">
      <w:pPr>
        <w:numPr>
          <w:ilvl w:val="1"/>
          <w:numId w:val="126"/>
        </w:numPr>
        <w:spacing w:before="100" w:beforeAutospacing="1" w:after="100" w:afterAutospacing="1" w:line="240" w:lineRule="auto"/>
      </w:pPr>
      <w:r>
        <w:t>To access attachments:</w:t>
      </w:r>
    </w:p>
    <w:p w14:paraId="0538ED62" w14:textId="77777777" w:rsidR="009D40A8" w:rsidRDefault="009D40A8" w:rsidP="009D40A8">
      <w:pPr>
        <w:numPr>
          <w:ilvl w:val="2"/>
          <w:numId w:val="126"/>
        </w:numPr>
        <w:spacing w:before="100" w:beforeAutospacing="1" w:after="100" w:afterAutospacing="1" w:line="240" w:lineRule="auto"/>
      </w:pPr>
      <w:r>
        <w:t xml:space="preserve">In the patient profile, navigate to the </w:t>
      </w:r>
      <w:r>
        <w:rPr>
          <w:rStyle w:val="Strong"/>
        </w:rPr>
        <w:t>Documents</w:t>
      </w:r>
      <w:r>
        <w:t xml:space="preserve"> or </w:t>
      </w:r>
      <w:r>
        <w:rPr>
          <w:rStyle w:val="Strong"/>
        </w:rPr>
        <w:t>Attachments</w:t>
      </w:r>
      <w:r>
        <w:t xml:space="preserve"> tab.</w:t>
      </w:r>
    </w:p>
    <w:p w14:paraId="73F77495" w14:textId="77777777" w:rsidR="009D40A8" w:rsidRDefault="009D40A8" w:rsidP="009D40A8">
      <w:pPr>
        <w:numPr>
          <w:ilvl w:val="2"/>
          <w:numId w:val="126"/>
        </w:numPr>
        <w:spacing w:before="100" w:beforeAutospacing="1" w:after="100" w:afterAutospacing="1" w:line="240" w:lineRule="auto"/>
      </w:pPr>
      <w:r>
        <w:t xml:space="preserve">You’ll find various </w:t>
      </w:r>
      <w:r>
        <w:rPr>
          <w:rStyle w:val="Strong"/>
        </w:rPr>
        <w:t>uploaded documents</w:t>
      </w:r>
      <w:r>
        <w:t xml:space="preserve"> like patient assessments, care plans, and progress notes.</w:t>
      </w:r>
    </w:p>
    <w:p w14:paraId="774069DE" w14:textId="77777777" w:rsidR="009D40A8" w:rsidRDefault="009D40A8" w:rsidP="009D40A8">
      <w:pPr>
        <w:numPr>
          <w:ilvl w:val="2"/>
          <w:numId w:val="126"/>
        </w:numPr>
        <w:spacing w:before="100" w:beforeAutospacing="1" w:after="100" w:afterAutospacing="1" w:line="240" w:lineRule="auto"/>
      </w:pPr>
      <w:r>
        <w:t>Click on any document to open it, and you can view or download the file as necessary.</w:t>
      </w:r>
    </w:p>
    <w:p w14:paraId="7D2A5FA8" w14:textId="77777777" w:rsidR="009D40A8" w:rsidRDefault="009D40A8" w:rsidP="009D40A8">
      <w:pPr>
        <w:pStyle w:val="Heading4"/>
      </w:pPr>
      <w:r>
        <w:rPr>
          <w:rStyle w:val="Strong"/>
          <w:b w:val="0"/>
          <w:bCs w:val="0"/>
        </w:rPr>
        <w:t>Modules within HCHB</w:t>
      </w:r>
    </w:p>
    <w:p w14:paraId="5DA4B387" w14:textId="77777777" w:rsidR="009D40A8" w:rsidRDefault="009D40A8" w:rsidP="009D40A8">
      <w:pPr>
        <w:pStyle w:val="NormalWeb"/>
        <w:numPr>
          <w:ilvl w:val="0"/>
          <w:numId w:val="127"/>
        </w:numPr>
      </w:pPr>
      <w:r>
        <w:rPr>
          <w:rStyle w:val="Strong"/>
          <w:rFonts w:eastAsiaTheme="majorEastAsia"/>
        </w:rPr>
        <w:t>Care Management Module</w:t>
      </w:r>
      <w:r>
        <w:t>:</w:t>
      </w:r>
    </w:p>
    <w:p w14:paraId="128839DB" w14:textId="77777777" w:rsidR="009D40A8" w:rsidRDefault="009D40A8" w:rsidP="009D40A8">
      <w:pPr>
        <w:numPr>
          <w:ilvl w:val="1"/>
          <w:numId w:val="127"/>
        </w:numPr>
        <w:spacing w:before="100" w:beforeAutospacing="1" w:after="100" w:afterAutospacing="1" w:line="240" w:lineRule="auto"/>
      </w:pPr>
      <w:r>
        <w:lastRenderedPageBreak/>
        <w:t xml:space="preserve">This module tracks and manages </w:t>
      </w:r>
      <w:r>
        <w:rPr>
          <w:rStyle w:val="Strong"/>
        </w:rPr>
        <w:t>patient care plans</w:t>
      </w:r>
      <w:r>
        <w:t>, making it easy for clinicians to input updates, plan visits, and communicate within the team. It often includes:</w:t>
      </w:r>
    </w:p>
    <w:p w14:paraId="0F204B0C" w14:textId="77777777" w:rsidR="009D40A8" w:rsidRDefault="009D40A8" w:rsidP="009D40A8">
      <w:pPr>
        <w:numPr>
          <w:ilvl w:val="2"/>
          <w:numId w:val="127"/>
        </w:numPr>
        <w:spacing w:before="100" w:beforeAutospacing="1" w:after="100" w:afterAutospacing="1" w:line="240" w:lineRule="auto"/>
      </w:pPr>
      <w:r>
        <w:rPr>
          <w:rStyle w:val="Strong"/>
        </w:rPr>
        <w:t>Nursing Assessments</w:t>
      </w:r>
    </w:p>
    <w:p w14:paraId="64EBBF95" w14:textId="77777777" w:rsidR="009D40A8" w:rsidRDefault="009D40A8" w:rsidP="009D40A8">
      <w:pPr>
        <w:numPr>
          <w:ilvl w:val="2"/>
          <w:numId w:val="127"/>
        </w:numPr>
        <w:spacing w:before="100" w:beforeAutospacing="1" w:after="100" w:afterAutospacing="1" w:line="240" w:lineRule="auto"/>
      </w:pPr>
      <w:r>
        <w:rPr>
          <w:rStyle w:val="Strong"/>
        </w:rPr>
        <w:t>Physical Therapy Plans</w:t>
      </w:r>
    </w:p>
    <w:p w14:paraId="4321A81F" w14:textId="77777777" w:rsidR="009D40A8" w:rsidRDefault="009D40A8" w:rsidP="009D40A8">
      <w:pPr>
        <w:numPr>
          <w:ilvl w:val="2"/>
          <w:numId w:val="127"/>
        </w:numPr>
        <w:spacing w:before="100" w:beforeAutospacing="1" w:after="100" w:afterAutospacing="1" w:line="240" w:lineRule="auto"/>
      </w:pPr>
      <w:r>
        <w:rPr>
          <w:rStyle w:val="Strong"/>
        </w:rPr>
        <w:t>Medication Management</w:t>
      </w:r>
    </w:p>
    <w:p w14:paraId="7D3B83CD" w14:textId="77777777" w:rsidR="009D40A8" w:rsidRDefault="009D40A8" w:rsidP="009D40A8">
      <w:pPr>
        <w:pStyle w:val="NormalWeb"/>
        <w:numPr>
          <w:ilvl w:val="0"/>
          <w:numId w:val="127"/>
        </w:numPr>
      </w:pPr>
      <w:r>
        <w:rPr>
          <w:rStyle w:val="Strong"/>
          <w:rFonts w:eastAsiaTheme="majorEastAsia"/>
        </w:rPr>
        <w:t>Visit Documentation Module</w:t>
      </w:r>
      <w:r>
        <w:t>:</w:t>
      </w:r>
    </w:p>
    <w:p w14:paraId="6F3C47CE" w14:textId="77777777" w:rsidR="009D40A8" w:rsidRDefault="009D40A8" w:rsidP="009D40A8">
      <w:pPr>
        <w:numPr>
          <w:ilvl w:val="1"/>
          <w:numId w:val="127"/>
        </w:numPr>
        <w:spacing w:before="100" w:beforeAutospacing="1" w:after="100" w:afterAutospacing="1" w:line="240" w:lineRule="auto"/>
      </w:pPr>
      <w:r>
        <w:t>In this section, clinicians document each visit to the patient. The system tracks visit progress, interventions, and any changes in patient status.</w:t>
      </w:r>
    </w:p>
    <w:p w14:paraId="769B9F3F" w14:textId="77777777" w:rsidR="009D40A8" w:rsidRDefault="009D40A8" w:rsidP="009D40A8">
      <w:pPr>
        <w:numPr>
          <w:ilvl w:val="1"/>
          <w:numId w:val="127"/>
        </w:numPr>
        <w:spacing w:before="100" w:beforeAutospacing="1" w:after="100" w:afterAutospacing="1" w:line="240" w:lineRule="auto"/>
      </w:pPr>
      <w:r>
        <w:t xml:space="preserve">Visit documentation is essential for accurate </w:t>
      </w:r>
      <w:r>
        <w:rPr>
          <w:rStyle w:val="Strong"/>
        </w:rPr>
        <w:t>reimbursement</w:t>
      </w:r>
      <w:r>
        <w:t xml:space="preserve"> and </w:t>
      </w:r>
      <w:r>
        <w:rPr>
          <w:rStyle w:val="Strong"/>
        </w:rPr>
        <w:t>compliance</w:t>
      </w:r>
      <w:r>
        <w:t xml:space="preserve"> with regulatory standards.</w:t>
      </w:r>
    </w:p>
    <w:p w14:paraId="4B392601" w14:textId="77777777" w:rsidR="009D40A8" w:rsidRDefault="009D40A8" w:rsidP="009D40A8">
      <w:pPr>
        <w:pStyle w:val="NormalWeb"/>
        <w:numPr>
          <w:ilvl w:val="0"/>
          <w:numId w:val="127"/>
        </w:numPr>
      </w:pPr>
      <w:r>
        <w:rPr>
          <w:rStyle w:val="Strong"/>
          <w:rFonts w:eastAsiaTheme="majorEastAsia"/>
        </w:rPr>
        <w:t>Scheduling and Staffing Module</w:t>
      </w:r>
      <w:r>
        <w:t>:</w:t>
      </w:r>
    </w:p>
    <w:p w14:paraId="6A73C06A" w14:textId="77777777" w:rsidR="009D40A8" w:rsidRDefault="009D40A8" w:rsidP="009D40A8">
      <w:pPr>
        <w:numPr>
          <w:ilvl w:val="1"/>
          <w:numId w:val="127"/>
        </w:numPr>
        <w:spacing w:before="100" w:beforeAutospacing="1" w:after="100" w:afterAutospacing="1" w:line="240" w:lineRule="auto"/>
      </w:pPr>
      <w:r>
        <w:t xml:space="preserve">HCHB includes a </w:t>
      </w:r>
      <w:r>
        <w:rPr>
          <w:rStyle w:val="Strong"/>
        </w:rPr>
        <w:t>scheduling module</w:t>
      </w:r>
      <w:r>
        <w:t xml:space="preserve"> for assigning clinicians to specific patient visits.</w:t>
      </w:r>
    </w:p>
    <w:p w14:paraId="75A98A5B" w14:textId="77777777" w:rsidR="009D40A8" w:rsidRDefault="009D40A8" w:rsidP="009D40A8">
      <w:pPr>
        <w:numPr>
          <w:ilvl w:val="1"/>
          <w:numId w:val="127"/>
        </w:numPr>
        <w:spacing w:before="100" w:beforeAutospacing="1" w:after="100" w:afterAutospacing="1" w:line="240" w:lineRule="auto"/>
      </w:pPr>
      <w:r>
        <w:t xml:space="preserve">It tracks staff availability, ensures that all visits are covered, and allows agencies to </w:t>
      </w:r>
      <w:r>
        <w:rPr>
          <w:rStyle w:val="Strong"/>
        </w:rPr>
        <w:t>optimize staffing</w:t>
      </w:r>
      <w:r>
        <w:t>.</w:t>
      </w:r>
    </w:p>
    <w:p w14:paraId="042DBBD3" w14:textId="77777777" w:rsidR="009D40A8" w:rsidRDefault="009D40A8" w:rsidP="009D40A8">
      <w:pPr>
        <w:pStyle w:val="NormalWeb"/>
        <w:numPr>
          <w:ilvl w:val="0"/>
          <w:numId w:val="127"/>
        </w:numPr>
      </w:pPr>
      <w:r>
        <w:rPr>
          <w:rStyle w:val="Strong"/>
          <w:rFonts w:eastAsiaTheme="majorEastAsia"/>
        </w:rPr>
        <w:t>Billing and Reimbursement Module</w:t>
      </w:r>
      <w:r>
        <w:t>:</w:t>
      </w:r>
    </w:p>
    <w:p w14:paraId="698B3D61" w14:textId="77777777" w:rsidR="009D40A8" w:rsidRDefault="009D40A8" w:rsidP="009D40A8">
      <w:pPr>
        <w:numPr>
          <w:ilvl w:val="1"/>
          <w:numId w:val="127"/>
        </w:numPr>
        <w:spacing w:before="100" w:beforeAutospacing="1" w:after="100" w:afterAutospacing="1" w:line="240" w:lineRule="auto"/>
      </w:pPr>
      <w:r>
        <w:t xml:space="preserve">This module handles </w:t>
      </w:r>
      <w:r>
        <w:rPr>
          <w:rStyle w:val="Strong"/>
        </w:rPr>
        <w:t>billing</w:t>
      </w:r>
      <w:r>
        <w:t xml:space="preserve"> for the services rendered, including generating </w:t>
      </w:r>
      <w:r>
        <w:rPr>
          <w:rStyle w:val="Strong"/>
        </w:rPr>
        <w:t>claims</w:t>
      </w:r>
      <w:r>
        <w:t xml:space="preserve">, tracking </w:t>
      </w:r>
      <w:r>
        <w:rPr>
          <w:rStyle w:val="Strong"/>
        </w:rPr>
        <w:t>payments</w:t>
      </w:r>
      <w:r>
        <w:t xml:space="preserve">, and managing </w:t>
      </w:r>
      <w:r>
        <w:rPr>
          <w:rStyle w:val="Strong"/>
        </w:rPr>
        <w:t>denials</w:t>
      </w:r>
      <w:r>
        <w:t>.</w:t>
      </w:r>
    </w:p>
    <w:p w14:paraId="1DBEA721" w14:textId="77777777" w:rsidR="009D40A8" w:rsidRDefault="009D40A8" w:rsidP="009D40A8">
      <w:pPr>
        <w:numPr>
          <w:ilvl w:val="1"/>
          <w:numId w:val="127"/>
        </w:numPr>
        <w:spacing w:before="100" w:beforeAutospacing="1" w:after="100" w:afterAutospacing="1" w:line="240" w:lineRule="auto"/>
      </w:pPr>
      <w:r>
        <w:t xml:space="preserve">It interfaces with </w:t>
      </w:r>
      <w:r>
        <w:rPr>
          <w:rStyle w:val="Strong"/>
        </w:rPr>
        <w:t>Medicare</w:t>
      </w:r>
      <w:r>
        <w:t xml:space="preserve">, </w:t>
      </w:r>
      <w:r>
        <w:rPr>
          <w:rStyle w:val="Strong"/>
        </w:rPr>
        <w:t>Medicaid</w:t>
      </w:r>
      <w:r>
        <w:t xml:space="preserve">, and private payers to ensure </w:t>
      </w:r>
      <w:r>
        <w:rPr>
          <w:rStyle w:val="Strong"/>
        </w:rPr>
        <w:t>compliance</w:t>
      </w:r>
      <w:r>
        <w:t xml:space="preserve"> with billing requirements.</w:t>
      </w:r>
    </w:p>
    <w:p w14:paraId="361E5E40" w14:textId="77777777" w:rsidR="009D40A8" w:rsidRDefault="009D40A8" w:rsidP="009D40A8">
      <w:pPr>
        <w:pStyle w:val="NormalWeb"/>
        <w:numPr>
          <w:ilvl w:val="0"/>
          <w:numId w:val="127"/>
        </w:numPr>
      </w:pPr>
      <w:r>
        <w:rPr>
          <w:rStyle w:val="Strong"/>
          <w:rFonts w:eastAsiaTheme="majorEastAsia"/>
        </w:rPr>
        <w:t>Quality and Compliance Module</w:t>
      </w:r>
      <w:r>
        <w:t>:</w:t>
      </w:r>
    </w:p>
    <w:p w14:paraId="46129F1B" w14:textId="77777777" w:rsidR="009D40A8" w:rsidRDefault="009D40A8" w:rsidP="009D40A8">
      <w:pPr>
        <w:numPr>
          <w:ilvl w:val="1"/>
          <w:numId w:val="127"/>
        </w:numPr>
        <w:spacing w:before="100" w:beforeAutospacing="1" w:after="100" w:afterAutospacing="1" w:line="240" w:lineRule="auto"/>
      </w:pPr>
      <w:r>
        <w:t xml:space="preserve">HCHB includes built-in tools for monitoring </w:t>
      </w:r>
      <w:r>
        <w:rPr>
          <w:rStyle w:val="Strong"/>
        </w:rPr>
        <w:t>compliance</w:t>
      </w:r>
      <w:r>
        <w:t xml:space="preserve"> with regulatory requirements (such as </w:t>
      </w:r>
      <w:r>
        <w:rPr>
          <w:rStyle w:val="Strong"/>
        </w:rPr>
        <w:t>CMS guidelines</w:t>
      </w:r>
      <w:r>
        <w:t>).</w:t>
      </w:r>
    </w:p>
    <w:p w14:paraId="536EB130" w14:textId="77777777" w:rsidR="009D40A8" w:rsidRDefault="009D40A8" w:rsidP="009D40A8">
      <w:pPr>
        <w:numPr>
          <w:ilvl w:val="1"/>
          <w:numId w:val="127"/>
        </w:numPr>
        <w:spacing w:before="100" w:beforeAutospacing="1" w:after="100" w:afterAutospacing="1" w:line="240" w:lineRule="auto"/>
      </w:pPr>
      <w:r>
        <w:t xml:space="preserve">It helps agencies stay on top of quality measures, including patient satisfaction, care delivery timeliness, and </w:t>
      </w:r>
      <w:r w:rsidRPr="4D3A0CDD">
        <w:rPr>
          <w:rStyle w:val="Strong"/>
        </w:rPr>
        <w:t>OASIS</w:t>
      </w:r>
      <w:r>
        <w:t xml:space="preserve"> assessments.</w:t>
      </w:r>
    </w:p>
    <w:p w14:paraId="5D538A98" w14:textId="2731FD41" w:rsidR="00861564" w:rsidRDefault="00861564" w:rsidP="053BDBFD">
      <w:pPr>
        <w:pStyle w:val="Heading1"/>
        <w:rPr>
          <w:rStyle w:val="Strong"/>
          <w:b w:val="0"/>
          <w:bCs w:val="0"/>
        </w:rPr>
      </w:pPr>
      <w:bookmarkStart w:id="335" w:name="_Toc418696829"/>
      <w:bookmarkStart w:id="336" w:name="_Toc1648904619"/>
      <w:r w:rsidRPr="4D3A0CDD">
        <w:rPr>
          <w:rStyle w:val="Strong"/>
          <w:b w:val="0"/>
          <w:bCs w:val="0"/>
        </w:rPr>
        <w:t>Normal Visits vs Episodic Visits</w:t>
      </w:r>
      <w:bookmarkEnd w:id="335"/>
      <w:bookmarkEnd w:id="336"/>
    </w:p>
    <w:p w14:paraId="13339A24" w14:textId="4215E734" w:rsidR="00861564" w:rsidRDefault="00861564" w:rsidP="00861564">
      <w:pPr>
        <w:pStyle w:val="NormalWeb"/>
      </w:pPr>
      <w:r>
        <w:t xml:space="preserve">In the </w:t>
      </w:r>
      <w:r>
        <w:rPr>
          <w:rStyle w:val="Strong"/>
          <w:rFonts w:eastAsiaTheme="majorEastAsia"/>
        </w:rPr>
        <w:t>Home Health</w:t>
      </w:r>
      <w:r>
        <w:t xml:space="preserve"> line of business, visits can generally be categorized into </w:t>
      </w:r>
      <w:r>
        <w:rPr>
          <w:rStyle w:val="Strong"/>
          <w:rFonts w:eastAsiaTheme="majorEastAsia"/>
        </w:rPr>
        <w:t>Normal Visits</w:t>
      </w:r>
      <w:r>
        <w:t xml:space="preserve"> and </w:t>
      </w:r>
      <w:r>
        <w:rPr>
          <w:rStyle w:val="Strong"/>
          <w:rFonts w:eastAsiaTheme="majorEastAsia"/>
        </w:rPr>
        <w:t>Episodic Visits</w:t>
      </w:r>
      <w:r>
        <w:t>. These terms refer to the frequency, purpose, and reimbursement structure of the visits, and understanding the differences between them is crucial for both care delivery and administrative tasks like billing and reimbursement.</w:t>
      </w:r>
    </w:p>
    <w:p w14:paraId="3DAD048F" w14:textId="77777777" w:rsidR="00861564" w:rsidRDefault="00861564" w:rsidP="00861564">
      <w:pPr>
        <w:pStyle w:val="Heading3"/>
      </w:pPr>
      <w:bookmarkStart w:id="337" w:name="_Toc188023267"/>
      <w:r>
        <w:rPr>
          <w:rStyle w:val="Strong"/>
          <w:b w:val="0"/>
          <w:bCs w:val="0"/>
        </w:rPr>
        <w:t>Normal Visits:</w:t>
      </w:r>
      <w:bookmarkEnd w:id="337"/>
    </w:p>
    <w:p w14:paraId="3194C59B" w14:textId="77777777" w:rsidR="00861564" w:rsidRDefault="00861564" w:rsidP="00861564">
      <w:pPr>
        <w:pStyle w:val="NormalWeb"/>
      </w:pPr>
      <w:r>
        <w:rPr>
          <w:rStyle w:val="Strong"/>
          <w:rFonts w:eastAsiaTheme="majorEastAsia"/>
        </w:rPr>
        <w:t>Definition:</w:t>
      </w:r>
      <w:r>
        <w:t xml:space="preserve"> Normal visits are typically the </w:t>
      </w:r>
      <w:r>
        <w:rPr>
          <w:rStyle w:val="Strong"/>
          <w:rFonts w:eastAsiaTheme="majorEastAsia"/>
        </w:rPr>
        <w:t>routine, ongoing visits</w:t>
      </w:r>
      <w:r>
        <w:t xml:space="preserve"> that occur during a patient’s plan of care. These visits can be scheduled on a regular basis depending on the patient's needs and the type of service they are receiving.</w:t>
      </w:r>
    </w:p>
    <w:p w14:paraId="336D951D" w14:textId="77777777" w:rsidR="00861564" w:rsidRDefault="00861564" w:rsidP="00861564">
      <w:pPr>
        <w:pStyle w:val="NormalWeb"/>
      </w:pPr>
      <w:r>
        <w:rPr>
          <w:rStyle w:val="Strong"/>
          <w:rFonts w:eastAsiaTheme="majorEastAsia"/>
        </w:rPr>
        <w:t>Characteristics:</w:t>
      </w:r>
    </w:p>
    <w:p w14:paraId="0DFE5028" w14:textId="77777777" w:rsidR="00861564" w:rsidRDefault="00861564" w:rsidP="00861564">
      <w:pPr>
        <w:numPr>
          <w:ilvl w:val="0"/>
          <w:numId w:val="128"/>
        </w:numPr>
        <w:spacing w:before="100" w:beforeAutospacing="1" w:after="100" w:afterAutospacing="1" w:line="240" w:lineRule="auto"/>
      </w:pPr>
      <w:r>
        <w:rPr>
          <w:rStyle w:val="Strong"/>
        </w:rPr>
        <w:t>Frequency</w:t>
      </w:r>
      <w:r>
        <w:t xml:space="preserve">: Normal visits are generally scheduled on a </w:t>
      </w:r>
      <w:r>
        <w:rPr>
          <w:rStyle w:val="Strong"/>
        </w:rPr>
        <w:t>recurring basis</w:t>
      </w:r>
      <w:r>
        <w:t xml:space="preserve">. They may occur </w:t>
      </w:r>
      <w:r>
        <w:rPr>
          <w:rStyle w:val="Strong"/>
        </w:rPr>
        <w:t>daily, weekly, or monthly</w:t>
      </w:r>
      <w:r>
        <w:t>, depending on the patient’s condition and care requirements.</w:t>
      </w:r>
    </w:p>
    <w:p w14:paraId="7055C11B" w14:textId="77777777" w:rsidR="00861564" w:rsidRDefault="00861564" w:rsidP="00861564">
      <w:pPr>
        <w:numPr>
          <w:ilvl w:val="0"/>
          <w:numId w:val="128"/>
        </w:numPr>
        <w:spacing w:before="100" w:beforeAutospacing="1" w:after="100" w:afterAutospacing="1" w:line="240" w:lineRule="auto"/>
      </w:pPr>
      <w:r>
        <w:rPr>
          <w:rStyle w:val="Strong"/>
        </w:rPr>
        <w:t>Purpose</w:t>
      </w:r>
      <w:r>
        <w:t xml:space="preserve">: These visits focus on </w:t>
      </w:r>
      <w:r>
        <w:rPr>
          <w:rStyle w:val="Strong"/>
        </w:rPr>
        <w:t>ongoing care</w:t>
      </w:r>
      <w:r>
        <w:t>, management of chronic conditions, and general healthcare needs. They may include:</w:t>
      </w:r>
    </w:p>
    <w:p w14:paraId="24DE19F4" w14:textId="77777777" w:rsidR="00861564" w:rsidRDefault="00861564" w:rsidP="00861564">
      <w:pPr>
        <w:numPr>
          <w:ilvl w:val="1"/>
          <w:numId w:val="128"/>
        </w:numPr>
        <w:spacing w:before="100" w:beforeAutospacing="1" w:after="100" w:afterAutospacing="1" w:line="240" w:lineRule="auto"/>
      </w:pPr>
      <w:r>
        <w:rPr>
          <w:rStyle w:val="Strong"/>
        </w:rPr>
        <w:t>Skilled Nursing Visits</w:t>
      </w:r>
      <w:r>
        <w:t>: For wound care, medication management, assessments, etc.</w:t>
      </w:r>
    </w:p>
    <w:p w14:paraId="779663E7" w14:textId="77777777" w:rsidR="00861564" w:rsidRDefault="00861564" w:rsidP="00861564">
      <w:pPr>
        <w:numPr>
          <w:ilvl w:val="1"/>
          <w:numId w:val="128"/>
        </w:numPr>
        <w:spacing w:before="100" w:beforeAutospacing="1" w:after="100" w:afterAutospacing="1" w:line="240" w:lineRule="auto"/>
      </w:pPr>
      <w:r>
        <w:rPr>
          <w:rStyle w:val="Strong"/>
        </w:rPr>
        <w:t>Physical Therapy Visits</w:t>
      </w:r>
      <w:r>
        <w:t>: To help patients regain mobility and perform activities of daily living (ADLs).</w:t>
      </w:r>
    </w:p>
    <w:p w14:paraId="5F8392F2" w14:textId="77777777" w:rsidR="00861564" w:rsidRDefault="00861564" w:rsidP="00861564">
      <w:pPr>
        <w:numPr>
          <w:ilvl w:val="1"/>
          <w:numId w:val="128"/>
        </w:numPr>
        <w:spacing w:before="100" w:beforeAutospacing="1" w:after="100" w:afterAutospacing="1" w:line="240" w:lineRule="auto"/>
      </w:pPr>
      <w:r>
        <w:rPr>
          <w:rStyle w:val="Strong"/>
        </w:rPr>
        <w:t>Occupational Therapy Visits</w:t>
      </w:r>
      <w:r>
        <w:t>: Aimed at improving a patient's ability to perform self-care and daily activities.</w:t>
      </w:r>
    </w:p>
    <w:p w14:paraId="55A93BD5" w14:textId="77777777" w:rsidR="00861564" w:rsidRDefault="00861564" w:rsidP="00861564">
      <w:pPr>
        <w:numPr>
          <w:ilvl w:val="1"/>
          <w:numId w:val="128"/>
        </w:numPr>
        <w:spacing w:before="100" w:beforeAutospacing="1" w:after="100" w:afterAutospacing="1" w:line="240" w:lineRule="auto"/>
      </w:pPr>
      <w:r>
        <w:rPr>
          <w:rStyle w:val="Strong"/>
        </w:rPr>
        <w:t>Home Health Aide Visits</w:t>
      </w:r>
      <w:r>
        <w:t>: Providing personal care such as bathing, dressing, and assistance with ADLs.</w:t>
      </w:r>
    </w:p>
    <w:p w14:paraId="58694620" w14:textId="77777777" w:rsidR="00861564" w:rsidRDefault="00861564" w:rsidP="00861564">
      <w:pPr>
        <w:numPr>
          <w:ilvl w:val="1"/>
          <w:numId w:val="128"/>
        </w:numPr>
        <w:spacing w:before="100" w:beforeAutospacing="1" w:after="100" w:afterAutospacing="1" w:line="240" w:lineRule="auto"/>
      </w:pPr>
      <w:r>
        <w:rPr>
          <w:rStyle w:val="Strong"/>
        </w:rPr>
        <w:t>Speech Therapy Visits</w:t>
      </w:r>
      <w:r>
        <w:t>: For patients with swallowing difficulties, speech impediments, etc.</w:t>
      </w:r>
    </w:p>
    <w:p w14:paraId="59B41B1B" w14:textId="77777777" w:rsidR="00861564" w:rsidRDefault="00861564" w:rsidP="00861564">
      <w:pPr>
        <w:numPr>
          <w:ilvl w:val="0"/>
          <w:numId w:val="128"/>
        </w:numPr>
        <w:spacing w:before="100" w:beforeAutospacing="1" w:after="100" w:afterAutospacing="1" w:line="240" w:lineRule="auto"/>
      </w:pPr>
      <w:r>
        <w:rPr>
          <w:rStyle w:val="Strong"/>
        </w:rPr>
        <w:t>Duration</w:t>
      </w:r>
      <w:r>
        <w:t xml:space="preserve">: The duration of each visit may vary based on the level of care needed, but generally, they are </w:t>
      </w:r>
      <w:r>
        <w:rPr>
          <w:rStyle w:val="Strong"/>
        </w:rPr>
        <w:t>short-term visits</w:t>
      </w:r>
      <w:r>
        <w:t xml:space="preserve"> (anywhere from </w:t>
      </w:r>
      <w:r>
        <w:rPr>
          <w:rStyle w:val="Strong"/>
        </w:rPr>
        <w:t>30 minutes to 2 hours</w:t>
      </w:r>
      <w:r>
        <w:t>).</w:t>
      </w:r>
    </w:p>
    <w:p w14:paraId="6D80C0B5" w14:textId="77777777" w:rsidR="00861564" w:rsidRDefault="00861564" w:rsidP="00861564">
      <w:pPr>
        <w:numPr>
          <w:ilvl w:val="0"/>
          <w:numId w:val="128"/>
        </w:numPr>
        <w:spacing w:before="100" w:beforeAutospacing="1" w:after="100" w:afterAutospacing="1" w:line="240" w:lineRule="auto"/>
      </w:pPr>
      <w:r>
        <w:rPr>
          <w:rStyle w:val="Strong"/>
        </w:rPr>
        <w:lastRenderedPageBreak/>
        <w:t>Documentation</w:t>
      </w:r>
      <w:r>
        <w:t xml:space="preserve">: A detailed care plan is created and adjusted as needed, and each visit is documented in the </w:t>
      </w:r>
      <w:r>
        <w:rPr>
          <w:rStyle w:val="Strong"/>
        </w:rPr>
        <w:t>Electronic Health Record (EHR)</w:t>
      </w:r>
      <w:r>
        <w:t xml:space="preserve"> system like HCHB for compliance, billing, and quality assurance.</w:t>
      </w:r>
    </w:p>
    <w:p w14:paraId="7F6DE127" w14:textId="77777777" w:rsidR="00861564" w:rsidRDefault="00861564" w:rsidP="00861564">
      <w:pPr>
        <w:numPr>
          <w:ilvl w:val="0"/>
          <w:numId w:val="128"/>
        </w:numPr>
        <w:spacing w:before="100" w:beforeAutospacing="1" w:after="100" w:afterAutospacing="1" w:line="240" w:lineRule="auto"/>
      </w:pPr>
      <w:r>
        <w:rPr>
          <w:rStyle w:val="Strong"/>
        </w:rPr>
        <w:t>Payment Model</w:t>
      </w:r>
      <w:r>
        <w:t xml:space="preserve">: These visits are often billed </w:t>
      </w:r>
      <w:r>
        <w:rPr>
          <w:rStyle w:val="Strong"/>
        </w:rPr>
        <w:t>individually</w:t>
      </w:r>
      <w:r>
        <w:t xml:space="preserve"> based on the type of service provided (e.g., per visit, per hour). </w:t>
      </w:r>
      <w:r>
        <w:rPr>
          <w:rStyle w:val="Strong"/>
        </w:rPr>
        <w:t>Medicare</w:t>
      </w:r>
      <w:r>
        <w:t xml:space="preserve"> and other insurers reimburse based on visit codes related to the services rendered.</w:t>
      </w:r>
    </w:p>
    <w:p w14:paraId="356389AF" w14:textId="77777777" w:rsidR="00861564" w:rsidRDefault="00861564" w:rsidP="00861564">
      <w:pPr>
        <w:pStyle w:val="NormalWeb"/>
      </w:pPr>
      <w:r>
        <w:rPr>
          <w:rStyle w:val="Strong"/>
          <w:rFonts w:eastAsiaTheme="majorEastAsia"/>
        </w:rPr>
        <w:t>When Do They Occur?</w:t>
      </w:r>
    </w:p>
    <w:p w14:paraId="46A5C36F" w14:textId="77777777" w:rsidR="00861564" w:rsidRDefault="00861564" w:rsidP="00861564">
      <w:pPr>
        <w:numPr>
          <w:ilvl w:val="0"/>
          <w:numId w:val="129"/>
        </w:numPr>
        <w:spacing w:before="100" w:beforeAutospacing="1" w:after="100" w:afterAutospacing="1" w:line="240" w:lineRule="auto"/>
      </w:pPr>
      <w:r>
        <w:rPr>
          <w:rStyle w:val="Strong"/>
        </w:rPr>
        <w:t>Normal visits</w:t>
      </w:r>
      <w:r>
        <w:t xml:space="preserve"> are common when the patient is receiving continuous care after being discharged from a hospital or a skilled nursing facility. This would also be typical for managing chronic conditions that require regular monitoring and intervention.</w:t>
      </w:r>
    </w:p>
    <w:p w14:paraId="60475064" w14:textId="77777777" w:rsidR="00861564" w:rsidRDefault="00861564" w:rsidP="00861564">
      <w:pPr>
        <w:numPr>
          <w:ilvl w:val="0"/>
          <w:numId w:val="129"/>
        </w:numPr>
        <w:spacing w:before="100" w:beforeAutospacing="1" w:after="100" w:afterAutospacing="1" w:line="240" w:lineRule="auto"/>
      </w:pPr>
      <w:r>
        <w:t xml:space="preserve">For example, a patient who has a </w:t>
      </w:r>
      <w:r>
        <w:rPr>
          <w:rStyle w:val="Strong"/>
        </w:rPr>
        <w:t>wound care plan</w:t>
      </w:r>
      <w:r>
        <w:t xml:space="preserve">, </w:t>
      </w:r>
      <w:r>
        <w:rPr>
          <w:rStyle w:val="Strong"/>
        </w:rPr>
        <w:t>diabetes management</w:t>
      </w:r>
      <w:r>
        <w:t xml:space="preserve">, or </w:t>
      </w:r>
      <w:r>
        <w:rPr>
          <w:rStyle w:val="Strong"/>
        </w:rPr>
        <w:t>recovery from surgery</w:t>
      </w:r>
      <w:r>
        <w:t xml:space="preserve"> would likely have </w:t>
      </w:r>
      <w:r>
        <w:rPr>
          <w:rStyle w:val="Strong"/>
        </w:rPr>
        <w:t>normal visits</w:t>
      </w:r>
      <w:r>
        <w:t xml:space="preserve"> scheduled over several weeks or months to ensure ongoing care and progress.</w:t>
      </w:r>
    </w:p>
    <w:p w14:paraId="2AE3E8B7" w14:textId="77777777" w:rsidR="00861564" w:rsidRDefault="00861564" w:rsidP="00861564">
      <w:pPr>
        <w:pStyle w:val="Heading3"/>
      </w:pPr>
      <w:bookmarkStart w:id="338" w:name="_Toc188023268"/>
      <w:r>
        <w:rPr>
          <w:rStyle w:val="Strong"/>
          <w:b w:val="0"/>
          <w:bCs w:val="0"/>
        </w:rPr>
        <w:t>Episodic Visits:</w:t>
      </w:r>
      <w:bookmarkEnd w:id="338"/>
    </w:p>
    <w:p w14:paraId="04638CE6" w14:textId="77777777" w:rsidR="00861564" w:rsidRDefault="00861564" w:rsidP="00861564">
      <w:pPr>
        <w:pStyle w:val="NormalWeb"/>
      </w:pPr>
      <w:r>
        <w:rPr>
          <w:rStyle w:val="Strong"/>
          <w:rFonts w:eastAsiaTheme="majorEastAsia"/>
        </w:rPr>
        <w:t>Definition:</w:t>
      </w:r>
      <w:r>
        <w:t xml:space="preserve"> Episodic visits refer to visits that are part of a </w:t>
      </w:r>
      <w:r>
        <w:rPr>
          <w:rStyle w:val="Strong"/>
          <w:rFonts w:eastAsiaTheme="majorEastAsia"/>
        </w:rPr>
        <w:t>defined episode of care</w:t>
      </w:r>
      <w:r>
        <w:t xml:space="preserve">. An </w:t>
      </w:r>
      <w:r>
        <w:rPr>
          <w:rStyle w:val="Strong"/>
          <w:rFonts w:eastAsiaTheme="majorEastAsia"/>
        </w:rPr>
        <w:t>episode</w:t>
      </w:r>
      <w:r>
        <w:t xml:space="preserve"> in Home Health typically covers a </w:t>
      </w:r>
      <w:r>
        <w:rPr>
          <w:rStyle w:val="Strong"/>
          <w:rFonts w:eastAsiaTheme="majorEastAsia"/>
        </w:rPr>
        <w:t>60-day period</w:t>
      </w:r>
      <w:r>
        <w:t xml:space="preserve"> (for Medicare reimbursement), starting from the </w:t>
      </w:r>
      <w:r>
        <w:rPr>
          <w:rStyle w:val="Strong"/>
          <w:rFonts w:eastAsiaTheme="majorEastAsia"/>
        </w:rPr>
        <w:t>initial assessment visit</w:t>
      </w:r>
      <w:r>
        <w:t xml:space="preserve"> and ending after the patient is discharged or no longer needs home care services. The focus is on </w:t>
      </w:r>
      <w:r>
        <w:rPr>
          <w:rStyle w:val="Strong"/>
          <w:rFonts w:eastAsiaTheme="majorEastAsia"/>
        </w:rPr>
        <w:t>comprehensive care</w:t>
      </w:r>
      <w:r>
        <w:t xml:space="preserve"> and is usually linked to a specific condition or treatment.</w:t>
      </w:r>
    </w:p>
    <w:p w14:paraId="7A2113EA" w14:textId="77777777" w:rsidR="00861564" w:rsidRDefault="00861564" w:rsidP="00861564">
      <w:pPr>
        <w:pStyle w:val="NormalWeb"/>
      </w:pPr>
      <w:r>
        <w:rPr>
          <w:rStyle w:val="Strong"/>
          <w:rFonts w:eastAsiaTheme="majorEastAsia"/>
        </w:rPr>
        <w:t>Characteristics:</w:t>
      </w:r>
    </w:p>
    <w:p w14:paraId="6205F955" w14:textId="77777777" w:rsidR="00861564" w:rsidRDefault="00861564" w:rsidP="00861564">
      <w:pPr>
        <w:numPr>
          <w:ilvl w:val="0"/>
          <w:numId w:val="130"/>
        </w:numPr>
        <w:spacing w:before="100" w:beforeAutospacing="1" w:after="100" w:afterAutospacing="1" w:line="240" w:lineRule="auto"/>
      </w:pPr>
      <w:r>
        <w:rPr>
          <w:rStyle w:val="Strong"/>
        </w:rPr>
        <w:t>Episode of Care</w:t>
      </w:r>
      <w:r>
        <w:t xml:space="preserve">: An episodic visit occurs as part of a </w:t>
      </w:r>
      <w:r>
        <w:rPr>
          <w:rStyle w:val="Strong"/>
        </w:rPr>
        <w:t>complete treatment episode</w:t>
      </w:r>
      <w:r>
        <w:t xml:space="preserve">, usually lasting </w:t>
      </w:r>
      <w:r>
        <w:rPr>
          <w:rStyle w:val="Strong"/>
        </w:rPr>
        <w:t>60 days</w:t>
      </w:r>
      <w:r>
        <w:t xml:space="preserve">. An </w:t>
      </w:r>
      <w:r>
        <w:rPr>
          <w:rStyle w:val="Strong"/>
        </w:rPr>
        <w:t>episode</w:t>
      </w:r>
      <w:r>
        <w:t xml:space="preserve"> starts when a patient is admitted to Home Health and ends when the patient is discharged, or their care plan is re-evaluated and updated.</w:t>
      </w:r>
    </w:p>
    <w:p w14:paraId="1A3B1F80" w14:textId="77777777" w:rsidR="00861564" w:rsidRDefault="00861564" w:rsidP="00861564">
      <w:pPr>
        <w:numPr>
          <w:ilvl w:val="0"/>
          <w:numId w:val="130"/>
        </w:numPr>
        <w:spacing w:before="100" w:beforeAutospacing="1" w:after="100" w:afterAutospacing="1" w:line="240" w:lineRule="auto"/>
      </w:pPr>
      <w:r>
        <w:rPr>
          <w:rStyle w:val="Strong"/>
        </w:rPr>
        <w:t>Comprehensive Care</w:t>
      </w:r>
      <w:r>
        <w:t xml:space="preserve">: The episodic nature of these visits is designed to treat a </w:t>
      </w:r>
      <w:r>
        <w:rPr>
          <w:rStyle w:val="Strong"/>
        </w:rPr>
        <w:t>single condition</w:t>
      </w:r>
      <w:r>
        <w:t xml:space="preserve"> or group of conditions. All visits during an episode are coordinated to address the patient's needs related to their current health problem.</w:t>
      </w:r>
    </w:p>
    <w:p w14:paraId="6934415F" w14:textId="77777777" w:rsidR="00861564" w:rsidRDefault="00861564" w:rsidP="00861564">
      <w:pPr>
        <w:numPr>
          <w:ilvl w:val="0"/>
          <w:numId w:val="130"/>
        </w:numPr>
        <w:spacing w:before="100" w:beforeAutospacing="1" w:after="100" w:afterAutospacing="1" w:line="240" w:lineRule="auto"/>
      </w:pPr>
      <w:r>
        <w:rPr>
          <w:rStyle w:val="Strong"/>
        </w:rPr>
        <w:t>Team-Based Care</w:t>
      </w:r>
      <w:r>
        <w:t xml:space="preserve">: These visits involve a </w:t>
      </w:r>
      <w:r>
        <w:rPr>
          <w:rStyle w:val="Strong"/>
        </w:rPr>
        <w:t>multi-disciplinary care team</w:t>
      </w:r>
      <w:r>
        <w:t>. For example, a patient with a stroke may receive services from skilled nurses, physical therapists, occupational therapists, and speech therapists, all of whom will be involved in the patient’s episode of care.</w:t>
      </w:r>
    </w:p>
    <w:p w14:paraId="14BCCB7B" w14:textId="77777777" w:rsidR="00861564" w:rsidRDefault="00861564" w:rsidP="00861564">
      <w:pPr>
        <w:numPr>
          <w:ilvl w:val="0"/>
          <w:numId w:val="130"/>
        </w:numPr>
        <w:spacing w:before="100" w:beforeAutospacing="1" w:after="100" w:afterAutospacing="1" w:line="240" w:lineRule="auto"/>
      </w:pPr>
      <w:r>
        <w:rPr>
          <w:rStyle w:val="Strong"/>
        </w:rPr>
        <w:t>Care Goals</w:t>
      </w:r>
      <w:r>
        <w:t xml:space="preserve">: The main goal during episodic visits is to </w:t>
      </w:r>
      <w:r>
        <w:rPr>
          <w:rStyle w:val="Strong"/>
        </w:rPr>
        <w:t>improve health outcomes</w:t>
      </w:r>
      <w:r>
        <w:t xml:space="preserve"> over a fixed period, typically working toward a </w:t>
      </w:r>
      <w:r>
        <w:rPr>
          <w:rStyle w:val="Strong"/>
        </w:rPr>
        <w:t>discharge goal</w:t>
      </w:r>
      <w:r>
        <w:t xml:space="preserve"> or stabilizing the patient’s condition for long-term management.</w:t>
      </w:r>
    </w:p>
    <w:p w14:paraId="29D6EBBA" w14:textId="77777777" w:rsidR="00861564" w:rsidRDefault="00861564" w:rsidP="00861564">
      <w:pPr>
        <w:numPr>
          <w:ilvl w:val="0"/>
          <w:numId w:val="130"/>
        </w:numPr>
        <w:spacing w:before="100" w:beforeAutospacing="1" w:after="100" w:afterAutospacing="1" w:line="240" w:lineRule="auto"/>
      </w:pPr>
      <w:r>
        <w:rPr>
          <w:rStyle w:val="Strong"/>
        </w:rPr>
        <w:t>Medicare and PDGM</w:t>
      </w:r>
      <w:r>
        <w:t xml:space="preserve">: The </w:t>
      </w:r>
      <w:r>
        <w:rPr>
          <w:rStyle w:val="Strong"/>
        </w:rPr>
        <w:t>Patient-Driven Groupings Model (PDGM)</w:t>
      </w:r>
      <w:r>
        <w:t xml:space="preserve"> has significantly impacted how </w:t>
      </w:r>
      <w:r>
        <w:rPr>
          <w:rStyle w:val="Strong"/>
        </w:rPr>
        <w:t>episodic care</w:t>
      </w:r>
      <w:r>
        <w:t xml:space="preserve"> is structured and reimbursed. In the PDGM model, Home Health services are classified into episodes based on </w:t>
      </w:r>
      <w:r>
        <w:rPr>
          <w:rStyle w:val="Strong"/>
        </w:rPr>
        <w:t>diagnosis, comorbidities</w:t>
      </w:r>
      <w:r>
        <w:t xml:space="preserve">, and other clinical factors, instead of just the number of visits. This model groups patients into categories for </w:t>
      </w:r>
      <w:r>
        <w:rPr>
          <w:rStyle w:val="Strong"/>
        </w:rPr>
        <w:t>payment purposes</w:t>
      </w:r>
      <w:r>
        <w:t xml:space="preserve"> based on factors like:</w:t>
      </w:r>
    </w:p>
    <w:p w14:paraId="351E0155" w14:textId="77777777" w:rsidR="00861564" w:rsidRDefault="00861564" w:rsidP="00861564">
      <w:pPr>
        <w:numPr>
          <w:ilvl w:val="1"/>
          <w:numId w:val="130"/>
        </w:numPr>
        <w:spacing w:before="100" w:beforeAutospacing="1" w:after="100" w:afterAutospacing="1" w:line="240" w:lineRule="auto"/>
      </w:pPr>
      <w:r>
        <w:rPr>
          <w:rStyle w:val="Strong"/>
        </w:rPr>
        <w:t>Primary diagnosis</w:t>
      </w:r>
      <w:r>
        <w:t xml:space="preserve">: Whether the patient is receiving Home Health care for a </w:t>
      </w:r>
      <w:r>
        <w:rPr>
          <w:rStyle w:val="Strong"/>
        </w:rPr>
        <w:t>wound</w:t>
      </w:r>
      <w:r>
        <w:t xml:space="preserve"> or </w:t>
      </w:r>
      <w:r>
        <w:rPr>
          <w:rStyle w:val="Strong"/>
        </w:rPr>
        <w:t>cardiovascular issue</w:t>
      </w:r>
      <w:r>
        <w:t>.</w:t>
      </w:r>
    </w:p>
    <w:p w14:paraId="5B25EDA6" w14:textId="77777777" w:rsidR="00861564" w:rsidRDefault="00861564" w:rsidP="00861564">
      <w:pPr>
        <w:numPr>
          <w:ilvl w:val="1"/>
          <w:numId w:val="130"/>
        </w:numPr>
        <w:spacing w:before="100" w:beforeAutospacing="1" w:after="100" w:afterAutospacing="1" w:line="240" w:lineRule="auto"/>
      </w:pPr>
      <w:r>
        <w:rPr>
          <w:rStyle w:val="Strong"/>
        </w:rPr>
        <w:t>Functional impairment</w:t>
      </w:r>
      <w:r>
        <w:t>: If a patient needs more intensive help with ADLs (Activities of Daily Living).</w:t>
      </w:r>
    </w:p>
    <w:p w14:paraId="591AD5FD" w14:textId="77777777" w:rsidR="00861564" w:rsidRDefault="00861564" w:rsidP="00861564">
      <w:pPr>
        <w:numPr>
          <w:ilvl w:val="1"/>
          <w:numId w:val="130"/>
        </w:numPr>
        <w:spacing w:before="100" w:beforeAutospacing="1" w:after="100" w:afterAutospacing="1" w:line="240" w:lineRule="auto"/>
      </w:pPr>
      <w:r>
        <w:rPr>
          <w:rStyle w:val="Strong"/>
        </w:rPr>
        <w:t>Comorbidity adjustments</w:t>
      </w:r>
      <w:r>
        <w:t>: A patient with multiple medical issues might be grouped differently than someone with a single issue.</w:t>
      </w:r>
    </w:p>
    <w:p w14:paraId="75903F32" w14:textId="77777777" w:rsidR="00861564" w:rsidRDefault="00861564" w:rsidP="00861564">
      <w:pPr>
        <w:numPr>
          <w:ilvl w:val="0"/>
          <w:numId w:val="130"/>
        </w:numPr>
        <w:spacing w:before="100" w:beforeAutospacing="1" w:after="100" w:afterAutospacing="1" w:line="240" w:lineRule="auto"/>
      </w:pPr>
      <w:r>
        <w:rPr>
          <w:rStyle w:val="Strong"/>
        </w:rPr>
        <w:t>Visit Frequency</w:t>
      </w:r>
      <w:r>
        <w:t xml:space="preserve">: The number of visits in an episode can vary depending on patient needs and the specific plan of care, but typically, there is a </w:t>
      </w:r>
      <w:r>
        <w:rPr>
          <w:rStyle w:val="Strong"/>
        </w:rPr>
        <w:t>set range</w:t>
      </w:r>
      <w:r>
        <w:t xml:space="preserve"> (e.g., 4 to 10 visits over 60 days). Some patients may require intensive visits early in their care episode and fewer visits toward the end of the episode as they stabilize.</w:t>
      </w:r>
    </w:p>
    <w:p w14:paraId="39D55DC5" w14:textId="77777777" w:rsidR="00861564" w:rsidRDefault="00861564" w:rsidP="00861564">
      <w:pPr>
        <w:pStyle w:val="NormalWeb"/>
      </w:pPr>
      <w:r>
        <w:rPr>
          <w:rStyle w:val="Strong"/>
          <w:rFonts w:eastAsiaTheme="majorEastAsia"/>
        </w:rPr>
        <w:t>When Do They Occur?</w:t>
      </w:r>
    </w:p>
    <w:p w14:paraId="497B2B1A" w14:textId="77777777" w:rsidR="00861564" w:rsidRDefault="00861564" w:rsidP="00861564">
      <w:pPr>
        <w:numPr>
          <w:ilvl w:val="0"/>
          <w:numId w:val="131"/>
        </w:numPr>
        <w:spacing w:before="100" w:beforeAutospacing="1" w:after="100" w:afterAutospacing="1" w:line="240" w:lineRule="auto"/>
      </w:pPr>
      <w:r>
        <w:rPr>
          <w:rStyle w:val="Strong"/>
        </w:rPr>
        <w:t>Episodic visits</w:t>
      </w:r>
      <w:r>
        <w:t xml:space="preserve"> are typically initiated after a </w:t>
      </w:r>
      <w:r>
        <w:rPr>
          <w:rStyle w:val="Strong"/>
        </w:rPr>
        <w:t>skilled assessment</w:t>
      </w:r>
      <w:r>
        <w:t xml:space="preserve"> has been made, often following </w:t>
      </w:r>
      <w:r>
        <w:rPr>
          <w:rStyle w:val="Strong"/>
        </w:rPr>
        <w:t>hospital discharge</w:t>
      </w:r>
      <w:r>
        <w:t xml:space="preserve"> or </w:t>
      </w:r>
      <w:r>
        <w:rPr>
          <w:rStyle w:val="Strong"/>
        </w:rPr>
        <w:t>a change in the patient's health status</w:t>
      </w:r>
      <w:r>
        <w:t>.</w:t>
      </w:r>
    </w:p>
    <w:p w14:paraId="15316ACD" w14:textId="77777777" w:rsidR="00861564" w:rsidRDefault="00861564" w:rsidP="00861564">
      <w:pPr>
        <w:numPr>
          <w:ilvl w:val="0"/>
          <w:numId w:val="131"/>
        </w:numPr>
        <w:spacing w:before="100" w:beforeAutospacing="1" w:after="100" w:afterAutospacing="1" w:line="240" w:lineRule="auto"/>
      </w:pPr>
      <w:r>
        <w:lastRenderedPageBreak/>
        <w:t xml:space="preserve">They occur when the patient’s care needs can be clearly defined for a </w:t>
      </w:r>
      <w:r>
        <w:rPr>
          <w:rStyle w:val="Strong"/>
        </w:rPr>
        <w:t>specific episode</w:t>
      </w:r>
      <w:r>
        <w:t>, such as when recovering from surgery, managing a stroke recovery, or after a new diagnosis like heart failure or chronic obstructive pulmonary disease (COPD).</w:t>
      </w:r>
    </w:p>
    <w:p w14:paraId="23DAF299" w14:textId="77777777" w:rsidR="00861564" w:rsidRDefault="00861564" w:rsidP="053BDBFD">
      <w:pPr>
        <w:numPr>
          <w:ilvl w:val="0"/>
          <w:numId w:val="131"/>
        </w:numPr>
        <w:spacing w:before="100" w:beforeAutospacing="1" w:after="100" w:afterAutospacing="1" w:line="240" w:lineRule="auto"/>
      </w:pPr>
      <w:r>
        <w:t xml:space="preserve">At the beginning of each </w:t>
      </w:r>
      <w:r w:rsidRPr="053BDBFD">
        <w:rPr>
          <w:rStyle w:val="Strong"/>
        </w:rPr>
        <w:t>episode</w:t>
      </w:r>
      <w:r>
        <w:t xml:space="preserve">, the patient undergoes an initial </w:t>
      </w:r>
      <w:r w:rsidRPr="053BDBFD">
        <w:rPr>
          <w:rStyle w:val="Strong"/>
        </w:rPr>
        <w:t>assessment</w:t>
      </w:r>
      <w:r>
        <w:t xml:space="preserve"> (e.g., OASIS assessment), and care is planned accordingly. As the patient’s condition improves or stabilizes, visits decrease or stop, and the episode is closed.</w:t>
      </w:r>
    </w:p>
    <w:p w14:paraId="21998CEF" w14:textId="77777777" w:rsidR="00861564" w:rsidRDefault="00861564" w:rsidP="00861564">
      <w:pPr>
        <w:pStyle w:val="Heading3"/>
      </w:pPr>
      <w:bookmarkStart w:id="339" w:name="_Toc188023269"/>
      <w:r>
        <w:rPr>
          <w:rStyle w:val="Strong"/>
          <w:b w:val="0"/>
          <w:bCs w:val="0"/>
        </w:rPr>
        <w:t>Key Differences Between Normal Visits and Episodic Visits:</w:t>
      </w:r>
      <w:bookmarkEnd w:id="3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7"/>
        <w:gridCol w:w="3297"/>
        <w:gridCol w:w="5106"/>
      </w:tblGrid>
      <w:tr w:rsidR="00861564" w14:paraId="4CB6E72B" w14:textId="77777777" w:rsidTr="0073316F">
        <w:trPr>
          <w:tblHeader/>
          <w:tblCellSpacing w:w="15" w:type="dxa"/>
        </w:trPr>
        <w:tc>
          <w:tcPr>
            <w:tcW w:w="0" w:type="auto"/>
            <w:vAlign w:val="center"/>
            <w:hideMark/>
          </w:tcPr>
          <w:p w14:paraId="1AC06CE4" w14:textId="77777777" w:rsidR="00861564" w:rsidRDefault="00861564">
            <w:pPr>
              <w:jc w:val="center"/>
              <w:rPr>
                <w:b/>
                <w:bCs/>
              </w:rPr>
            </w:pPr>
            <w:r>
              <w:rPr>
                <w:rStyle w:val="Strong"/>
              </w:rPr>
              <w:t>Aspect</w:t>
            </w:r>
          </w:p>
        </w:tc>
        <w:tc>
          <w:tcPr>
            <w:tcW w:w="0" w:type="auto"/>
            <w:vAlign w:val="center"/>
            <w:hideMark/>
          </w:tcPr>
          <w:p w14:paraId="631E25EA" w14:textId="77777777" w:rsidR="00861564" w:rsidRDefault="00861564">
            <w:pPr>
              <w:jc w:val="center"/>
              <w:rPr>
                <w:b/>
                <w:bCs/>
              </w:rPr>
            </w:pPr>
            <w:r>
              <w:rPr>
                <w:rStyle w:val="Strong"/>
              </w:rPr>
              <w:t>Normal Visits</w:t>
            </w:r>
          </w:p>
        </w:tc>
        <w:tc>
          <w:tcPr>
            <w:tcW w:w="0" w:type="auto"/>
            <w:vAlign w:val="center"/>
            <w:hideMark/>
          </w:tcPr>
          <w:p w14:paraId="16A17FF7" w14:textId="77777777" w:rsidR="00861564" w:rsidRDefault="00861564">
            <w:pPr>
              <w:jc w:val="center"/>
              <w:rPr>
                <w:b/>
                <w:bCs/>
              </w:rPr>
            </w:pPr>
            <w:r>
              <w:rPr>
                <w:rStyle w:val="Strong"/>
              </w:rPr>
              <w:t>Episodic Visits</w:t>
            </w:r>
          </w:p>
        </w:tc>
      </w:tr>
      <w:tr w:rsidR="00861564" w14:paraId="273951E1" w14:textId="77777777" w:rsidTr="0073316F">
        <w:trPr>
          <w:tblCellSpacing w:w="15" w:type="dxa"/>
        </w:trPr>
        <w:tc>
          <w:tcPr>
            <w:tcW w:w="0" w:type="auto"/>
            <w:vAlign w:val="center"/>
            <w:hideMark/>
          </w:tcPr>
          <w:p w14:paraId="1FCF3E8E" w14:textId="77777777" w:rsidR="00861564" w:rsidRDefault="00861564">
            <w:r>
              <w:rPr>
                <w:rStyle w:val="Strong"/>
              </w:rPr>
              <w:t>Frequency</w:t>
            </w:r>
          </w:p>
        </w:tc>
        <w:tc>
          <w:tcPr>
            <w:tcW w:w="0" w:type="auto"/>
            <w:vAlign w:val="center"/>
            <w:hideMark/>
          </w:tcPr>
          <w:p w14:paraId="6C9F9092" w14:textId="77777777" w:rsidR="00861564" w:rsidRDefault="00861564">
            <w:r>
              <w:t>Ongoing, regular visits depending on patient need.</w:t>
            </w:r>
          </w:p>
        </w:tc>
        <w:tc>
          <w:tcPr>
            <w:tcW w:w="0" w:type="auto"/>
            <w:vAlign w:val="center"/>
            <w:hideMark/>
          </w:tcPr>
          <w:p w14:paraId="407A19B7" w14:textId="77777777" w:rsidR="00861564" w:rsidRDefault="00861564">
            <w:r>
              <w:t>Defined period (typically 60 days per episode).</w:t>
            </w:r>
          </w:p>
        </w:tc>
      </w:tr>
      <w:tr w:rsidR="00861564" w14:paraId="39FBDA4D" w14:textId="77777777" w:rsidTr="0073316F">
        <w:trPr>
          <w:tblCellSpacing w:w="15" w:type="dxa"/>
        </w:trPr>
        <w:tc>
          <w:tcPr>
            <w:tcW w:w="0" w:type="auto"/>
            <w:vAlign w:val="center"/>
            <w:hideMark/>
          </w:tcPr>
          <w:p w14:paraId="5D06FAC1" w14:textId="77777777" w:rsidR="00861564" w:rsidRDefault="00861564">
            <w:r>
              <w:rPr>
                <w:rStyle w:val="Strong"/>
              </w:rPr>
              <w:t>Purpose</w:t>
            </w:r>
          </w:p>
        </w:tc>
        <w:tc>
          <w:tcPr>
            <w:tcW w:w="0" w:type="auto"/>
            <w:vAlign w:val="center"/>
            <w:hideMark/>
          </w:tcPr>
          <w:p w14:paraId="6FCEAC08" w14:textId="77777777" w:rsidR="00861564" w:rsidRDefault="00861564">
            <w:r>
              <w:t>Routine care for chronic or long-term conditions.</w:t>
            </w:r>
          </w:p>
        </w:tc>
        <w:tc>
          <w:tcPr>
            <w:tcW w:w="0" w:type="auto"/>
            <w:vAlign w:val="center"/>
            <w:hideMark/>
          </w:tcPr>
          <w:p w14:paraId="66AA9AA7" w14:textId="77777777" w:rsidR="00861564" w:rsidRDefault="00861564">
            <w:r>
              <w:t>Intensive care for a specific condition or event.</w:t>
            </w:r>
          </w:p>
        </w:tc>
      </w:tr>
      <w:tr w:rsidR="00861564" w14:paraId="3B34F735" w14:textId="77777777" w:rsidTr="0073316F">
        <w:trPr>
          <w:tblCellSpacing w:w="15" w:type="dxa"/>
        </w:trPr>
        <w:tc>
          <w:tcPr>
            <w:tcW w:w="0" w:type="auto"/>
            <w:vAlign w:val="center"/>
            <w:hideMark/>
          </w:tcPr>
          <w:p w14:paraId="0DF28974" w14:textId="77777777" w:rsidR="00861564" w:rsidRDefault="00861564">
            <w:r>
              <w:rPr>
                <w:rStyle w:val="Strong"/>
              </w:rPr>
              <w:t>Duration</w:t>
            </w:r>
          </w:p>
        </w:tc>
        <w:tc>
          <w:tcPr>
            <w:tcW w:w="0" w:type="auto"/>
            <w:vAlign w:val="center"/>
            <w:hideMark/>
          </w:tcPr>
          <w:p w14:paraId="2C8FD393" w14:textId="77777777" w:rsidR="00861564" w:rsidRDefault="00861564">
            <w:r>
              <w:t>Varies, but typically shorter in duration.</w:t>
            </w:r>
          </w:p>
        </w:tc>
        <w:tc>
          <w:tcPr>
            <w:tcW w:w="0" w:type="auto"/>
            <w:vAlign w:val="center"/>
            <w:hideMark/>
          </w:tcPr>
          <w:p w14:paraId="24B47D3B" w14:textId="77777777" w:rsidR="00861564" w:rsidRDefault="00861564">
            <w:r>
              <w:t>Duration is fixed (typically 60 days).</w:t>
            </w:r>
          </w:p>
        </w:tc>
      </w:tr>
      <w:tr w:rsidR="00861564" w14:paraId="31FA1307" w14:textId="77777777" w:rsidTr="0073316F">
        <w:trPr>
          <w:tblCellSpacing w:w="15" w:type="dxa"/>
        </w:trPr>
        <w:tc>
          <w:tcPr>
            <w:tcW w:w="0" w:type="auto"/>
            <w:vAlign w:val="center"/>
            <w:hideMark/>
          </w:tcPr>
          <w:p w14:paraId="79FC7D9F" w14:textId="77777777" w:rsidR="00861564" w:rsidRDefault="00861564">
            <w:r>
              <w:rPr>
                <w:rStyle w:val="Strong"/>
              </w:rPr>
              <w:t>Visit Type</w:t>
            </w:r>
          </w:p>
        </w:tc>
        <w:tc>
          <w:tcPr>
            <w:tcW w:w="0" w:type="auto"/>
            <w:vAlign w:val="center"/>
            <w:hideMark/>
          </w:tcPr>
          <w:p w14:paraId="666C4701" w14:textId="77777777" w:rsidR="00861564" w:rsidRDefault="00861564">
            <w:r>
              <w:t>Skilled nursing, therapy, home health aide.</w:t>
            </w:r>
          </w:p>
        </w:tc>
        <w:tc>
          <w:tcPr>
            <w:tcW w:w="0" w:type="auto"/>
            <w:vAlign w:val="center"/>
            <w:hideMark/>
          </w:tcPr>
          <w:p w14:paraId="62ECD025" w14:textId="77777777" w:rsidR="00861564" w:rsidRDefault="00861564">
            <w:r>
              <w:t>Often includes skilled nursing, therapy, and coordinated team care.</w:t>
            </w:r>
          </w:p>
        </w:tc>
      </w:tr>
      <w:tr w:rsidR="00861564" w14:paraId="538383F8" w14:textId="77777777" w:rsidTr="0073316F">
        <w:trPr>
          <w:tblCellSpacing w:w="15" w:type="dxa"/>
        </w:trPr>
        <w:tc>
          <w:tcPr>
            <w:tcW w:w="0" w:type="auto"/>
            <w:vAlign w:val="center"/>
            <w:hideMark/>
          </w:tcPr>
          <w:p w14:paraId="61B8C97C" w14:textId="77777777" w:rsidR="00861564" w:rsidRDefault="00861564">
            <w:r>
              <w:rPr>
                <w:rStyle w:val="Strong"/>
              </w:rPr>
              <w:t>Billing Model</w:t>
            </w:r>
          </w:p>
        </w:tc>
        <w:tc>
          <w:tcPr>
            <w:tcW w:w="0" w:type="auto"/>
            <w:vAlign w:val="center"/>
            <w:hideMark/>
          </w:tcPr>
          <w:p w14:paraId="09168101" w14:textId="77777777" w:rsidR="00861564" w:rsidRDefault="00861564">
            <w:r>
              <w:t>Billed per visit or service rendered.</w:t>
            </w:r>
          </w:p>
        </w:tc>
        <w:tc>
          <w:tcPr>
            <w:tcW w:w="0" w:type="auto"/>
            <w:vAlign w:val="center"/>
            <w:hideMark/>
          </w:tcPr>
          <w:p w14:paraId="3F5FA681" w14:textId="77777777" w:rsidR="00861564" w:rsidRDefault="00861564">
            <w:r>
              <w:t>Payment based on episode of care (PDGM model).</w:t>
            </w:r>
          </w:p>
        </w:tc>
      </w:tr>
      <w:tr w:rsidR="00861564" w14:paraId="0950E430" w14:textId="77777777" w:rsidTr="0073316F">
        <w:trPr>
          <w:tblCellSpacing w:w="15" w:type="dxa"/>
        </w:trPr>
        <w:tc>
          <w:tcPr>
            <w:tcW w:w="0" w:type="auto"/>
            <w:vAlign w:val="center"/>
            <w:hideMark/>
          </w:tcPr>
          <w:p w14:paraId="776AAA84" w14:textId="77777777" w:rsidR="00861564" w:rsidRDefault="00861564">
            <w:r>
              <w:rPr>
                <w:rStyle w:val="Strong"/>
              </w:rPr>
              <w:t>Focus</w:t>
            </w:r>
          </w:p>
        </w:tc>
        <w:tc>
          <w:tcPr>
            <w:tcW w:w="0" w:type="auto"/>
            <w:vAlign w:val="center"/>
            <w:hideMark/>
          </w:tcPr>
          <w:p w14:paraId="521C7998" w14:textId="77777777" w:rsidR="00861564" w:rsidRDefault="00861564">
            <w:r>
              <w:t xml:space="preserve">Ongoing, </w:t>
            </w:r>
            <w:proofErr w:type="gramStart"/>
            <w:r>
              <w:t>management-focused</w:t>
            </w:r>
            <w:proofErr w:type="gramEnd"/>
            <w:r>
              <w:t>.</w:t>
            </w:r>
          </w:p>
        </w:tc>
        <w:tc>
          <w:tcPr>
            <w:tcW w:w="0" w:type="auto"/>
            <w:vAlign w:val="center"/>
            <w:hideMark/>
          </w:tcPr>
          <w:p w14:paraId="2971AEF0" w14:textId="77777777" w:rsidR="00861564" w:rsidRDefault="00861564">
            <w:r>
              <w:t>Condition-specific treatment with an endpoint.</w:t>
            </w:r>
          </w:p>
        </w:tc>
      </w:tr>
      <w:tr w:rsidR="00861564" w14:paraId="5787A9D4" w14:textId="77777777" w:rsidTr="0073316F">
        <w:trPr>
          <w:tblCellSpacing w:w="15" w:type="dxa"/>
        </w:trPr>
        <w:tc>
          <w:tcPr>
            <w:tcW w:w="0" w:type="auto"/>
            <w:vAlign w:val="center"/>
            <w:hideMark/>
          </w:tcPr>
          <w:p w14:paraId="7F4EC559" w14:textId="77777777" w:rsidR="00861564" w:rsidRDefault="00861564">
            <w:r>
              <w:rPr>
                <w:rStyle w:val="Strong"/>
              </w:rPr>
              <w:t>Regulatory/Payment Model</w:t>
            </w:r>
          </w:p>
        </w:tc>
        <w:tc>
          <w:tcPr>
            <w:tcW w:w="0" w:type="auto"/>
            <w:vAlign w:val="center"/>
            <w:hideMark/>
          </w:tcPr>
          <w:p w14:paraId="0BF5E537" w14:textId="77777777" w:rsidR="00861564" w:rsidRDefault="00861564">
            <w:r>
              <w:t>Billed individually per service.</w:t>
            </w:r>
          </w:p>
        </w:tc>
        <w:tc>
          <w:tcPr>
            <w:tcW w:w="0" w:type="auto"/>
            <w:vAlign w:val="center"/>
            <w:hideMark/>
          </w:tcPr>
          <w:p w14:paraId="73672873" w14:textId="77777777" w:rsidR="00861564" w:rsidRDefault="00861564">
            <w:r>
              <w:t>Grouped into payment episodes, influenced by diagnosis, functional impairment, etc.</w:t>
            </w:r>
          </w:p>
        </w:tc>
      </w:tr>
    </w:tbl>
    <w:p w14:paraId="0A8B1325" w14:textId="77777777" w:rsidR="00861564" w:rsidRDefault="00861564" w:rsidP="00861564">
      <w:pPr>
        <w:pStyle w:val="Heading3"/>
      </w:pPr>
      <w:bookmarkStart w:id="340" w:name="_Toc188023270"/>
      <w:r>
        <w:rPr>
          <w:rStyle w:val="Strong"/>
          <w:b w:val="0"/>
          <w:bCs w:val="0"/>
        </w:rPr>
        <w:t>Summary:</w:t>
      </w:r>
      <w:bookmarkEnd w:id="340"/>
    </w:p>
    <w:p w14:paraId="146A1FDA" w14:textId="77777777" w:rsidR="00861564" w:rsidRDefault="00861564" w:rsidP="00861564">
      <w:pPr>
        <w:numPr>
          <w:ilvl w:val="0"/>
          <w:numId w:val="132"/>
        </w:numPr>
        <w:spacing w:before="100" w:beforeAutospacing="1" w:after="100" w:afterAutospacing="1" w:line="240" w:lineRule="auto"/>
      </w:pPr>
      <w:r>
        <w:rPr>
          <w:rStyle w:val="Strong"/>
        </w:rPr>
        <w:t>Normal Visits</w:t>
      </w:r>
      <w:r>
        <w:t xml:space="preserve"> are part of </w:t>
      </w:r>
      <w:r>
        <w:rPr>
          <w:rStyle w:val="Strong"/>
        </w:rPr>
        <w:t>routine care</w:t>
      </w:r>
      <w:r>
        <w:t xml:space="preserve"> and occur on a regular basis. They address ongoing healthcare needs for chronic or long-term conditions.</w:t>
      </w:r>
    </w:p>
    <w:p w14:paraId="7EC17399" w14:textId="77777777" w:rsidR="008463F2" w:rsidRDefault="00861564" w:rsidP="008463F2">
      <w:pPr>
        <w:numPr>
          <w:ilvl w:val="0"/>
          <w:numId w:val="132"/>
        </w:numPr>
        <w:spacing w:before="100" w:beforeAutospacing="1" w:after="100" w:afterAutospacing="1" w:line="240" w:lineRule="auto"/>
      </w:pPr>
      <w:r>
        <w:rPr>
          <w:rStyle w:val="Strong"/>
        </w:rPr>
        <w:t>Episodic Visits</w:t>
      </w:r>
      <w:r>
        <w:t xml:space="preserve"> are part of a defined </w:t>
      </w:r>
      <w:r>
        <w:rPr>
          <w:rStyle w:val="Strong"/>
        </w:rPr>
        <w:t>episode of care</w:t>
      </w:r>
      <w:r>
        <w:t xml:space="preserve"> and are typically time-bound (60 days). These visits are more intensive, focusing on specific medical issues and generally involve a team-based approach.</w:t>
      </w:r>
      <w:bookmarkStart w:id="341" w:name="_Toc188023271"/>
    </w:p>
    <w:p w14:paraId="6A087258" w14:textId="22D83FB9" w:rsidR="00861564" w:rsidRDefault="00861564" w:rsidP="008463F2">
      <w:pPr>
        <w:spacing w:before="100" w:beforeAutospacing="1" w:after="100" w:afterAutospacing="1" w:line="240" w:lineRule="auto"/>
        <w:ind w:left="360"/>
      </w:pPr>
      <w:r w:rsidRPr="008463F2">
        <w:rPr>
          <w:rStyle w:val="Strong"/>
          <w:b w:val="0"/>
          <w:bCs w:val="0"/>
        </w:rPr>
        <w:t>Home Health Episodic vs Non-Episodic Table Structure</w:t>
      </w:r>
      <w:r w:rsidR="0073316F" w:rsidRPr="008463F2">
        <w:rPr>
          <w:rStyle w:val="Strong"/>
          <w:b w:val="0"/>
          <w:bCs w:val="0"/>
        </w:rPr>
        <w:t xml:space="preserve"> (BHS</w:t>
      </w:r>
      <w:bookmarkEnd w:id="341"/>
      <w:r w:rsidR="008463F2">
        <w:rPr>
          <w:rStyle w:val="Strong"/>
          <w:b w:val="0"/>
          <w:bCs w:val="0"/>
        </w:rPr>
        <w:t>)</w:t>
      </w:r>
    </w:p>
    <w:p w14:paraId="46706683" w14:textId="5A3C7ED9" w:rsidR="00FE176A" w:rsidRDefault="004A2627" w:rsidP="008463F2">
      <w:pPr>
        <w:pStyle w:val="NormalWeb"/>
        <w:ind w:left="720"/>
      </w:pPr>
      <w:r>
        <w:rPr>
          <w:noProof/>
        </w:rPr>
        <w:drawing>
          <wp:inline distT="0" distB="0" distL="0" distR="0" wp14:anchorId="5DDB2F89" wp14:editId="3787C706">
            <wp:extent cx="1586932" cy="1282600"/>
            <wp:effectExtent l="0" t="0" r="0" b="0"/>
            <wp:docPr id="6615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18488" name=""/>
                    <pic:cNvPicPr/>
                  </pic:nvPicPr>
                  <pic:blipFill>
                    <a:blip r:embed="rId12"/>
                    <a:stretch>
                      <a:fillRect/>
                    </a:stretch>
                  </pic:blipFill>
                  <pic:spPr>
                    <a:xfrm>
                      <a:off x="0" y="0"/>
                      <a:ext cx="1606258" cy="1298220"/>
                    </a:xfrm>
                    <a:prstGeom prst="rect">
                      <a:avLst/>
                    </a:prstGeom>
                  </pic:spPr>
                </pic:pic>
              </a:graphicData>
            </a:graphic>
          </wp:inline>
        </w:drawing>
      </w:r>
    </w:p>
    <w:p w14:paraId="50713A84" w14:textId="196A5254" w:rsidR="00861564" w:rsidRDefault="00861564" w:rsidP="00861564">
      <w:pPr>
        <w:numPr>
          <w:ilvl w:val="0"/>
          <w:numId w:val="132"/>
        </w:numPr>
        <w:spacing w:before="100" w:beforeAutospacing="1" w:after="100" w:afterAutospacing="1" w:line="240" w:lineRule="auto"/>
        <w:rPr>
          <w:rStyle w:val="Strong"/>
          <w:b w:val="0"/>
          <w:bCs w:val="0"/>
        </w:rPr>
      </w:pPr>
      <w:r>
        <w:rPr>
          <w:rStyle w:val="Strong"/>
          <w:b w:val="0"/>
          <w:bCs w:val="0"/>
        </w:rPr>
        <w:t>Every admission contains one or more episodes</w:t>
      </w:r>
    </w:p>
    <w:p w14:paraId="57C38BD9" w14:textId="0BA254F1" w:rsidR="00861564" w:rsidRDefault="00861564" w:rsidP="00861564">
      <w:pPr>
        <w:numPr>
          <w:ilvl w:val="0"/>
          <w:numId w:val="132"/>
        </w:numPr>
        <w:spacing w:before="100" w:beforeAutospacing="1" w:after="100" w:afterAutospacing="1" w:line="240" w:lineRule="auto"/>
        <w:rPr>
          <w:rStyle w:val="Strong"/>
          <w:b w:val="0"/>
          <w:bCs w:val="0"/>
        </w:rPr>
      </w:pPr>
      <w:r>
        <w:rPr>
          <w:rStyle w:val="Strong"/>
          <w:b w:val="0"/>
          <w:bCs w:val="0"/>
        </w:rPr>
        <w:t xml:space="preserve">Every episodic episode is 60 days containing two </w:t>
      </w:r>
      <w:proofErr w:type="gramStart"/>
      <w:r>
        <w:rPr>
          <w:rStyle w:val="Strong"/>
          <w:b w:val="0"/>
          <w:bCs w:val="0"/>
        </w:rPr>
        <w:t>30 day</w:t>
      </w:r>
      <w:proofErr w:type="gramEnd"/>
      <w:r>
        <w:rPr>
          <w:rStyle w:val="Strong"/>
          <w:b w:val="0"/>
          <w:bCs w:val="0"/>
        </w:rPr>
        <w:t xml:space="preserve"> billing periods</w:t>
      </w:r>
    </w:p>
    <w:p w14:paraId="6F11D9A1" w14:textId="6EEB0EEA" w:rsidR="00FE176A" w:rsidRPr="00305972" w:rsidRDefault="00861564" w:rsidP="004A2627">
      <w:pPr>
        <w:numPr>
          <w:ilvl w:val="0"/>
          <w:numId w:val="132"/>
        </w:numPr>
        <w:spacing w:before="100" w:beforeAutospacing="1" w:after="100" w:afterAutospacing="1" w:line="240" w:lineRule="auto"/>
        <w:rPr>
          <w:b/>
          <w:bCs/>
        </w:rPr>
      </w:pPr>
      <w:r>
        <w:rPr>
          <w:rStyle w:val="Strong"/>
          <w:b w:val="0"/>
          <w:bCs w:val="0"/>
        </w:rPr>
        <w:t>Episodic episodes are expected to have a CMS determined number of visits (if these are not met</w:t>
      </w:r>
      <w:r w:rsidR="0073316F">
        <w:rPr>
          <w:rStyle w:val="Strong"/>
          <w:b w:val="0"/>
          <w:bCs w:val="0"/>
        </w:rPr>
        <w:t xml:space="preserve">, a </w:t>
      </w:r>
      <w:proofErr w:type="gramStart"/>
      <w:r w:rsidR="0073316F">
        <w:rPr>
          <w:rStyle w:val="Strong"/>
        </w:rPr>
        <w:t>LUPA(</w:t>
      </w:r>
      <w:proofErr w:type="gramEnd"/>
      <w:r w:rsidR="0073316F">
        <w:rPr>
          <w:rStyle w:val="Strong"/>
        </w:rPr>
        <w:t xml:space="preserve">Low Utilization Payment Adjustment) </w:t>
      </w:r>
      <w:r w:rsidR="0073316F">
        <w:rPr>
          <w:rStyle w:val="Strong"/>
          <w:b w:val="0"/>
          <w:bCs w:val="0"/>
        </w:rPr>
        <w:t>is applied</w:t>
      </w:r>
    </w:p>
    <w:sectPr w:rsidR="00FE176A" w:rsidRPr="00305972" w:rsidSect="008463F2">
      <w:head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C0E5D" w14:textId="77777777" w:rsidR="00EC5331" w:rsidRDefault="00EC5331" w:rsidP="00BE1564">
      <w:pPr>
        <w:spacing w:after="0" w:line="240" w:lineRule="auto"/>
      </w:pPr>
      <w:r>
        <w:separator/>
      </w:r>
    </w:p>
  </w:endnote>
  <w:endnote w:type="continuationSeparator" w:id="0">
    <w:p w14:paraId="6EA0A137" w14:textId="77777777" w:rsidR="00EC5331" w:rsidRDefault="00EC5331" w:rsidP="00BE1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15A86" w14:textId="77777777" w:rsidR="00EC5331" w:rsidRDefault="00EC5331" w:rsidP="00BE1564">
      <w:pPr>
        <w:spacing w:after="0" w:line="240" w:lineRule="auto"/>
      </w:pPr>
      <w:r>
        <w:separator/>
      </w:r>
    </w:p>
  </w:footnote>
  <w:footnote w:type="continuationSeparator" w:id="0">
    <w:p w14:paraId="61591C2A" w14:textId="77777777" w:rsidR="00EC5331" w:rsidRDefault="00EC5331" w:rsidP="00BE1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5887300"/>
      <w:docPartObj>
        <w:docPartGallery w:val="Page Numbers (Top of Page)"/>
        <w:docPartUnique/>
      </w:docPartObj>
    </w:sdtPr>
    <w:sdtEndPr>
      <w:rPr>
        <w:noProof/>
      </w:rPr>
    </w:sdtEndPr>
    <w:sdtContent>
      <w:p w14:paraId="7B277ABA" w14:textId="64CCE617" w:rsidR="00BE1564" w:rsidRDefault="00BE156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84BD6C" w14:textId="77777777" w:rsidR="00BE1564" w:rsidRDefault="00BE15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0D1C"/>
    <w:multiLevelType w:val="multilevel"/>
    <w:tmpl w:val="4EA2F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26E"/>
    <w:multiLevelType w:val="hybridMultilevel"/>
    <w:tmpl w:val="680E7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8F079"/>
    <w:multiLevelType w:val="hybridMultilevel"/>
    <w:tmpl w:val="5FE437BC"/>
    <w:lvl w:ilvl="0" w:tplc="85CECBBE">
      <w:start w:val="1"/>
      <w:numFmt w:val="bullet"/>
      <w:lvlText w:val="·"/>
      <w:lvlJc w:val="left"/>
      <w:pPr>
        <w:ind w:left="720" w:hanging="360"/>
      </w:pPr>
      <w:rPr>
        <w:rFonts w:ascii="Symbol" w:hAnsi="Symbol" w:hint="default"/>
      </w:rPr>
    </w:lvl>
    <w:lvl w:ilvl="1" w:tplc="B8E84DF0">
      <w:start w:val="1"/>
      <w:numFmt w:val="bullet"/>
      <w:lvlText w:val="o"/>
      <w:lvlJc w:val="left"/>
      <w:pPr>
        <w:ind w:left="1440" w:hanging="360"/>
      </w:pPr>
      <w:rPr>
        <w:rFonts w:ascii="Courier New" w:hAnsi="Courier New" w:hint="default"/>
      </w:rPr>
    </w:lvl>
    <w:lvl w:ilvl="2" w:tplc="67F8362A">
      <w:start w:val="1"/>
      <w:numFmt w:val="bullet"/>
      <w:lvlText w:val=""/>
      <w:lvlJc w:val="left"/>
      <w:pPr>
        <w:ind w:left="2160" w:hanging="360"/>
      </w:pPr>
      <w:rPr>
        <w:rFonts w:ascii="Wingdings" w:hAnsi="Wingdings" w:hint="default"/>
      </w:rPr>
    </w:lvl>
    <w:lvl w:ilvl="3" w:tplc="59F695DC">
      <w:start w:val="1"/>
      <w:numFmt w:val="bullet"/>
      <w:lvlText w:val=""/>
      <w:lvlJc w:val="left"/>
      <w:pPr>
        <w:ind w:left="2880" w:hanging="360"/>
      </w:pPr>
      <w:rPr>
        <w:rFonts w:ascii="Symbol" w:hAnsi="Symbol" w:hint="default"/>
      </w:rPr>
    </w:lvl>
    <w:lvl w:ilvl="4" w:tplc="80F4868E">
      <w:start w:val="1"/>
      <w:numFmt w:val="bullet"/>
      <w:lvlText w:val="o"/>
      <w:lvlJc w:val="left"/>
      <w:pPr>
        <w:ind w:left="3600" w:hanging="360"/>
      </w:pPr>
      <w:rPr>
        <w:rFonts w:ascii="Courier New" w:hAnsi="Courier New" w:hint="default"/>
      </w:rPr>
    </w:lvl>
    <w:lvl w:ilvl="5" w:tplc="6C383E80">
      <w:start w:val="1"/>
      <w:numFmt w:val="bullet"/>
      <w:lvlText w:val=""/>
      <w:lvlJc w:val="left"/>
      <w:pPr>
        <w:ind w:left="4320" w:hanging="360"/>
      </w:pPr>
      <w:rPr>
        <w:rFonts w:ascii="Wingdings" w:hAnsi="Wingdings" w:hint="default"/>
      </w:rPr>
    </w:lvl>
    <w:lvl w:ilvl="6" w:tplc="28081D12">
      <w:start w:val="1"/>
      <w:numFmt w:val="bullet"/>
      <w:lvlText w:val=""/>
      <w:lvlJc w:val="left"/>
      <w:pPr>
        <w:ind w:left="5040" w:hanging="360"/>
      </w:pPr>
      <w:rPr>
        <w:rFonts w:ascii="Symbol" w:hAnsi="Symbol" w:hint="default"/>
      </w:rPr>
    </w:lvl>
    <w:lvl w:ilvl="7" w:tplc="7AE08624">
      <w:start w:val="1"/>
      <w:numFmt w:val="bullet"/>
      <w:lvlText w:val="o"/>
      <w:lvlJc w:val="left"/>
      <w:pPr>
        <w:ind w:left="5760" w:hanging="360"/>
      </w:pPr>
      <w:rPr>
        <w:rFonts w:ascii="Courier New" w:hAnsi="Courier New" w:hint="default"/>
      </w:rPr>
    </w:lvl>
    <w:lvl w:ilvl="8" w:tplc="85EE6B48">
      <w:start w:val="1"/>
      <w:numFmt w:val="bullet"/>
      <w:lvlText w:val=""/>
      <w:lvlJc w:val="left"/>
      <w:pPr>
        <w:ind w:left="6480" w:hanging="360"/>
      </w:pPr>
      <w:rPr>
        <w:rFonts w:ascii="Wingdings" w:hAnsi="Wingdings" w:hint="default"/>
      </w:rPr>
    </w:lvl>
  </w:abstractNum>
  <w:abstractNum w:abstractNumId="3" w15:restartNumberingAfterBreak="0">
    <w:nsid w:val="03644D26"/>
    <w:multiLevelType w:val="multilevel"/>
    <w:tmpl w:val="F696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06580"/>
    <w:multiLevelType w:val="hybridMultilevel"/>
    <w:tmpl w:val="B028858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391D7D"/>
    <w:multiLevelType w:val="multilevel"/>
    <w:tmpl w:val="D7CE7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01F0"/>
    <w:multiLevelType w:val="multilevel"/>
    <w:tmpl w:val="F2E0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41ED1"/>
    <w:multiLevelType w:val="multilevel"/>
    <w:tmpl w:val="E790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D56E6"/>
    <w:multiLevelType w:val="multilevel"/>
    <w:tmpl w:val="0CF0D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55B71"/>
    <w:multiLevelType w:val="multilevel"/>
    <w:tmpl w:val="AA286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50AEC"/>
    <w:multiLevelType w:val="multilevel"/>
    <w:tmpl w:val="7DCA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50B92"/>
    <w:multiLevelType w:val="multilevel"/>
    <w:tmpl w:val="2FFC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51DF7"/>
    <w:multiLevelType w:val="multilevel"/>
    <w:tmpl w:val="95E8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77CA8"/>
    <w:multiLevelType w:val="multilevel"/>
    <w:tmpl w:val="025A9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D1E37"/>
    <w:multiLevelType w:val="multilevel"/>
    <w:tmpl w:val="C9986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F55F2"/>
    <w:multiLevelType w:val="multilevel"/>
    <w:tmpl w:val="E28CB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A84199"/>
    <w:multiLevelType w:val="multilevel"/>
    <w:tmpl w:val="BBE48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B6134"/>
    <w:multiLevelType w:val="multilevel"/>
    <w:tmpl w:val="A586B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22661"/>
    <w:multiLevelType w:val="hybridMultilevel"/>
    <w:tmpl w:val="7612F28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E810E38"/>
    <w:multiLevelType w:val="multilevel"/>
    <w:tmpl w:val="3E98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252D39"/>
    <w:multiLevelType w:val="multilevel"/>
    <w:tmpl w:val="3994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5E4397"/>
    <w:multiLevelType w:val="multilevel"/>
    <w:tmpl w:val="661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B2B3F"/>
    <w:multiLevelType w:val="multilevel"/>
    <w:tmpl w:val="B9FED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D92351"/>
    <w:multiLevelType w:val="multilevel"/>
    <w:tmpl w:val="220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D1CF4"/>
    <w:multiLevelType w:val="multilevel"/>
    <w:tmpl w:val="F252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685962"/>
    <w:multiLevelType w:val="hybridMultilevel"/>
    <w:tmpl w:val="EAAED23C"/>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127720A8"/>
    <w:multiLevelType w:val="multilevel"/>
    <w:tmpl w:val="F1DC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E1580"/>
    <w:multiLevelType w:val="multilevel"/>
    <w:tmpl w:val="0FE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064FF"/>
    <w:multiLevelType w:val="multilevel"/>
    <w:tmpl w:val="9F3C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16B05"/>
    <w:multiLevelType w:val="hybridMultilevel"/>
    <w:tmpl w:val="7DFA614A"/>
    <w:lvl w:ilvl="0" w:tplc="EFC04396">
      <w:start w:val="1"/>
      <w:numFmt w:val="bullet"/>
      <w:lvlText w:val="·"/>
      <w:lvlJc w:val="left"/>
      <w:pPr>
        <w:ind w:left="720" w:hanging="360"/>
      </w:pPr>
      <w:rPr>
        <w:rFonts w:ascii="Symbol" w:hAnsi="Symbol" w:hint="default"/>
      </w:rPr>
    </w:lvl>
    <w:lvl w:ilvl="1" w:tplc="617E731A">
      <w:start w:val="1"/>
      <w:numFmt w:val="bullet"/>
      <w:lvlText w:val="o"/>
      <w:lvlJc w:val="left"/>
      <w:pPr>
        <w:ind w:left="1440" w:hanging="360"/>
      </w:pPr>
      <w:rPr>
        <w:rFonts w:ascii="Courier New" w:hAnsi="Courier New" w:hint="default"/>
      </w:rPr>
    </w:lvl>
    <w:lvl w:ilvl="2" w:tplc="4E50AABE">
      <w:start w:val="1"/>
      <w:numFmt w:val="bullet"/>
      <w:lvlText w:val=""/>
      <w:lvlJc w:val="left"/>
      <w:pPr>
        <w:ind w:left="2160" w:hanging="360"/>
      </w:pPr>
      <w:rPr>
        <w:rFonts w:ascii="Wingdings" w:hAnsi="Wingdings" w:hint="default"/>
      </w:rPr>
    </w:lvl>
    <w:lvl w:ilvl="3" w:tplc="A8FAFA3A">
      <w:start w:val="1"/>
      <w:numFmt w:val="bullet"/>
      <w:lvlText w:val=""/>
      <w:lvlJc w:val="left"/>
      <w:pPr>
        <w:ind w:left="2880" w:hanging="360"/>
      </w:pPr>
      <w:rPr>
        <w:rFonts w:ascii="Symbol" w:hAnsi="Symbol" w:hint="default"/>
      </w:rPr>
    </w:lvl>
    <w:lvl w:ilvl="4" w:tplc="4BF2E978">
      <w:start w:val="1"/>
      <w:numFmt w:val="bullet"/>
      <w:lvlText w:val="o"/>
      <w:lvlJc w:val="left"/>
      <w:pPr>
        <w:ind w:left="3600" w:hanging="360"/>
      </w:pPr>
      <w:rPr>
        <w:rFonts w:ascii="Courier New" w:hAnsi="Courier New" w:hint="default"/>
      </w:rPr>
    </w:lvl>
    <w:lvl w:ilvl="5" w:tplc="235844A0">
      <w:start w:val="1"/>
      <w:numFmt w:val="bullet"/>
      <w:lvlText w:val=""/>
      <w:lvlJc w:val="left"/>
      <w:pPr>
        <w:ind w:left="4320" w:hanging="360"/>
      </w:pPr>
      <w:rPr>
        <w:rFonts w:ascii="Wingdings" w:hAnsi="Wingdings" w:hint="default"/>
      </w:rPr>
    </w:lvl>
    <w:lvl w:ilvl="6" w:tplc="260CF084">
      <w:start w:val="1"/>
      <w:numFmt w:val="bullet"/>
      <w:lvlText w:val=""/>
      <w:lvlJc w:val="left"/>
      <w:pPr>
        <w:ind w:left="5040" w:hanging="360"/>
      </w:pPr>
      <w:rPr>
        <w:rFonts w:ascii="Symbol" w:hAnsi="Symbol" w:hint="default"/>
      </w:rPr>
    </w:lvl>
    <w:lvl w:ilvl="7" w:tplc="7B3E7230">
      <w:start w:val="1"/>
      <w:numFmt w:val="bullet"/>
      <w:lvlText w:val="o"/>
      <w:lvlJc w:val="left"/>
      <w:pPr>
        <w:ind w:left="5760" w:hanging="360"/>
      </w:pPr>
      <w:rPr>
        <w:rFonts w:ascii="Courier New" w:hAnsi="Courier New" w:hint="default"/>
      </w:rPr>
    </w:lvl>
    <w:lvl w:ilvl="8" w:tplc="03ECD124">
      <w:start w:val="1"/>
      <w:numFmt w:val="bullet"/>
      <w:lvlText w:val=""/>
      <w:lvlJc w:val="left"/>
      <w:pPr>
        <w:ind w:left="6480" w:hanging="360"/>
      </w:pPr>
      <w:rPr>
        <w:rFonts w:ascii="Wingdings" w:hAnsi="Wingdings" w:hint="default"/>
      </w:rPr>
    </w:lvl>
  </w:abstractNum>
  <w:abstractNum w:abstractNumId="30" w15:restartNumberingAfterBreak="0">
    <w:nsid w:val="1629468E"/>
    <w:multiLevelType w:val="multilevel"/>
    <w:tmpl w:val="0C2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671B3E"/>
    <w:multiLevelType w:val="multilevel"/>
    <w:tmpl w:val="B8040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C7FF2"/>
    <w:multiLevelType w:val="multilevel"/>
    <w:tmpl w:val="708E7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A13FC0"/>
    <w:multiLevelType w:val="multilevel"/>
    <w:tmpl w:val="B63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C4E55C"/>
    <w:multiLevelType w:val="hybridMultilevel"/>
    <w:tmpl w:val="9768EE54"/>
    <w:lvl w:ilvl="0" w:tplc="C9A69F96">
      <w:start w:val="1"/>
      <w:numFmt w:val="bullet"/>
      <w:lvlText w:val="·"/>
      <w:lvlJc w:val="left"/>
      <w:pPr>
        <w:ind w:left="720" w:hanging="360"/>
      </w:pPr>
      <w:rPr>
        <w:rFonts w:ascii="Symbol" w:hAnsi="Symbol" w:hint="default"/>
      </w:rPr>
    </w:lvl>
    <w:lvl w:ilvl="1" w:tplc="C31CC266">
      <w:start w:val="1"/>
      <w:numFmt w:val="bullet"/>
      <w:lvlText w:val="o"/>
      <w:lvlJc w:val="left"/>
      <w:pPr>
        <w:ind w:left="1440" w:hanging="360"/>
      </w:pPr>
      <w:rPr>
        <w:rFonts w:ascii="Courier New" w:hAnsi="Courier New" w:hint="default"/>
      </w:rPr>
    </w:lvl>
    <w:lvl w:ilvl="2" w:tplc="4E240BB2">
      <w:start w:val="1"/>
      <w:numFmt w:val="bullet"/>
      <w:lvlText w:val=""/>
      <w:lvlJc w:val="left"/>
      <w:pPr>
        <w:ind w:left="2160" w:hanging="360"/>
      </w:pPr>
      <w:rPr>
        <w:rFonts w:ascii="Wingdings" w:hAnsi="Wingdings" w:hint="default"/>
      </w:rPr>
    </w:lvl>
    <w:lvl w:ilvl="3" w:tplc="2F949082">
      <w:start w:val="1"/>
      <w:numFmt w:val="bullet"/>
      <w:lvlText w:val=""/>
      <w:lvlJc w:val="left"/>
      <w:pPr>
        <w:ind w:left="2880" w:hanging="360"/>
      </w:pPr>
      <w:rPr>
        <w:rFonts w:ascii="Symbol" w:hAnsi="Symbol" w:hint="default"/>
      </w:rPr>
    </w:lvl>
    <w:lvl w:ilvl="4" w:tplc="610A3EEC">
      <w:start w:val="1"/>
      <w:numFmt w:val="bullet"/>
      <w:lvlText w:val="o"/>
      <w:lvlJc w:val="left"/>
      <w:pPr>
        <w:ind w:left="3600" w:hanging="360"/>
      </w:pPr>
      <w:rPr>
        <w:rFonts w:ascii="Courier New" w:hAnsi="Courier New" w:hint="default"/>
      </w:rPr>
    </w:lvl>
    <w:lvl w:ilvl="5" w:tplc="48460E4E">
      <w:start w:val="1"/>
      <w:numFmt w:val="bullet"/>
      <w:lvlText w:val=""/>
      <w:lvlJc w:val="left"/>
      <w:pPr>
        <w:ind w:left="4320" w:hanging="360"/>
      </w:pPr>
      <w:rPr>
        <w:rFonts w:ascii="Wingdings" w:hAnsi="Wingdings" w:hint="default"/>
      </w:rPr>
    </w:lvl>
    <w:lvl w:ilvl="6" w:tplc="383CC748">
      <w:start w:val="1"/>
      <w:numFmt w:val="bullet"/>
      <w:lvlText w:val=""/>
      <w:lvlJc w:val="left"/>
      <w:pPr>
        <w:ind w:left="5040" w:hanging="360"/>
      </w:pPr>
      <w:rPr>
        <w:rFonts w:ascii="Symbol" w:hAnsi="Symbol" w:hint="default"/>
      </w:rPr>
    </w:lvl>
    <w:lvl w:ilvl="7" w:tplc="8F0EA5B4">
      <w:start w:val="1"/>
      <w:numFmt w:val="bullet"/>
      <w:lvlText w:val="o"/>
      <w:lvlJc w:val="left"/>
      <w:pPr>
        <w:ind w:left="5760" w:hanging="360"/>
      </w:pPr>
      <w:rPr>
        <w:rFonts w:ascii="Courier New" w:hAnsi="Courier New" w:hint="default"/>
      </w:rPr>
    </w:lvl>
    <w:lvl w:ilvl="8" w:tplc="85209584">
      <w:start w:val="1"/>
      <w:numFmt w:val="bullet"/>
      <w:lvlText w:val=""/>
      <w:lvlJc w:val="left"/>
      <w:pPr>
        <w:ind w:left="6480" w:hanging="360"/>
      </w:pPr>
      <w:rPr>
        <w:rFonts w:ascii="Wingdings" w:hAnsi="Wingdings" w:hint="default"/>
      </w:rPr>
    </w:lvl>
  </w:abstractNum>
  <w:abstractNum w:abstractNumId="35" w15:restartNumberingAfterBreak="0">
    <w:nsid w:val="19632906"/>
    <w:multiLevelType w:val="multilevel"/>
    <w:tmpl w:val="EDE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706E30"/>
    <w:multiLevelType w:val="hybridMultilevel"/>
    <w:tmpl w:val="D6C25E4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863E83"/>
    <w:multiLevelType w:val="hybridMultilevel"/>
    <w:tmpl w:val="B4A24C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5B222D"/>
    <w:multiLevelType w:val="hybridMultilevel"/>
    <w:tmpl w:val="8E90A7B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F6C2EAB"/>
    <w:multiLevelType w:val="multilevel"/>
    <w:tmpl w:val="29925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AE0E0D"/>
    <w:multiLevelType w:val="hybridMultilevel"/>
    <w:tmpl w:val="58B44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030D6E"/>
    <w:multiLevelType w:val="multilevel"/>
    <w:tmpl w:val="ED54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3E52C7"/>
    <w:multiLevelType w:val="multilevel"/>
    <w:tmpl w:val="AFD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74A6E84"/>
    <w:multiLevelType w:val="multilevel"/>
    <w:tmpl w:val="1EA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D959A8"/>
    <w:multiLevelType w:val="multilevel"/>
    <w:tmpl w:val="B42A44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9AB50F3"/>
    <w:multiLevelType w:val="multilevel"/>
    <w:tmpl w:val="98CE8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0C1A9E"/>
    <w:multiLevelType w:val="multilevel"/>
    <w:tmpl w:val="8CF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6216E4"/>
    <w:multiLevelType w:val="hybridMultilevel"/>
    <w:tmpl w:val="30C45508"/>
    <w:lvl w:ilvl="0" w:tplc="04090005">
      <w:start w:val="1"/>
      <w:numFmt w:val="bullet"/>
      <w:lvlText w:val=""/>
      <w:lvlJc w:val="left"/>
      <w:pPr>
        <w:ind w:left="36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2BD0182A"/>
    <w:multiLevelType w:val="multilevel"/>
    <w:tmpl w:val="77B0F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2202EE"/>
    <w:multiLevelType w:val="multilevel"/>
    <w:tmpl w:val="3548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D7254"/>
    <w:multiLevelType w:val="multilevel"/>
    <w:tmpl w:val="C65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5F64CD"/>
    <w:multiLevelType w:val="multilevel"/>
    <w:tmpl w:val="D54C5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7D5FAE"/>
    <w:multiLevelType w:val="multilevel"/>
    <w:tmpl w:val="9F62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1824B4"/>
    <w:multiLevelType w:val="multilevel"/>
    <w:tmpl w:val="8FF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BF292D"/>
    <w:multiLevelType w:val="multilevel"/>
    <w:tmpl w:val="C83C59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D7B5589"/>
    <w:multiLevelType w:val="multilevel"/>
    <w:tmpl w:val="63B0D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D796CB"/>
    <w:multiLevelType w:val="hybridMultilevel"/>
    <w:tmpl w:val="C7384B8E"/>
    <w:lvl w:ilvl="0" w:tplc="0BB0D478">
      <w:start w:val="1"/>
      <w:numFmt w:val="bullet"/>
      <w:lvlText w:val="·"/>
      <w:lvlJc w:val="left"/>
      <w:pPr>
        <w:ind w:left="720" w:hanging="360"/>
      </w:pPr>
      <w:rPr>
        <w:rFonts w:ascii="Symbol" w:hAnsi="Symbol" w:hint="default"/>
      </w:rPr>
    </w:lvl>
    <w:lvl w:ilvl="1" w:tplc="9922580E">
      <w:start w:val="1"/>
      <w:numFmt w:val="bullet"/>
      <w:lvlText w:val="o"/>
      <w:lvlJc w:val="left"/>
      <w:pPr>
        <w:ind w:left="1440" w:hanging="360"/>
      </w:pPr>
      <w:rPr>
        <w:rFonts w:ascii="Courier New" w:hAnsi="Courier New" w:hint="default"/>
      </w:rPr>
    </w:lvl>
    <w:lvl w:ilvl="2" w:tplc="78C6DB3E">
      <w:start w:val="1"/>
      <w:numFmt w:val="bullet"/>
      <w:lvlText w:val=""/>
      <w:lvlJc w:val="left"/>
      <w:pPr>
        <w:ind w:left="2160" w:hanging="360"/>
      </w:pPr>
      <w:rPr>
        <w:rFonts w:ascii="Wingdings" w:hAnsi="Wingdings" w:hint="default"/>
      </w:rPr>
    </w:lvl>
    <w:lvl w:ilvl="3" w:tplc="7BB2C17A">
      <w:start w:val="1"/>
      <w:numFmt w:val="bullet"/>
      <w:lvlText w:val=""/>
      <w:lvlJc w:val="left"/>
      <w:pPr>
        <w:ind w:left="2880" w:hanging="360"/>
      </w:pPr>
      <w:rPr>
        <w:rFonts w:ascii="Symbol" w:hAnsi="Symbol" w:hint="default"/>
      </w:rPr>
    </w:lvl>
    <w:lvl w:ilvl="4" w:tplc="0C56BBDE">
      <w:start w:val="1"/>
      <w:numFmt w:val="bullet"/>
      <w:lvlText w:val="o"/>
      <w:lvlJc w:val="left"/>
      <w:pPr>
        <w:ind w:left="3600" w:hanging="360"/>
      </w:pPr>
      <w:rPr>
        <w:rFonts w:ascii="Courier New" w:hAnsi="Courier New" w:hint="default"/>
      </w:rPr>
    </w:lvl>
    <w:lvl w:ilvl="5" w:tplc="D0A00C16">
      <w:start w:val="1"/>
      <w:numFmt w:val="bullet"/>
      <w:lvlText w:val=""/>
      <w:lvlJc w:val="left"/>
      <w:pPr>
        <w:ind w:left="4320" w:hanging="360"/>
      </w:pPr>
      <w:rPr>
        <w:rFonts w:ascii="Wingdings" w:hAnsi="Wingdings" w:hint="default"/>
      </w:rPr>
    </w:lvl>
    <w:lvl w:ilvl="6" w:tplc="2138CC3E">
      <w:start w:val="1"/>
      <w:numFmt w:val="bullet"/>
      <w:lvlText w:val=""/>
      <w:lvlJc w:val="left"/>
      <w:pPr>
        <w:ind w:left="5040" w:hanging="360"/>
      </w:pPr>
      <w:rPr>
        <w:rFonts w:ascii="Symbol" w:hAnsi="Symbol" w:hint="default"/>
      </w:rPr>
    </w:lvl>
    <w:lvl w:ilvl="7" w:tplc="003A2810">
      <w:start w:val="1"/>
      <w:numFmt w:val="bullet"/>
      <w:lvlText w:val="o"/>
      <w:lvlJc w:val="left"/>
      <w:pPr>
        <w:ind w:left="5760" w:hanging="360"/>
      </w:pPr>
      <w:rPr>
        <w:rFonts w:ascii="Courier New" w:hAnsi="Courier New" w:hint="default"/>
      </w:rPr>
    </w:lvl>
    <w:lvl w:ilvl="8" w:tplc="62582D70">
      <w:start w:val="1"/>
      <w:numFmt w:val="bullet"/>
      <w:lvlText w:val=""/>
      <w:lvlJc w:val="left"/>
      <w:pPr>
        <w:ind w:left="6480" w:hanging="360"/>
      </w:pPr>
      <w:rPr>
        <w:rFonts w:ascii="Wingdings" w:hAnsi="Wingdings" w:hint="default"/>
      </w:rPr>
    </w:lvl>
  </w:abstractNum>
  <w:abstractNum w:abstractNumId="57" w15:restartNumberingAfterBreak="0">
    <w:nsid w:val="3ECA100C"/>
    <w:multiLevelType w:val="multilevel"/>
    <w:tmpl w:val="8D22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AB2E07"/>
    <w:multiLevelType w:val="hybridMultilevel"/>
    <w:tmpl w:val="71F2E02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0F1006"/>
    <w:multiLevelType w:val="multilevel"/>
    <w:tmpl w:val="D1B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9656D9"/>
    <w:multiLevelType w:val="multilevel"/>
    <w:tmpl w:val="2D58E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DE1D63"/>
    <w:multiLevelType w:val="multilevel"/>
    <w:tmpl w:val="3EFA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097C9B"/>
    <w:multiLevelType w:val="multilevel"/>
    <w:tmpl w:val="475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6A26B8"/>
    <w:multiLevelType w:val="multilevel"/>
    <w:tmpl w:val="5B1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EC06B7"/>
    <w:multiLevelType w:val="hybridMultilevel"/>
    <w:tmpl w:val="D398147E"/>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479D139E"/>
    <w:multiLevelType w:val="multilevel"/>
    <w:tmpl w:val="9130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5D1E28"/>
    <w:multiLevelType w:val="multilevel"/>
    <w:tmpl w:val="498C1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960E4F"/>
    <w:multiLevelType w:val="hybridMultilevel"/>
    <w:tmpl w:val="F87093D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EAD0F80"/>
    <w:multiLevelType w:val="multilevel"/>
    <w:tmpl w:val="A0C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2001C"/>
    <w:multiLevelType w:val="multilevel"/>
    <w:tmpl w:val="B2E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B164B6"/>
    <w:multiLevelType w:val="multilevel"/>
    <w:tmpl w:val="AD3C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DB21CA"/>
    <w:multiLevelType w:val="multilevel"/>
    <w:tmpl w:val="1328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88104A"/>
    <w:multiLevelType w:val="multilevel"/>
    <w:tmpl w:val="53CC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EE4CBE"/>
    <w:multiLevelType w:val="multilevel"/>
    <w:tmpl w:val="ADB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926726"/>
    <w:multiLevelType w:val="hybridMultilevel"/>
    <w:tmpl w:val="48544E2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2CE781E"/>
    <w:multiLevelType w:val="hybridMultilevel"/>
    <w:tmpl w:val="2D5C7E9E"/>
    <w:lvl w:ilvl="0" w:tplc="D8583C7E">
      <w:start w:val="1"/>
      <w:numFmt w:val="bullet"/>
      <w:lvlText w:val="·"/>
      <w:lvlJc w:val="left"/>
      <w:pPr>
        <w:ind w:left="720" w:hanging="360"/>
      </w:pPr>
      <w:rPr>
        <w:rFonts w:ascii="Symbol" w:hAnsi="Symbol" w:hint="default"/>
      </w:rPr>
    </w:lvl>
    <w:lvl w:ilvl="1" w:tplc="3DB238DE">
      <w:start w:val="1"/>
      <w:numFmt w:val="bullet"/>
      <w:lvlText w:val="o"/>
      <w:lvlJc w:val="left"/>
      <w:pPr>
        <w:ind w:left="1440" w:hanging="360"/>
      </w:pPr>
      <w:rPr>
        <w:rFonts w:ascii="Courier New" w:hAnsi="Courier New" w:hint="default"/>
      </w:rPr>
    </w:lvl>
    <w:lvl w:ilvl="2" w:tplc="EC12F124">
      <w:start w:val="1"/>
      <w:numFmt w:val="bullet"/>
      <w:lvlText w:val=""/>
      <w:lvlJc w:val="left"/>
      <w:pPr>
        <w:ind w:left="2160" w:hanging="360"/>
      </w:pPr>
      <w:rPr>
        <w:rFonts w:ascii="Wingdings" w:hAnsi="Wingdings" w:hint="default"/>
      </w:rPr>
    </w:lvl>
    <w:lvl w:ilvl="3" w:tplc="838C39FC">
      <w:start w:val="1"/>
      <w:numFmt w:val="bullet"/>
      <w:lvlText w:val=""/>
      <w:lvlJc w:val="left"/>
      <w:pPr>
        <w:ind w:left="2880" w:hanging="360"/>
      </w:pPr>
      <w:rPr>
        <w:rFonts w:ascii="Symbol" w:hAnsi="Symbol" w:hint="default"/>
      </w:rPr>
    </w:lvl>
    <w:lvl w:ilvl="4" w:tplc="D786C8DE">
      <w:start w:val="1"/>
      <w:numFmt w:val="bullet"/>
      <w:lvlText w:val="o"/>
      <w:lvlJc w:val="left"/>
      <w:pPr>
        <w:ind w:left="3600" w:hanging="360"/>
      </w:pPr>
      <w:rPr>
        <w:rFonts w:ascii="Courier New" w:hAnsi="Courier New" w:hint="default"/>
      </w:rPr>
    </w:lvl>
    <w:lvl w:ilvl="5" w:tplc="773CC830">
      <w:start w:val="1"/>
      <w:numFmt w:val="bullet"/>
      <w:lvlText w:val=""/>
      <w:lvlJc w:val="left"/>
      <w:pPr>
        <w:ind w:left="4320" w:hanging="360"/>
      </w:pPr>
      <w:rPr>
        <w:rFonts w:ascii="Wingdings" w:hAnsi="Wingdings" w:hint="default"/>
      </w:rPr>
    </w:lvl>
    <w:lvl w:ilvl="6" w:tplc="7E120318">
      <w:start w:val="1"/>
      <w:numFmt w:val="bullet"/>
      <w:lvlText w:val=""/>
      <w:lvlJc w:val="left"/>
      <w:pPr>
        <w:ind w:left="5040" w:hanging="360"/>
      </w:pPr>
      <w:rPr>
        <w:rFonts w:ascii="Symbol" w:hAnsi="Symbol" w:hint="default"/>
      </w:rPr>
    </w:lvl>
    <w:lvl w:ilvl="7" w:tplc="259884DC">
      <w:start w:val="1"/>
      <w:numFmt w:val="bullet"/>
      <w:lvlText w:val="o"/>
      <w:lvlJc w:val="left"/>
      <w:pPr>
        <w:ind w:left="5760" w:hanging="360"/>
      </w:pPr>
      <w:rPr>
        <w:rFonts w:ascii="Courier New" w:hAnsi="Courier New" w:hint="default"/>
      </w:rPr>
    </w:lvl>
    <w:lvl w:ilvl="8" w:tplc="73088D22">
      <w:start w:val="1"/>
      <w:numFmt w:val="bullet"/>
      <w:lvlText w:val=""/>
      <w:lvlJc w:val="left"/>
      <w:pPr>
        <w:ind w:left="6480" w:hanging="360"/>
      </w:pPr>
      <w:rPr>
        <w:rFonts w:ascii="Wingdings" w:hAnsi="Wingdings" w:hint="default"/>
      </w:rPr>
    </w:lvl>
  </w:abstractNum>
  <w:abstractNum w:abstractNumId="76" w15:restartNumberingAfterBreak="0">
    <w:nsid w:val="536D463F"/>
    <w:multiLevelType w:val="multilevel"/>
    <w:tmpl w:val="21FA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F81280"/>
    <w:multiLevelType w:val="multilevel"/>
    <w:tmpl w:val="48D8D58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54580A81"/>
    <w:multiLevelType w:val="multilevel"/>
    <w:tmpl w:val="5624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4A4FB2"/>
    <w:multiLevelType w:val="multilevel"/>
    <w:tmpl w:val="44D069A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55782C02"/>
    <w:multiLevelType w:val="multilevel"/>
    <w:tmpl w:val="FEA8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7D6405"/>
    <w:multiLevelType w:val="multilevel"/>
    <w:tmpl w:val="A806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313062"/>
    <w:multiLevelType w:val="multilevel"/>
    <w:tmpl w:val="A9A24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592D93"/>
    <w:multiLevelType w:val="multilevel"/>
    <w:tmpl w:val="50FC5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CB42B4"/>
    <w:multiLevelType w:val="multilevel"/>
    <w:tmpl w:val="0C36D2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FD44D9"/>
    <w:multiLevelType w:val="multilevel"/>
    <w:tmpl w:val="1A42CC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584E5E03"/>
    <w:multiLevelType w:val="multilevel"/>
    <w:tmpl w:val="C268A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AE524D"/>
    <w:multiLevelType w:val="multilevel"/>
    <w:tmpl w:val="260C0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D240F9"/>
    <w:multiLevelType w:val="multilevel"/>
    <w:tmpl w:val="8BD2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E87810"/>
    <w:multiLevelType w:val="hybridMultilevel"/>
    <w:tmpl w:val="AC36005C"/>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58F31F32"/>
    <w:multiLevelType w:val="multilevel"/>
    <w:tmpl w:val="D23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020203"/>
    <w:multiLevelType w:val="multilevel"/>
    <w:tmpl w:val="C04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733756"/>
    <w:multiLevelType w:val="multilevel"/>
    <w:tmpl w:val="3464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D075DA"/>
    <w:multiLevelType w:val="multilevel"/>
    <w:tmpl w:val="184C9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F1679C"/>
    <w:multiLevelType w:val="multilevel"/>
    <w:tmpl w:val="1B1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660110"/>
    <w:multiLevelType w:val="hybridMultilevel"/>
    <w:tmpl w:val="5D002A7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6" w15:restartNumberingAfterBreak="0">
    <w:nsid w:val="638D7544"/>
    <w:multiLevelType w:val="multilevel"/>
    <w:tmpl w:val="1294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05426D"/>
    <w:multiLevelType w:val="multilevel"/>
    <w:tmpl w:val="FF0C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3F50D8"/>
    <w:multiLevelType w:val="multilevel"/>
    <w:tmpl w:val="4C3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365DE5"/>
    <w:multiLevelType w:val="multilevel"/>
    <w:tmpl w:val="C532A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0E2F90"/>
    <w:multiLevelType w:val="hybridMultilevel"/>
    <w:tmpl w:val="E3143D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68967FEC"/>
    <w:multiLevelType w:val="multilevel"/>
    <w:tmpl w:val="9E98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F00D1"/>
    <w:multiLevelType w:val="multilevel"/>
    <w:tmpl w:val="F9E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CF23D5"/>
    <w:multiLevelType w:val="multilevel"/>
    <w:tmpl w:val="B6AA1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CC74E07"/>
    <w:multiLevelType w:val="multilevel"/>
    <w:tmpl w:val="419A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D3250A"/>
    <w:multiLevelType w:val="multilevel"/>
    <w:tmpl w:val="5538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DF6B96"/>
    <w:multiLevelType w:val="multilevel"/>
    <w:tmpl w:val="51FA4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D25F9E"/>
    <w:multiLevelType w:val="multilevel"/>
    <w:tmpl w:val="F7A28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603A6F"/>
    <w:multiLevelType w:val="multilevel"/>
    <w:tmpl w:val="C50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AA45A9"/>
    <w:multiLevelType w:val="multilevel"/>
    <w:tmpl w:val="32FC3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0B2BA5"/>
    <w:multiLevelType w:val="multilevel"/>
    <w:tmpl w:val="373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C15A88"/>
    <w:multiLevelType w:val="hybridMultilevel"/>
    <w:tmpl w:val="AABED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10C3256"/>
    <w:multiLevelType w:val="multilevel"/>
    <w:tmpl w:val="76E6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6043AE"/>
    <w:multiLevelType w:val="hybridMultilevel"/>
    <w:tmpl w:val="7ECE1558"/>
    <w:lvl w:ilvl="0" w:tplc="04090005">
      <w:start w:val="1"/>
      <w:numFmt w:val="bullet"/>
      <w:lvlText w:val=""/>
      <w:lvlJc w:val="left"/>
      <w:pPr>
        <w:ind w:left="340" w:hanging="360"/>
      </w:pPr>
      <w:rPr>
        <w:rFonts w:ascii="Wingdings" w:hAnsi="Wingdings" w:hint="default"/>
      </w:rPr>
    </w:lvl>
    <w:lvl w:ilvl="1" w:tplc="04090003">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114" w15:restartNumberingAfterBreak="0">
    <w:nsid w:val="72712583"/>
    <w:multiLevelType w:val="multilevel"/>
    <w:tmpl w:val="8D488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2A56801"/>
    <w:multiLevelType w:val="multilevel"/>
    <w:tmpl w:val="685AB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338740F"/>
    <w:multiLevelType w:val="multilevel"/>
    <w:tmpl w:val="5B26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6A7BBE"/>
    <w:multiLevelType w:val="multilevel"/>
    <w:tmpl w:val="06E82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320009"/>
    <w:multiLevelType w:val="multilevel"/>
    <w:tmpl w:val="30A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8560A7"/>
    <w:multiLevelType w:val="multilevel"/>
    <w:tmpl w:val="51F49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4A94D39"/>
    <w:multiLevelType w:val="multilevel"/>
    <w:tmpl w:val="84F2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CB623F"/>
    <w:multiLevelType w:val="multilevel"/>
    <w:tmpl w:val="CA407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2E3BDA"/>
    <w:multiLevelType w:val="hybridMultilevel"/>
    <w:tmpl w:val="ABD4664C"/>
    <w:lvl w:ilvl="0" w:tplc="04090005">
      <w:start w:val="1"/>
      <w:numFmt w:val="bullet"/>
      <w:lvlText w:val=""/>
      <w:lvlJc w:val="left"/>
      <w:pPr>
        <w:ind w:left="360" w:hanging="360"/>
      </w:pPr>
      <w:rPr>
        <w:rFonts w:ascii="Wingdings" w:hAnsi="Wingding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764D3023"/>
    <w:multiLevelType w:val="multilevel"/>
    <w:tmpl w:val="C374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5202C2"/>
    <w:multiLevelType w:val="multilevel"/>
    <w:tmpl w:val="EC9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BA531F"/>
    <w:multiLevelType w:val="hybridMultilevel"/>
    <w:tmpl w:val="11FC5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A125F7E"/>
    <w:multiLevelType w:val="multilevel"/>
    <w:tmpl w:val="46F0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B73EAC"/>
    <w:multiLevelType w:val="multilevel"/>
    <w:tmpl w:val="050AB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B4436D"/>
    <w:multiLevelType w:val="hybridMultilevel"/>
    <w:tmpl w:val="058AF4F6"/>
    <w:lvl w:ilvl="0" w:tplc="FFFFFFFF">
      <w:start w:val="1"/>
      <w:numFmt w:val="bullet"/>
      <w:lvlText w:val=""/>
      <w:lvlJc w:val="left"/>
      <w:pPr>
        <w:ind w:left="340" w:hanging="360"/>
      </w:pPr>
      <w:rPr>
        <w:rFonts w:ascii="Wingdings" w:hAnsi="Wingdings" w:hint="default"/>
      </w:rPr>
    </w:lvl>
    <w:lvl w:ilvl="1" w:tplc="04090005">
      <w:start w:val="1"/>
      <w:numFmt w:val="bullet"/>
      <w:lvlText w:val=""/>
      <w:lvlJc w:val="left"/>
      <w:pPr>
        <w:ind w:left="1060" w:hanging="360"/>
      </w:pPr>
      <w:rPr>
        <w:rFonts w:ascii="Wingdings" w:hAnsi="Wingdings" w:hint="default"/>
      </w:rPr>
    </w:lvl>
    <w:lvl w:ilvl="2" w:tplc="FFFFFFFF" w:tentative="1">
      <w:start w:val="1"/>
      <w:numFmt w:val="bullet"/>
      <w:lvlText w:val=""/>
      <w:lvlJc w:val="left"/>
      <w:pPr>
        <w:ind w:left="1780" w:hanging="360"/>
      </w:pPr>
      <w:rPr>
        <w:rFonts w:ascii="Wingdings" w:hAnsi="Wingdings" w:hint="default"/>
      </w:rPr>
    </w:lvl>
    <w:lvl w:ilvl="3" w:tplc="FFFFFFFF" w:tentative="1">
      <w:start w:val="1"/>
      <w:numFmt w:val="bullet"/>
      <w:lvlText w:val=""/>
      <w:lvlJc w:val="left"/>
      <w:pPr>
        <w:ind w:left="2500" w:hanging="360"/>
      </w:pPr>
      <w:rPr>
        <w:rFonts w:ascii="Symbol" w:hAnsi="Symbol" w:hint="default"/>
      </w:rPr>
    </w:lvl>
    <w:lvl w:ilvl="4" w:tplc="FFFFFFFF" w:tentative="1">
      <w:start w:val="1"/>
      <w:numFmt w:val="bullet"/>
      <w:lvlText w:val="o"/>
      <w:lvlJc w:val="left"/>
      <w:pPr>
        <w:ind w:left="3220" w:hanging="360"/>
      </w:pPr>
      <w:rPr>
        <w:rFonts w:ascii="Courier New" w:hAnsi="Courier New" w:cs="Courier New" w:hint="default"/>
      </w:rPr>
    </w:lvl>
    <w:lvl w:ilvl="5" w:tplc="FFFFFFFF" w:tentative="1">
      <w:start w:val="1"/>
      <w:numFmt w:val="bullet"/>
      <w:lvlText w:val=""/>
      <w:lvlJc w:val="left"/>
      <w:pPr>
        <w:ind w:left="3940" w:hanging="360"/>
      </w:pPr>
      <w:rPr>
        <w:rFonts w:ascii="Wingdings" w:hAnsi="Wingdings" w:hint="default"/>
      </w:rPr>
    </w:lvl>
    <w:lvl w:ilvl="6" w:tplc="FFFFFFFF" w:tentative="1">
      <w:start w:val="1"/>
      <w:numFmt w:val="bullet"/>
      <w:lvlText w:val=""/>
      <w:lvlJc w:val="left"/>
      <w:pPr>
        <w:ind w:left="4660" w:hanging="360"/>
      </w:pPr>
      <w:rPr>
        <w:rFonts w:ascii="Symbol" w:hAnsi="Symbol" w:hint="default"/>
      </w:rPr>
    </w:lvl>
    <w:lvl w:ilvl="7" w:tplc="FFFFFFFF" w:tentative="1">
      <w:start w:val="1"/>
      <w:numFmt w:val="bullet"/>
      <w:lvlText w:val="o"/>
      <w:lvlJc w:val="left"/>
      <w:pPr>
        <w:ind w:left="5380" w:hanging="360"/>
      </w:pPr>
      <w:rPr>
        <w:rFonts w:ascii="Courier New" w:hAnsi="Courier New" w:cs="Courier New" w:hint="default"/>
      </w:rPr>
    </w:lvl>
    <w:lvl w:ilvl="8" w:tplc="FFFFFFFF" w:tentative="1">
      <w:start w:val="1"/>
      <w:numFmt w:val="bullet"/>
      <w:lvlText w:val=""/>
      <w:lvlJc w:val="left"/>
      <w:pPr>
        <w:ind w:left="6100" w:hanging="360"/>
      </w:pPr>
      <w:rPr>
        <w:rFonts w:ascii="Wingdings" w:hAnsi="Wingdings" w:hint="default"/>
      </w:rPr>
    </w:lvl>
  </w:abstractNum>
  <w:abstractNum w:abstractNumId="129" w15:restartNumberingAfterBreak="0">
    <w:nsid w:val="7E637E44"/>
    <w:multiLevelType w:val="multilevel"/>
    <w:tmpl w:val="93DCE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443B13"/>
    <w:multiLevelType w:val="multilevel"/>
    <w:tmpl w:val="FEEA0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5D6834"/>
    <w:multiLevelType w:val="multilevel"/>
    <w:tmpl w:val="D6DA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022218">
    <w:abstractNumId w:val="29"/>
  </w:num>
  <w:num w:numId="2" w16cid:durableId="1658991754">
    <w:abstractNumId w:val="34"/>
  </w:num>
  <w:num w:numId="3" w16cid:durableId="2083983680">
    <w:abstractNumId w:val="2"/>
  </w:num>
  <w:num w:numId="4" w16cid:durableId="1268392817">
    <w:abstractNumId w:val="56"/>
  </w:num>
  <w:num w:numId="5" w16cid:durableId="198209035">
    <w:abstractNumId w:val="75"/>
  </w:num>
  <w:num w:numId="6" w16cid:durableId="2129618366">
    <w:abstractNumId w:val="111"/>
  </w:num>
  <w:num w:numId="7" w16cid:durableId="210120144">
    <w:abstractNumId w:val="100"/>
  </w:num>
  <w:num w:numId="8" w16cid:durableId="427700987">
    <w:abstractNumId w:val="40"/>
  </w:num>
  <w:num w:numId="9" w16cid:durableId="2076661608">
    <w:abstractNumId w:val="85"/>
  </w:num>
  <w:num w:numId="10" w16cid:durableId="1861427318">
    <w:abstractNumId w:val="104"/>
  </w:num>
  <w:num w:numId="11" w16cid:durableId="1494949365">
    <w:abstractNumId w:val="9"/>
  </w:num>
  <w:num w:numId="12" w16cid:durableId="1073239692">
    <w:abstractNumId w:val="1"/>
  </w:num>
  <w:num w:numId="13" w16cid:durableId="1850637576">
    <w:abstractNumId w:val="125"/>
  </w:num>
  <w:num w:numId="14" w16cid:durableId="1652321896">
    <w:abstractNumId w:val="122"/>
  </w:num>
  <w:num w:numId="15" w16cid:durableId="51849762">
    <w:abstractNumId w:val="36"/>
  </w:num>
  <w:num w:numId="16" w16cid:durableId="407725527">
    <w:abstractNumId w:val="18"/>
  </w:num>
  <w:num w:numId="17" w16cid:durableId="1614052743">
    <w:abstractNumId w:val="25"/>
  </w:num>
  <w:num w:numId="18" w16cid:durableId="1595090654">
    <w:abstractNumId w:val="58"/>
  </w:num>
  <w:num w:numId="19" w16cid:durableId="1649476308">
    <w:abstractNumId w:val="74"/>
  </w:num>
  <w:num w:numId="20" w16cid:durableId="634061996">
    <w:abstractNumId w:val="113"/>
  </w:num>
  <w:num w:numId="21" w16cid:durableId="1678575929">
    <w:abstractNumId w:val="128"/>
  </w:num>
  <w:num w:numId="22" w16cid:durableId="486676731">
    <w:abstractNumId w:val="67"/>
  </w:num>
  <w:num w:numId="23" w16cid:durableId="1498569033">
    <w:abstractNumId w:val="37"/>
  </w:num>
  <w:num w:numId="24" w16cid:durableId="1524203129">
    <w:abstractNumId w:val="38"/>
  </w:num>
  <w:num w:numId="25" w16cid:durableId="1187057424">
    <w:abstractNumId w:val="4"/>
  </w:num>
  <w:num w:numId="26" w16cid:durableId="1170870811">
    <w:abstractNumId w:val="89"/>
  </w:num>
  <w:num w:numId="27" w16cid:durableId="1163198609">
    <w:abstractNumId w:val="64"/>
  </w:num>
  <w:num w:numId="28" w16cid:durableId="1420756942">
    <w:abstractNumId w:val="47"/>
  </w:num>
  <w:num w:numId="29" w16cid:durableId="1702435348">
    <w:abstractNumId w:val="95"/>
  </w:num>
  <w:num w:numId="30" w16cid:durableId="1669937730">
    <w:abstractNumId w:val="77"/>
  </w:num>
  <w:num w:numId="31" w16cid:durableId="798768428">
    <w:abstractNumId w:val="84"/>
  </w:num>
  <w:num w:numId="32" w16cid:durableId="1524976494">
    <w:abstractNumId w:val="42"/>
  </w:num>
  <w:num w:numId="33" w16cid:durableId="1488981331">
    <w:abstractNumId w:val="52"/>
  </w:num>
  <w:num w:numId="34" w16cid:durableId="206451405">
    <w:abstractNumId w:val="44"/>
  </w:num>
  <w:num w:numId="35" w16cid:durableId="811605207">
    <w:abstractNumId w:val="54"/>
  </w:num>
  <w:num w:numId="36" w16cid:durableId="1872301966">
    <w:abstractNumId w:val="79"/>
  </w:num>
  <w:num w:numId="37" w16cid:durableId="1996757307">
    <w:abstractNumId w:val="50"/>
  </w:num>
  <w:num w:numId="38" w16cid:durableId="2075153184">
    <w:abstractNumId w:val="123"/>
  </w:num>
  <w:num w:numId="39" w16cid:durableId="601375679">
    <w:abstractNumId w:val="45"/>
  </w:num>
  <w:num w:numId="40" w16cid:durableId="956719894">
    <w:abstractNumId w:val="55"/>
  </w:num>
  <w:num w:numId="41" w16cid:durableId="311062602">
    <w:abstractNumId w:val="10"/>
  </w:num>
  <w:num w:numId="42" w16cid:durableId="1257179595">
    <w:abstractNumId w:val="19"/>
  </w:num>
  <w:num w:numId="43" w16cid:durableId="1093015913">
    <w:abstractNumId w:val="106"/>
  </w:num>
  <w:num w:numId="44" w16cid:durableId="1194610288">
    <w:abstractNumId w:val="3"/>
  </w:num>
  <w:num w:numId="45" w16cid:durableId="832112781">
    <w:abstractNumId w:val="91"/>
  </w:num>
  <w:num w:numId="46" w16cid:durableId="476066572">
    <w:abstractNumId w:val="121"/>
  </w:num>
  <w:num w:numId="47" w16cid:durableId="118575215">
    <w:abstractNumId w:val="31"/>
  </w:num>
  <w:num w:numId="48" w16cid:durableId="472529550">
    <w:abstractNumId w:val="11"/>
  </w:num>
  <w:num w:numId="49" w16cid:durableId="475296630">
    <w:abstractNumId w:val="14"/>
  </w:num>
  <w:num w:numId="50" w16cid:durableId="579558416">
    <w:abstractNumId w:val="83"/>
  </w:num>
  <w:num w:numId="51" w16cid:durableId="546336207">
    <w:abstractNumId w:val="39"/>
  </w:num>
  <w:num w:numId="52" w16cid:durableId="583804673">
    <w:abstractNumId w:val="120"/>
  </w:num>
  <w:num w:numId="53" w16cid:durableId="689530108">
    <w:abstractNumId w:val="27"/>
  </w:num>
  <w:num w:numId="54" w16cid:durableId="1837648377">
    <w:abstractNumId w:val="102"/>
  </w:num>
  <w:num w:numId="55" w16cid:durableId="1483161597">
    <w:abstractNumId w:val="21"/>
  </w:num>
  <w:num w:numId="56" w16cid:durableId="1120300477">
    <w:abstractNumId w:val="28"/>
  </w:num>
  <w:num w:numId="57" w16cid:durableId="999191114">
    <w:abstractNumId w:val="63"/>
  </w:num>
  <w:num w:numId="58" w16cid:durableId="1984893611">
    <w:abstractNumId w:val="92"/>
  </w:num>
  <w:num w:numId="59" w16cid:durableId="1565407635">
    <w:abstractNumId w:val="96"/>
  </w:num>
  <w:num w:numId="60" w16cid:durableId="527329787">
    <w:abstractNumId w:val="6"/>
  </w:num>
  <w:num w:numId="61" w16cid:durableId="1562328862">
    <w:abstractNumId w:val="35"/>
  </w:num>
  <w:num w:numId="62" w16cid:durableId="1990400037">
    <w:abstractNumId w:val="49"/>
  </w:num>
  <w:num w:numId="63" w16cid:durableId="171722425">
    <w:abstractNumId w:val="105"/>
  </w:num>
  <w:num w:numId="64" w16cid:durableId="1583224562">
    <w:abstractNumId w:val="99"/>
  </w:num>
  <w:num w:numId="65" w16cid:durableId="1811484647">
    <w:abstractNumId w:val="107"/>
  </w:num>
  <w:num w:numId="66" w16cid:durableId="1525560793">
    <w:abstractNumId w:val="57"/>
  </w:num>
  <w:num w:numId="67" w16cid:durableId="1502234390">
    <w:abstractNumId w:val="0"/>
  </w:num>
  <w:num w:numId="68" w16cid:durableId="1483887410">
    <w:abstractNumId w:val="97"/>
  </w:num>
  <w:num w:numId="69" w16cid:durableId="625235785">
    <w:abstractNumId w:val="93"/>
  </w:num>
  <w:num w:numId="70" w16cid:durableId="155151016">
    <w:abstractNumId w:val="87"/>
  </w:num>
  <w:num w:numId="71" w16cid:durableId="1027296490">
    <w:abstractNumId w:val="5"/>
  </w:num>
  <w:num w:numId="72" w16cid:durableId="1926525438">
    <w:abstractNumId w:val="7"/>
  </w:num>
  <w:num w:numId="73" w16cid:durableId="1404789894">
    <w:abstractNumId w:val="116"/>
  </w:num>
  <w:num w:numId="74" w16cid:durableId="1357389061">
    <w:abstractNumId w:val="8"/>
  </w:num>
  <w:num w:numId="75" w16cid:durableId="252782719">
    <w:abstractNumId w:val="124"/>
  </w:num>
  <w:num w:numId="76" w16cid:durableId="650839356">
    <w:abstractNumId w:val="73"/>
  </w:num>
  <w:num w:numId="77" w16cid:durableId="1054696187">
    <w:abstractNumId w:val="126"/>
  </w:num>
  <w:num w:numId="78" w16cid:durableId="1633444022">
    <w:abstractNumId w:val="30"/>
  </w:num>
  <w:num w:numId="79" w16cid:durableId="21521993">
    <w:abstractNumId w:val="98"/>
  </w:num>
  <w:num w:numId="80" w16cid:durableId="615216351">
    <w:abstractNumId w:val="78"/>
  </w:num>
  <w:num w:numId="81" w16cid:durableId="719398137">
    <w:abstractNumId w:val="70"/>
  </w:num>
  <w:num w:numId="82" w16cid:durableId="1503273230">
    <w:abstractNumId w:val="24"/>
  </w:num>
  <w:num w:numId="83" w16cid:durableId="1035887700">
    <w:abstractNumId w:val="88"/>
  </w:num>
  <w:num w:numId="84" w16cid:durableId="472137817">
    <w:abstractNumId w:val="62"/>
  </w:num>
  <w:num w:numId="85" w16cid:durableId="1146891902">
    <w:abstractNumId w:val="68"/>
  </w:num>
  <w:num w:numId="86" w16cid:durableId="81142896">
    <w:abstractNumId w:val="94"/>
  </w:num>
  <w:num w:numId="87" w16cid:durableId="121314159">
    <w:abstractNumId w:val="33"/>
  </w:num>
  <w:num w:numId="88" w16cid:durableId="1976522924">
    <w:abstractNumId w:val="46"/>
  </w:num>
  <w:num w:numId="89" w16cid:durableId="1011298555">
    <w:abstractNumId w:val="118"/>
  </w:num>
  <w:num w:numId="90" w16cid:durableId="1156920379">
    <w:abstractNumId w:val="129"/>
  </w:num>
  <w:num w:numId="91" w16cid:durableId="1560825390">
    <w:abstractNumId w:val="109"/>
  </w:num>
  <w:num w:numId="92" w16cid:durableId="338196685">
    <w:abstractNumId w:val="112"/>
  </w:num>
  <w:num w:numId="93" w16cid:durableId="1450858428">
    <w:abstractNumId w:val="26"/>
  </w:num>
  <w:num w:numId="94" w16cid:durableId="1046375529">
    <w:abstractNumId w:val="127"/>
  </w:num>
  <w:num w:numId="95" w16cid:durableId="867722739">
    <w:abstractNumId w:val="76"/>
  </w:num>
  <w:num w:numId="96" w16cid:durableId="1109395632">
    <w:abstractNumId w:val="81"/>
  </w:num>
  <w:num w:numId="97" w16cid:durableId="2066445679">
    <w:abstractNumId w:val="13"/>
  </w:num>
  <w:num w:numId="98" w16cid:durableId="453521480">
    <w:abstractNumId w:val="131"/>
  </w:num>
  <w:num w:numId="99" w16cid:durableId="2087534801">
    <w:abstractNumId w:val="12"/>
  </w:num>
  <w:num w:numId="100" w16cid:durableId="1624771190">
    <w:abstractNumId w:val="86"/>
  </w:num>
  <w:num w:numId="101" w16cid:durableId="527448435">
    <w:abstractNumId w:val="16"/>
  </w:num>
  <w:num w:numId="102" w16cid:durableId="955872957">
    <w:abstractNumId w:val="41"/>
  </w:num>
  <w:num w:numId="103" w16cid:durableId="278419331">
    <w:abstractNumId w:val="130"/>
  </w:num>
  <w:num w:numId="104" w16cid:durableId="1082487475">
    <w:abstractNumId w:val="117"/>
  </w:num>
  <w:num w:numId="105" w16cid:durableId="15352667">
    <w:abstractNumId w:val="17"/>
  </w:num>
  <w:num w:numId="106" w16cid:durableId="892079698">
    <w:abstractNumId w:val="65"/>
  </w:num>
  <w:num w:numId="107" w16cid:durableId="1710954325">
    <w:abstractNumId w:val="115"/>
  </w:num>
  <w:num w:numId="108" w16cid:durableId="1979796667">
    <w:abstractNumId w:val="61"/>
  </w:num>
  <w:num w:numId="109" w16cid:durableId="725763626">
    <w:abstractNumId w:val="80"/>
  </w:num>
  <w:num w:numId="110" w16cid:durableId="1623463582">
    <w:abstractNumId w:val="108"/>
  </w:num>
  <w:num w:numId="111" w16cid:durableId="1148933978">
    <w:abstractNumId w:val="101"/>
  </w:num>
  <w:num w:numId="112" w16cid:durableId="19209060">
    <w:abstractNumId w:val="110"/>
  </w:num>
  <w:num w:numId="113" w16cid:durableId="464589017">
    <w:abstractNumId w:val="20"/>
  </w:num>
  <w:num w:numId="114" w16cid:durableId="367334459">
    <w:abstractNumId w:val="32"/>
  </w:num>
  <w:num w:numId="115" w16cid:durableId="50735493">
    <w:abstractNumId w:val="51"/>
  </w:num>
  <w:num w:numId="116" w16cid:durableId="1297636514">
    <w:abstractNumId w:val="22"/>
  </w:num>
  <w:num w:numId="117" w16cid:durableId="1341539317">
    <w:abstractNumId w:val="15"/>
  </w:num>
  <w:num w:numId="118" w16cid:durableId="1821656380">
    <w:abstractNumId w:val="60"/>
  </w:num>
  <w:num w:numId="119" w16cid:durableId="863514351">
    <w:abstractNumId w:val="71"/>
  </w:num>
  <w:num w:numId="120" w16cid:durableId="1351684827">
    <w:abstractNumId w:val="69"/>
  </w:num>
  <w:num w:numId="121" w16cid:durableId="1524198782">
    <w:abstractNumId w:val="23"/>
  </w:num>
  <w:num w:numId="122" w16cid:durableId="1734159013">
    <w:abstractNumId w:val="90"/>
  </w:num>
  <w:num w:numId="123" w16cid:durableId="1267082238">
    <w:abstractNumId w:val="53"/>
  </w:num>
  <w:num w:numId="124" w16cid:durableId="1120613338">
    <w:abstractNumId w:val="66"/>
  </w:num>
  <w:num w:numId="125" w16cid:durableId="2118329128">
    <w:abstractNumId w:val="119"/>
  </w:num>
  <w:num w:numId="126" w16cid:durableId="1460756067">
    <w:abstractNumId w:val="103"/>
  </w:num>
  <w:num w:numId="127" w16cid:durableId="2146972107">
    <w:abstractNumId w:val="82"/>
  </w:num>
  <w:num w:numId="128" w16cid:durableId="317925563">
    <w:abstractNumId w:val="48"/>
  </w:num>
  <w:num w:numId="129" w16cid:durableId="657004651">
    <w:abstractNumId w:val="59"/>
  </w:num>
  <w:num w:numId="130" w16cid:durableId="1524368215">
    <w:abstractNumId w:val="114"/>
  </w:num>
  <w:num w:numId="131" w16cid:durableId="633408131">
    <w:abstractNumId w:val="72"/>
  </w:num>
  <w:num w:numId="132" w16cid:durableId="591469754">
    <w:abstractNumId w:val="4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A5"/>
    <w:rsid w:val="000016B7"/>
    <w:rsid w:val="00001EA4"/>
    <w:rsid w:val="0000510F"/>
    <w:rsid w:val="0000632C"/>
    <w:rsid w:val="00006615"/>
    <w:rsid w:val="00010A94"/>
    <w:rsid w:val="00013F99"/>
    <w:rsid w:val="00014400"/>
    <w:rsid w:val="00017F21"/>
    <w:rsid w:val="00020CA4"/>
    <w:rsid w:val="00021A7A"/>
    <w:rsid w:val="00022296"/>
    <w:rsid w:val="00023017"/>
    <w:rsid w:val="00023136"/>
    <w:rsid w:val="00023489"/>
    <w:rsid w:val="00033492"/>
    <w:rsid w:val="00033E9F"/>
    <w:rsid w:val="000357AB"/>
    <w:rsid w:val="00040361"/>
    <w:rsid w:val="00044912"/>
    <w:rsid w:val="00044B94"/>
    <w:rsid w:val="0005036E"/>
    <w:rsid w:val="000534D5"/>
    <w:rsid w:val="00054E0A"/>
    <w:rsid w:val="00055503"/>
    <w:rsid w:val="00056554"/>
    <w:rsid w:val="0005709B"/>
    <w:rsid w:val="00061DD3"/>
    <w:rsid w:val="00063443"/>
    <w:rsid w:val="000748C1"/>
    <w:rsid w:val="00075EF8"/>
    <w:rsid w:val="000839A0"/>
    <w:rsid w:val="00091FC9"/>
    <w:rsid w:val="00094BDB"/>
    <w:rsid w:val="00095698"/>
    <w:rsid w:val="0009624D"/>
    <w:rsid w:val="000A2191"/>
    <w:rsid w:val="000A4037"/>
    <w:rsid w:val="000B38C6"/>
    <w:rsid w:val="000B44E0"/>
    <w:rsid w:val="000B481A"/>
    <w:rsid w:val="000B4EDA"/>
    <w:rsid w:val="000C2620"/>
    <w:rsid w:val="000C2C0E"/>
    <w:rsid w:val="000C693B"/>
    <w:rsid w:val="000C7A1A"/>
    <w:rsid w:val="000D4300"/>
    <w:rsid w:val="000E512D"/>
    <w:rsid w:val="000E5C3A"/>
    <w:rsid w:val="000F1106"/>
    <w:rsid w:val="000F2465"/>
    <w:rsid w:val="001057B1"/>
    <w:rsid w:val="00105F5D"/>
    <w:rsid w:val="00107BCE"/>
    <w:rsid w:val="00107F31"/>
    <w:rsid w:val="00110562"/>
    <w:rsid w:val="001109D4"/>
    <w:rsid w:val="00121640"/>
    <w:rsid w:val="00123AE4"/>
    <w:rsid w:val="00127FB3"/>
    <w:rsid w:val="001315C2"/>
    <w:rsid w:val="00140938"/>
    <w:rsid w:val="00142B03"/>
    <w:rsid w:val="00144C33"/>
    <w:rsid w:val="00150F84"/>
    <w:rsid w:val="001510FA"/>
    <w:rsid w:val="0015150C"/>
    <w:rsid w:val="0015157D"/>
    <w:rsid w:val="001527B1"/>
    <w:rsid w:val="00155644"/>
    <w:rsid w:val="00155CFC"/>
    <w:rsid w:val="00157075"/>
    <w:rsid w:val="00157A10"/>
    <w:rsid w:val="0016025B"/>
    <w:rsid w:val="00160B7F"/>
    <w:rsid w:val="00162CBF"/>
    <w:rsid w:val="00170653"/>
    <w:rsid w:val="00172C37"/>
    <w:rsid w:val="00173790"/>
    <w:rsid w:val="00173F77"/>
    <w:rsid w:val="00176886"/>
    <w:rsid w:val="00180086"/>
    <w:rsid w:val="00183960"/>
    <w:rsid w:val="0018616E"/>
    <w:rsid w:val="0019097E"/>
    <w:rsid w:val="00192731"/>
    <w:rsid w:val="00192EDB"/>
    <w:rsid w:val="00194FC6"/>
    <w:rsid w:val="00197495"/>
    <w:rsid w:val="001A213E"/>
    <w:rsid w:val="001A70E0"/>
    <w:rsid w:val="001A732A"/>
    <w:rsid w:val="001B2514"/>
    <w:rsid w:val="001B48CB"/>
    <w:rsid w:val="001B4E7D"/>
    <w:rsid w:val="001B5132"/>
    <w:rsid w:val="001B62A3"/>
    <w:rsid w:val="001C118C"/>
    <w:rsid w:val="001C3F95"/>
    <w:rsid w:val="001C450E"/>
    <w:rsid w:val="001D042A"/>
    <w:rsid w:val="001D1021"/>
    <w:rsid w:val="001D21EC"/>
    <w:rsid w:val="001D29A6"/>
    <w:rsid w:val="001D5E73"/>
    <w:rsid w:val="001D6645"/>
    <w:rsid w:val="001D7345"/>
    <w:rsid w:val="001E3D92"/>
    <w:rsid w:val="001E6C07"/>
    <w:rsid w:val="001F0B85"/>
    <w:rsid w:val="001F3427"/>
    <w:rsid w:val="002001D5"/>
    <w:rsid w:val="002022E8"/>
    <w:rsid w:val="00202389"/>
    <w:rsid w:val="00202D19"/>
    <w:rsid w:val="00205565"/>
    <w:rsid w:val="0020604B"/>
    <w:rsid w:val="002067F9"/>
    <w:rsid w:val="002135A5"/>
    <w:rsid w:val="00215F64"/>
    <w:rsid w:val="0021718F"/>
    <w:rsid w:val="002305B2"/>
    <w:rsid w:val="00230F95"/>
    <w:rsid w:val="00232899"/>
    <w:rsid w:val="0023506E"/>
    <w:rsid w:val="002363BF"/>
    <w:rsid w:val="002404A2"/>
    <w:rsid w:val="00241DBF"/>
    <w:rsid w:val="002429E4"/>
    <w:rsid w:val="0024386C"/>
    <w:rsid w:val="002442B2"/>
    <w:rsid w:val="00246F62"/>
    <w:rsid w:val="00251CE1"/>
    <w:rsid w:val="00251DB0"/>
    <w:rsid w:val="00253CE7"/>
    <w:rsid w:val="0025717D"/>
    <w:rsid w:val="00260A64"/>
    <w:rsid w:val="00261031"/>
    <w:rsid w:val="00261898"/>
    <w:rsid w:val="002629C4"/>
    <w:rsid w:val="00264DE0"/>
    <w:rsid w:val="00266B2A"/>
    <w:rsid w:val="00266F27"/>
    <w:rsid w:val="002755F6"/>
    <w:rsid w:val="00276D39"/>
    <w:rsid w:val="00281A22"/>
    <w:rsid w:val="002869BB"/>
    <w:rsid w:val="0029156E"/>
    <w:rsid w:val="00294054"/>
    <w:rsid w:val="00295168"/>
    <w:rsid w:val="00295257"/>
    <w:rsid w:val="002954EC"/>
    <w:rsid w:val="002A0F3B"/>
    <w:rsid w:val="002A74AA"/>
    <w:rsid w:val="002A7DB2"/>
    <w:rsid w:val="002B0D88"/>
    <w:rsid w:val="002B0E5E"/>
    <w:rsid w:val="002B1466"/>
    <w:rsid w:val="002B18AA"/>
    <w:rsid w:val="002B5347"/>
    <w:rsid w:val="002B6D85"/>
    <w:rsid w:val="002B74DF"/>
    <w:rsid w:val="002C19A8"/>
    <w:rsid w:val="002C2E9C"/>
    <w:rsid w:val="002C4884"/>
    <w:rsid w:val="002C704D"/>
    <w:rsid w:val="002D0E9C"/>
    <w:rsid w:val="002D18DD"/>
    <w:rsid w:val="002D25D0"/>
    <w:rsid w:val="002D2C48"/>
    <w:rsid w:val="002D304E"/>
    <w:rsid w:val="002D46B9"/>
    <w:rsid w:val="002E0C2A"/>
    <w:rsid w:val="002E1D2F"/>
    <w:rsid w:val="002E4F12"/>
    <w:rsid w:val="002E7128"/>
    <w:rsid w:val="002F0E99"/>
    <w:rsid w:val="002F1072"/>
    <w:rsid w:val="002F2218"/>
    <w:rsid w:val="002F741C"/>
    <w:rsid w:val="00301D00"/>
    <w:rsid w:val="00305318"/>
    <w:rsid w:val="00305972"/>
    <w:rsid w:val="00306A2A"/>
    <w:rsid w:val="00307DFE"/>
    <w:rsid w:val="003120CE"/>
    <w:rsid w:val="0031324A"/>
    <w:rsid w:val="00313FF4"/>
    <w:rsid w:val="0031475F"/>
    <w:rsid w:val="00315434"/>
    <w:rsid w:val="003177FA"/>
    <w:rsid w:val="00321E6A"/>
    <w:rsid w:val="0032236A"/>
    <w:rsid w:val="003305A4"/>
    <w:rsid w:val="00334094"/>
    <w:rsid w:val="003374A1"/>
    <w:rsid w:val="003375FD"/>
    <w:rsid w:val="00337B17"/>
    <w:rsid w:val="003419B9"/>
    <w:rsid w:val="003447F4"/>
    <w:rsid w:val="00355603"/>
    <w:rsid w:val="00362F17"/>
    <w:rsid w:val="00363C01"/>
    <w:rsid w:val="003648F4"/>
    <w:rsid w:val="003649B5"/>
    <w:rsid w:val="003659FD"/>
    <w:rsid w:val="00366057"/>
    <w:rsid w:val="003671F4"/>
    <w:rsid w:val="00367B34"/>
    <w:rsid w:val="0037033C"/>
    <w:rsid w:val="003710E4"/>
    <w:rsid w:val="00373022"/>
    <w:rsid w:val="00374B46"/>
    <w:rsid w:val="00375378"/>
    <w:rsid w:val="00377AB2"/>
    <w:rsid w:val="00377FB9"/>
    <w:rsid w:val="00380C76"/>
    <w:rsid w:val="003864D1"/>
    <w:rsid w:val="00387D69"/>
    <w:rsid w:val="003A1E5E"/>
    <w:rsid w:val="003A2F86"/>
    <w:rsid w:val="003A34E5"/>
    <w:rsid w:val="003A4587"/>
    <w:rsid w:val="003A5964"/>
    <w:rsid w:val="003A6D57"/>
    <w:rsid w:val="003B3957"/>
    <w:rsid w:val="003B5920"/>
    <w:rsid w:val="003B7C03"/>
    <w:rsid w:val="003C13F9"/>
    <w:rsid w:val="003C3A14"/>
    <w:rsid w:val="003C5592"/>
    <w:rsid w:val="003C5D36"/>
    <w:rsid w:val="003D22AD"/>
    <w:rsid w:val="003D4B35"/>
    <w:rsid w:val="003E3A7A"/>
    <w:rsid w:val="003E5053"/>
    <w:rsid w:val="003E5CBF"/>
    <w:rsid w:val="003E7C93"/>
    <w:rsid w:val="003F0032"/>
    <w:rsid w:val="003F1926"/>
    <w:rsid w:val="003F2307"/>
    <w:rsid w:val="003F420C"/>
    <w:rsid w:val="003F58A1"/>
    <w:rsid w:val="003F600B"/>
    <w:rsid w:val="003F63A1"/>
    <w:rsid w:val="003F7876"/>
    <w:rsid w:val="004020A9"/>
    <w:rsid w:val="004032F0"/>
    <w:rsid w:val="00403E4A"/>
    <w:rsid w:val="00405930"/>
    <w:rsid w:val="0041671C"/>
    <w:rsid w:val="00416AD5"/>
    <w:rsid w:val="004227BB"/>
    <w:rsid w:val="004253A7"/>
    <w:rsid w:val="00425B1E"/>
    <w:rsid w:val="00430A3A"/>
    <w:rsid w:val="004337A8"/>
    <w:rsid w:val="0043651C"/>
    <w:rsid w:val="004365B5"/>
    <w:rsid w:val="004375B5"/>
    <w:rsid w:val="00440F96"/>
    <w:rsid w:val="00441804"/>
    <w:rsid w:val="00442A8C"/>
    <w:rsid w:val="00442FC2"/>
    <w:rsid w:val="00444B57"/>
    <w:rsid w:val="00446B99"/>
    <w:rsid w:val="00446E99"/>
    <w:rsid w:val="0044762E"/>
    <w:rsid w:val="004536B0"/>
    <w:rsid w:val="0045597B"/>
    <w:rsid w:val="00456E3F"/>
    <w:rsid w:val="00457587"/>
    <w:rsid w:val="00457921"/>
    <w:rsid w:val="00463742"/>
    <w:rsid w:val="00467A0E"/>
    <w:rsid w:val="004708B1"/>
    <w:rsid w:val="0047193D"/>
    <w:rsid w:val="00481B41"/>
    <w:rsid w:val="00481C41"/>
    <w:rsid w:val="00482488"/>
    <w:rsid w:val="004831A7"/>
    <w:rsid w:val="00483A4A"/>
    <w:rsid w:val="00484D32"/>
    <w:rsid w:val="00486826"/>
    <w:rsid w:val="0048767B"/>
    <w:rsid w:val="00487A19"/>
    <w:rsid w:val="00491FEF"/>
    <w:rsid w:val="004A0D95"/>
    <w:rsid w:val="004A2627"/>
    <w:rsid w:val="004A35D1"/>
    <w:rsid w:val="004A5E9C"/>
    <w:rsid w:val="004B3798"/>
    <w:rsid w:val="004B753D"/>
    <w:rsid w:val="004C68C0"/>
    <w:rsid w:val="004D03FB"/>
    <w:rsid w:val="004D133C"/>
    <w:rsid w:val="004D2789"/>
    <w:rsid w:val="004D2E99"/>
    <w:rsid w:val="004D5D6B"/>
    <w:rsid w:val="004D6728"/>
    <w:rsid w:val="004E1773"/>
    <w:rsid w:val="004F092D"/>
    <w:rsid w:val="004F1DB8"/>
    <w:rsid w:val="004F244C"/>
    <w:rsid w:val="004F4FB6"/>
    <w:rsid w:val="004F6344"/>
    <w:rsid w:val="004F77BA"/>
    <w:rsid w:val="005002CA"/>
    <w:rsid w:val="0050089E"/>
    <w:rsid w:val="00501B49"/>
    <w:rsid w:val="00506328"/>
    <w:rsid w:val="005146C6"/>
    <w:rsid w:val="00516BCA"/>
    <w:rsid w:val="005227F0"/>
    <w:rsid w:val="00524382"/>
    <w:rsid w:val="005244EE"/>
    <w:rsid w:val="0052539E"/>
    <w:rsid w:val="0052583F"/>
    <w:rsid w:val="005260D2"/>
    <w:rsid w:val="00530FCA"/>
    <w:rsid w:val="00532AA3"/>
    <w:rsid w:val="0053370E"/>
    <w:rsid w:val="00536356"/>
    <w:rsid w:val="0053644E"/>
    <w:rsid w:val="00536B96"/>
    <w:rsid w:val="005371AA"/>
    <w:rsid w:val="005372BB"/>
    <w:rsid w:val="00543231"/>
    <w:rsid w:val="00550320"/>
    <w:rsid w:val="00550C57"/>
    <w:rsid w:val="005544A3"/>
    <w:rsid w:val="00555D8E"/>
    <w:rsid w:val="00564AC6"/>
    <w:rsid w:val="00566ABB"/>
    <w:rsid w:val="005675D8"/>
    <w:rsid w:val="00574A33"/>
    <w:rsid w:val="00575920"/>
    <w:rsid w:val="00575EC4"/>
    <w:rsid w:val="00581FD3"/>
    <w:rsid w:val="00584069"/>
    <w:rsid w:val="005847F1"/>
    <w:rsid w:val="00586878"/>
    <w:rsid w:val="005931D9"/>
    <w:rsid w:val="005A1744"/>
    <w:rsid w:val="005A4E3F"/>
    <w:rsid w:val="005B0EAE"/>
    <w:rsid w:val="005B7187"/>
    <w:rsid w:val="005C15ED"/>
    <w:rsid w:val="005C2232"/>
    <w:rsid w:val="005C4085"/>
    <w:rsid w:val="005C4932"/>
    <w:rsid w:val="005C72DC"/>
    <w:rsid w:val="005D22E0"/>
    <w:rsid w:val="005D3C72"/>
    <w:rsid w:val="005D4367"/>
    <w:rsid w:val="005D6F81"/>
    <w:rsid w:val="005D7346"/>
    <w:rsid w:val="005D761B"/>
    <w:rsid w:val="005E13C9"/>
    <w:rsid w:val="005E168F"/>
    <w:rsid w:val="005E5C31"/>
    <w:rsid w:val="005F081D"/>
    <w:rsid w:val="005F0C63"/>
    <w:rsid w:val="005F17B2"/>
    <w:rsid w:val="005F17F8"/>
    <w:rsid w:val="005F263A"/>
    <w:rsid w:val="005F2A4E"/>
    <w:rsid w:val="005F2DF6"/>
    <w:rsid w:val="005F43E4"/>
    <w:rsid w:val="005F5803"/>
    <w:rsid w:val="005F5D55"/>
    <w:rsid w:val="005F5E41"/>
    <w:rsid w:val="005F5F54"/>
    <w:rsid w:val="00601219"/>
    <w:rsid w:val="00602BD6"/>
    <w:rsid w:val="006061F4"/>
    <w:rsid w:val="00606AFD"/>
    <w:rsid w:val="006122E3"/>
    <w:rsid w:val="006210E2"/>
    <w:rsid w:val="00622E1C"/>
    <w:rsid w:val="00623A5F"/>
    <w:rsid w:val="00625CD9"/>
    <w:rsid w:val="006311D3"/>
    <w:rsid w:val="00633025"/>
    <w:rsid w:val="0063688D"/>
    <w:rsid w:val="006406E9"/>
    <w:rsid w:val="00642177"/>
    <w:rsid w:val="00646A0C"/>
    <w:rsid w:val="00647753"/>
    <w:rsid w:val="00647B29"/>
    <w:rsid w:val="006505AA"/>
    <w:rsid w:val="0065062C"/>
    <w:rsid w:val="0065165F"/>
    <w:rsid w:val="00652989"/>
    <w:rsid w:val="00653F72"/>
    <w:rsid w:val="006579D7"/>
    <w:rsid w:val="006600E3"/>
    <w:rsid w:val="00661F57"/>
    <w:rsid w:val="00664E2E"/>
    <w:rsid w:val="00665C75"/>
    <w:rsid w:val="006669C7"/>
    <w:rsid w:val="00666DDF"/>
    <w:rsid w:val="006707E2"/>
    <w:rsid w:val="00671B17"/>
    <w:rsid w:val="00674686"/>
    <w:rsid w:val="00674C7B"/>
    <w:rsid w:val="00676252"/>
    <w:rsid w:val="006769B3"/>
    <w:rsid w:val="0068216A"/>
    <w:rsid w:val="00683B48"/>
    <w:rsid w:val="0068429A"/>
    <w:rsid w:val="00690AB8"/>
    <w:rsid w:val="00695897"/>
    <w:rsid w:val="006A3EF9"/>
    <w:rsid w:val="006A6796"/>
    <w:rsid w:val="006A7F40"/>
    <w:rsid w:val="006B01EE"/>
    <w:rsid w:val="006B14A5"/>
    <w:rsid w:val="006B1CE8"/>
    <w:rsid w:val="006B3AA3"/>
    <w:rsid w:val="006B4A49"/>
    <w:rsid w:val="006B65C8"/>
    <w:rsid w:val="006C75D4"/>
    <w:rsid w:val="006D0E4F"/>
    <w:rsid w:val="006D51F0"/>
    <w:rsid w:val="006D586D"/>
    <w:rsid w:val="006E06B4"/>
    <w:rsid w:val="006E65DC"/>
    <w:rsid w:val="006F4A55"/>
    <w:rsid w:val="00701B05"/>
    <w:rsid w:val="00704C6C"/>
    <w:rsid w:val="00706076"/>
    <w:rsid w:val="007067E0"/>
    <w:rsid w:val="00707007"/>
    <w:rsid w:val="007101C7"/>
    <w:rsid w:val="007176F1"/>
    <w:rsid w:val="0072220B"/>
    <w:rsid w:val="00724C8E"/>
    <w:rsid w:val="00725F4C"/>
    <w:rsid w:val="00726460"/>
    <w:rsid w:val="00726961"/>
    <w:rsid w:val="00727775"/>
    <w:rsid w:val="007305F4"/>
    <w:rsid w:val="0073316F"/>
    <w:rsid w:val="007349D1"/>
    <w:rsid w:val="00740ADB"/>
    <w:rsid w:val="00753F56"/>
    <w:rsid w:val="00754F3A"/>
    <w:rsid w:val="00757D91"/>
    <w:rsid w:val="00761FBD"/>
    <w:rsid w:val="0076278C"/>
    <w:rsid w:val="00762C2E"/>
    <w:rsid w:val="007638AF"/>
    <w:rsid w:val="00771EF6"/>
    <w:rsid w:val="00774D01"/>
    <w:rsid w:val="00775427"/>
    <w:rsid w:val="00775AC7"/>
    <w:rsid w:val="007778F5"/>
    <w:rsid w:val="00782DB3"/>
    <w:rsid w:val="0078421A"/>
    <w:rsid w:val="007857CB"/>
    <w:rsid w:val="00785B0D"/>
    <w:rsid w:val="0078661A"/>
    <w:rsid w:val="007921A5"/>
    <w:rsid w:val="00792AC5"/>
    <w:rsid w:val="0079501C"/>
    <w:rsid w:val="00795D9B"/>
    <w:rsid w:val="00796171"/>
    <w:rsid w:val="00796AC7"/>
    <w:rsid w:val="00797E10"/>
    <w:rsid w:val="007A260F"/>
    <w:rsid w:val="007A2871"/>
    <w:rsid w:val="007A366A"/>
    <w:rsid w:val="007A41B6"/>
    <w:rsid w:val="007A6029"/>
    <w:rsid w:val="007A6252"/>
    <w:rsid w:val="007A6A70"/>
    <w:rsid w:val="007B18C0"/>
    <w:rsid w:val="007B4A53"/>
    <w:rsid w:val="007B797B"/>
    <w:rsid w:val="007C0022"/>
    <w:rsid w:val="007C1CBA"/>
    <w:rsid w:val="007C6F73"/>
    <w:rsid w:val="007C7241"/>
    <w:rsid w:val="007C7415"/>
    <w:rsid w:val="007C77C1"/>
    <w:rsid w:val="007C7DDB"/>
    <w:rsid w:val="007D559D"/>
    <w:rsid w:val="007D6738"/>
    <w:rsid w:val="007E18CC"/>
    <w:rsid w:val="007E23AD"/>
    <w:rsid w:val="007E41F3"/>
    <w:rsid w:val="007E5A4A"/>
    <w:rsid w:val="007E5FD5"/>
    <w:rsid w:val="007E6B84"/>
    <w:rsid w:val="007F0623"/>
    <w:rsid w:val="007F2ADC"/>
    <w:rsid w:val="007F3ADF"/>
    <w:rsid w:val="007F651C"/>
    <w:rsid w:val="00800EAD"/>
    <w:rsid w:val="00801128"/>
    <w:rsid w:val="00802050"/>
    <w:rsid w:val="008028BD"/>
    <w:rsid w:val="00802FAC"/>
    <w:rsid w:val="00803125"/>
    <w:rsid w:val="00803FD9"/>
    <w:rsid w:val="00805CB5"/>
    <w:rsid w:val="00806594"/>
    <w:rsid w:val="008069B6"/>
    <w:rsid w:val="00813135"/>
    <w:rsid w:val="008232DE"/>
    <w:rsid w:val="00823C5F"/>
    <w:rsid w:val="008240F8"/>
    <w:rsid w:val="008274EA"/>
    <w:rsid w:val="0082774B"/>
    <w:rsid w:val="0083066E"/>
    <w:rsid w:val="00831932"/>
    <w:rsid w:val="00834509"/>
    <w:rsid w:val="00837553"/>
    <w:rsid w:val="00840DD0"/>
    <w:rsid w:val="00841EDE"/>
    <w:rsid w:val="008463F2"/>
    <w:rsid w:val="008505DD"/>
    <w:rsid w:val="008513BB"/>
    <w:rsid w:val="00852643"/>
    <w:rsid w:val="008560B4"/>
    <w:rsid w:val="00856851"/>
    <w:rsid w:val="00857B06"/>
    <w:rsid w:val="00861564"/>
    <w:rsid w:val="00862120"/>
    <w:rsid w:val="00865455"/>
    <w:rsid w:val="0086711A"/>
    <w:rsid w:val="0087097D"/>
    <w:rsid w:val="00873433"/>
    <w:rsid w:val="00874980"/>
    <w:rsid w:val="00880240"/>
    <w:rsid w:val="00880E44"/>
    <w:rsid w:val="00883EDD"/>
    <w:rsid w:val="008863E3"/>
    <w:rsid w:val="00887C75"/>
    <w:rsid w:val="00891526"/>
    <w:rsid w:val="00891A62"/>
    <w:rsid w:val="00892CA8"/>
    <w:rsid w:val="008972A9"/>
    <w:rsid w:val="008975FD"/>
    <w:rsid w:val="008A10AA"/>
    <w:rsid w:val="008A5166"/>
    <w:rsid w:val="008A5721"/>
    <w:rsid w:val="008B5DC0"/>
    <w:rsid w:val="008B784E"/>
    <w:rsid w:val="008C24CA"/>
    <w:rsid w:val="008C3651"/>
    <w:rsid w:val="008C40B7"/>
    <w:rsid w:val="008C424B"/>
    <w:rsid w:val="008C628B"/>
    <w:rsid w:val="008D0FBD"/>
    <w:rsid w:val="008D168E"/>
    <w:rsid w:val="008D18BA"/>
    <w:rsid w:val="008D2FAB"/>
    <w:rsid w:val="008D4484"/>
    <w:rsid w:val="008D5155"/>
    <w:rsid w:val="008D6D79"/>
    <w:rsid w:val="008E0172"/>
    <w:rsid w:val="008E2BC9"/>
    <w:rsid w:val="008E3EFA"/>
    <w:rsid w:val="008E6991"/>
    <w:rsid w:val="008F0C56"/>
    <w:rsid w:val="008F310B"/>
    <w:rsid w:val="008F4E22"/>
    <w:rsid w:val="0090070B"/>
    <w:rsid w:val="009112EE"/>
    <w:rsid w:val="00914F74"/>
    <w:rsid w:val="009236A4"/>
    <w:rsid w:val="0092665E"/>
    <w:rsid w:val="00933BBE"/>
    <w:rsid w:val="00935B9C"/>
    <w:rsid w:val="00936159"/>
    <w:rsid w:val="00936ECC"/>
    <w:rsid w:val="00937147"/>
    <w:rsid w:val="0093790C"/>
    <w:rsid w:val="00943508"/>
    <w:rsid w:val="00943D92"/>
    <w:rsid w:val="00947222"/>
    <w:rsid w:val="009478E4"/>
    <w:rsid w:val="00952717"/>
    <w:rsid w:val="00952D0D"/>
    <w:rsid w:val="0095595E"/>
    <w:rsid w:val="00955BDB"/>
    <w:rsid w:val="0095688C"/>
    <w:rsid w:val="009579B3"/>
    <w:rsid w:val="0096126A"/>
    <w:rsid w:val="00961BE7"/>
    <w:rsid w:val="00964659"/>
    <w:rsid w:val="00964A76"/>
    <w:rsid w:val="00967029"/>
    <w:rsid w:val="00971A9C"/>
    <w:rsid w:val="00973E5D"/>
    <w:rsid w:val="009765AD"/>
    <w:rsid w:val="00981355"/>
    <w:rsid w:val="009821C1"/>
    <w:rsid w:val="00982F8A"/>
    <w:rsid w:val="00983326"/>
    <w:rsid w:val="009871BC"/>
    <w:rsid w:val="00995A9D"/>
    <w:rsid w:val="009A2BE1"/>
    <w:rsid w:val="009A4CC1"/>
    <w:rsid w:val="009A577D"/>
    <w:rsid w:val="009A6255"/>
    <w:rsid w:val="009B0E4C"/>
    <w:rsid w:val="009B45F0"/>
    <w:rsid w:val="009B6429"/>
    <w:rsid w:val="009C3C1C"/>
    <w:rsid w:val="009C60DC"/>
    <w:rsid w:val="009D0CF1"/>
    <w:rsid w:val="009D1BE9"/>
    <w:rsid w:val="009D33E0"/>
    <w:rsid w:val="009D40A8"/>
    <w:rsid w:val="009E378A"/>
    <w:rsid w:val="009E7115"/>
    <w:rsid w:val="009F05E2"/>
    <w:rsid w:val="009F3F78"/>
    <w:rsid w:val="009F477B"/>
    <w:rsid w:val="009F5E40"/>
    <w:rsid w:val="00A0168F"/>
    <w:rsid w:val="00A027C0"/>
    <w:rsid w:val="00A036D9"/>
    <w:rsid w:val="00A04126"/>
    <w:rsid w:val="00A05863"/>
    <w:rsid w:val="00A069AE"/>
    <w:rsid w:val="00A227BC"/>
    <w:rsid w:val="00A22BFA"/>
    <w:rsid w:val="00A25AA0"/>
    <w:rsid w:val="00A26F0E"/>
    <w:rsid w:val="00A30B1C"/>
    <w:rsid w:val="00A31AE0"/>
    <w:rsid w:val="00A361FB"/>
    <w:rsid w:val="00A378E5"/>
    <w:rsid w:val="00A42785"/>
    <w:rsid w:val="00A4284E"/>
    <w:rsid w:val="00A4327A"/>
    <w:rsid w:val="00A43D11"/>
    <w:rsid w:val="00A44A4F"/>
    <w:rsid w:val="00A44D62"/>
    <w:rsid w:val="00A500D5"/>
    <w:rsid w:val="00A50192"/>
    <w:rsid w:val="00A51125"/>
    <w:rsid w:val="00A540D9"/>
    <w:rsid w:val="00A56209"/>
    <w:rsid w:val="00A57297"/>
    <w:rsid w:val="00A66D16"/>
    <w:rsid w:val="00A679F5"/>
    <w:rsid w:val="00A70285"/>
    <w:rsid w:val="00A70641"/>
    <w:rsid w:val="00A70C91"/>
    <w:rsid w:val="00A73668"/>
    <w:rsid w:val="00A76BCC"/>
    <w:rsid w:val="00A90A95"/>
    <w:rsid w:val="00A9745F"/>
    <w:rsid w:val="00A97869"/>
    <w:rsid w:val="00AA02B8"/>
    <w:rsid w:val="00AA07FF"/>
    <w:rsid w:val="00AA4FE8"/>
    <w:rsid w:val="00AA5EBE"/>
    <w:rsid w:val="00AB0633"/>
    <w:rsid w:val="00AB29F7"/>
    <w:rsid w:val="00AB5E45"/>
    <w:rsid w:val="00AB6D7A"/>
    <w:rsid w:val="00AC0D51"/>
    <w:rsid w:val="00AC1D08"/>
    <w:rsid w:val="00AC31BC"/>
    <w:rsid w:val="00AD0604"/>
    <w:rsid w:val="00AD1167"/>
    <w:rsid w:val="00AE0F0A"/>
    <w:rsid w:val="00AE33BA"/>
    <w:rsid w:val="00AE3F97"/>
    <w:rsid w:val="00AE4743"/>
    <w:rsid w:val="00AE72E3"/>
    <w:rsid w:val="00AF3955"/>
    <w:rsid w:val="00AF3991"/>
    <w:rsid w:val="00B00C2E"/>
    <w:rsid w:val="00B02659"/>
    <w:rsid w:val="00B03A30"/>
    <w:rsid w:val="00B065FA"/>
    <w:rsid w:val="00B134C6"/>
    <w:rsid w:val="00B137AA"/>
    <w:rsid w:val="00B16D89"/>
    <w:rsid w:val="00B22284"/>
    <w:rsid w:val="00B235E2"/>
    <w:rsid w:val="00B24B0F"/>
    <w:rsid w:val="00B255BC"/>
    <w:rsid w:val="00B25D3B"/>
    <w:rsid w:val="00B27056"/>
    <w:rsid w:val="00B31CB9"/>
    <w:rsid w:val="00B31D2A"/>
    <w:rsid w:val="00B37CB7"/>
    <w:rsid w:val="00B37FA6"/>
    <w:rsid w:val="00B40E99"/>
    <w:rsid w:val="00B41332"/>
    <w:rsid w:val="00B41501"/>
    <w:rsid w:val="00B41DA1"/>
    <w:rsid w:val="00B4360A"/>
    <w:rsid w:val="00B46CB6"/>
    <w:rsid w:val="00B5024B"/>
    <w:rsid w:val="00B52B3E"/>
    <w:rsid w:val="00B5476A"/>
    <w:rsid w:val="00B56A7E"/>
    <w:rsid w:val="00B57B17"/>
    <w:rsid w:val="00B64EE7"/>
    <w:rsid w:val="00B6629E"/>
    <w:rsid w:val="00B70AD3"/>
    <w:rsid w:val="00B7109F"/>
    <w:rsid w:val="00B715DC"/>
    <w:rsid w:val="00B71A74"/>
    <w:rsid w:val="00B73AC0"/>
    <w:rsid w:val="00B77A60"/>
    <w:rsid w:val="00B77E63"/>
    <w:rsid w:val="00B80FED"/>
    <w:rsid w:val="00B8178F"/>
    <w:rsid w:val="00B863E9"/>
    <w:rsid w:val="00B87ACC"/>
    <w:rsid w:val="00B908B5"/>
    <w:rsid w:val="00B916C1"/>
    <w:rsid w:val="00B9377E"/>
    <w:rsid w:val="00B95F06"/>
    <w:rsid w:val="00B977AD"/>
    <w:rsid w:val="00BA0865"/>
    <w:rsid w:val="00BA20A9"/>
    <w:rsid w:val="00BA21B2"/>
    <w:rsid w:val="00BA24E0"/>
    <w:rsid w:val="00BA2A4E"/>
    <w:rsid w:val="00BA4DFA"/>
    <w:rsid w:val="00BA5D0F"/>
    <w:rsid w:val="00BA6168"/>
    <w:rsid w:val="00BA6287"/>
    <w:rsid w:val="00BA7D62"/>
    <w:rsid w:val="00BB0C19"/>
    <w:rsid w:val="00BB131D"/>
    <w:rsid w:val="00BB164B"/>
    <w:rsid w:val="00BB2133"/>
    <w:rsid w:val="00BB2C67"/>
    <w:rsid w:val="00BB3532"/>
    <w:rsid w:val="00BB748E"/>
    <w:rsid w:val="00BC109D"/>
    <w:rsid w:val="00BC4739"/>
    <w:rsid w:val="00BC6738"/>
    <w:rsid w:val="00BD0275"/>
    <w:rsid w:val="00BD038F"/>
    <w:rsid w:val="00BD0D11"/>
    <w:rsid w:val="00BD4492"/>
    <w:rsid w:val="00BD7D6A"/>
    <w:rsid w:val="00BE0014"/>
    <w:rsid w:val="00BE109E"/>
    <w:rsid w:val="00BE1564"/>
    <w:rsid w:val="00BE252F"/>
    <w:rsid w:val="00BE55E3"/>
    <w:rsid w:val="00BF0058"/>
    <w:rsid w:val="00BF626D"/>
    <w:rsid w:val="00C045AF"/>
    <w:rsid w:val="00C060F2"/>
    <w:rsid w:val="00C07962"/>
    <w:rsid w:val="00C12DE0"/>
    <w:rsid w:val="00C133ED"/>
    <w:rsid w:val="00C15A31"/>
    <w:rsid w:val="00C166ED"/>
    <w:rsid w:val="00C17A57"/>
    <w:rsid w:val="00C23A8D"/>
    <w:rsid w:val="00C340E8"/>
    <w:rsid w:val="00C35360"/>
    <w:rsid w:val="00C35483"/>
    <w:rsid w:val="00C35E9B"/>
    <w:rsid w:val="00C405A5"/>
    <w:rsid w:val="00C4086E"/>
    <w:rsid w:val="00C44472"/>
    <w:rsid w:val="00C463CC"/>
    <w:rsid w:val="00C4796F"/>
    <w:rsid w:val="00C52FAA"/>
    <w:rsid w:val="00C53F3F"/>
    <w:rsid w:val="00C547BB"/>
    <w:rsid w:val="00C553B7"/>
    <w:rsid w:val="00C5546B"/>
    <w:rsid w:val="00C56B7D"/>
    <w:rsid w:val="00C6111D"/>
    <w:rsid w:val="00C654C6"/>
    <w:rsid w:val="00C65FAA"/>
    <w:rsid w:val="00C674CF"/>
    <w:rsid w:val="00C71235"/>
    <w:rsid w:val="00C71F7D"/>
    <w:rsid w:val="00C734C1"/>
    <w:rsid w:val="00C74CA5"/>
    <w:rsid w:val="00C762BD"/>
    <w:rsid w:val="00C80116"/>
    <w:rsid w:val="00C801E5"/>
    <w:rsid w:val="00C8169F"/>
    <w:rsid w:val="00C8383F"/>
    <w:rsid w:val="00C8603F"/>
    <w:rsid w:val="00C87FAB"/>
    <w:rsid w:val="00C90870"/>
    <w:rsid w:val="00C90DFF"/>
    <w:rsid w:val="00C9120A"/>
    <w:rsid w:val="00C912B0"/>
    <w:rsid w:val="00C9787C"/>
    <w:rsid w:val="00CA2C40"/>
    <w:rsid w:val="00CA53D0"/>
    <w:rsid w:val="00CA6F49"/>
    <w:rsid w:val="00CA793A"/>
    <w:rsid w:val="00CB08DC"/>
    <w:rsid w:val="00CB6DE8"/>
    <w:rsid w:val="00CC65CE"/>
    <w:rsid w:val="00CD1C4B"/>
    <w:rsid w:val="00CD5C65"/>
    <w:rsid w:val="00CD78AF"/>
    <w:rsid w:val="00CE162E"/>
    <w:rsid w:val="00CE4A0B"/>
    <w:rsid w:val="00CE7B2B"/>
    <w:rsid w:val="00CF3365"/>
    <w:rsid w:val="00CF5B28"/>
    <w:rsid w:val="00CF7861"/>
    <w:rsid w:val="00D0141A"/>
    <w:rsid w:val="00D0174D"/>
    <w:rsid w:val="00D01AD8"/>
    <w:rsid w:val="00D0207D"/>
    <w:rsid w:val="00D02DE3"/>
    <w:rsid w:val="00D039D1"/>
    <w:rsid w:val="00D11D78"/>
    <w:rsid w:val="00D17264"/>
    <w:rsid w:val="00D205A8"/>
    <w:rsid w:val="00D2460A"/>
    <w:rsid w:val="00D24936"/>
    <w:rsid w:val="00D31A98"/>
    <w:rsid w:val="00D33279"/>
    <w:rsid w:val="00D33D87"/>
    <w:rsid w:val="00D3556C"/>
    <w:rsid w:val="00D355B1"/>
    <w:rsid w:val="00D364C9"/>
    <w:rsid w:val="00D44390"/>
    <w:rsid w:val="00D450B1"/>
    <w:rsid w:val="00D517C2"/>
    <w:rsid w:val="00D5497F"/>
    <w:rsid w:val="00D6055D"/>
    <w:rsid w:val="00D6147A"/>
    <w:rsid w:val="00D62011"/>
    <w:rsid w:val="00D62864"/>
    <w:rsid w:val="00D64ABF"/>
    <w:rsid w:val="00D70592"/>
    <w:rsid w:val="00D71BA4"/>
    <w:rsid w:val="00D73EFF"/>
    <w:rsid w:val="00D775C8"/>
    <w:rsid w:val="00D81E88"/>
    <w:rsid w:val="00D82B32"/>
    <w:rsid w:val="00D84DFA"/>
    <w:rsid w:val="00D92A1A"/>
    <w:rsid w:val="00D96A54"/>
    <w:rsid w:val="00DA09C2"/>
    <w:rsid w:val="00DA0EA0"/>
    <w:rsid w:val="00DA1F5B"/>
    <w:rsid w:val="00DA2909"/>
    <w:rsid w:val="00DA5A1E"/>
    <w:rsid w:val="00DB1106"/>
    <w:rsid w:val="00DB4770"/>
    <w:rsid w:val="00DB6AA9"/>
    <w:rsid w:val="00DC0E1E"/>
    <w:rsid w:val="00DC1287"/>
    <w:rsid w:val="00DC1569"/>
    <w:rsid w:val="00DC3014"/>
    <w:rsid w:val="00DC34F7"/>
    <w:rsid w:val="00DC5DDA"/>
    <w:rsid w:val="00DC6A6E"/>
    <w:rsid w:val="00DC7A4C"/>
    <w:rsid w:val="00DC7CAA"/>
    <w:rsid w:val="00DD0391"/>
    <w:rsid w:val="00DD3ABC"/>
    <w:rsid w:val="00DD5CE3"/>
    <w:rsid w:val="00DE0E6B"/>
    <w:rsid w:val="00DF505E"/>
    <w:rsid w:val="00E047E4"/>
    <w:rsid w:val="00E058BD"/>
    <w:rsid w:val="00E05EF1"/>
    <w:rsid w:val="00E06908"/>
    <w:rsid w:val="00E129A3"/>
    <w:rsid w:val="00E13167"/>
    <w:rsid w:val="00E160E9"/>
    <w:rsid w:val="00E16E30"/>
    <w:rsid w:val="00E21553"/>
    <w:rsid w:val="00E23756"/>
    <w:rsid w:val="00E26382"/>
    <w:rsid w:val="00E26662"/>
    <w:rsid w:val="00E269A1"/>
    <w:rsid w:val="00E31A2E"/>
    <w:rsid w:val="00E31F17"/>
    <w:rsid w:val="00E32BA8"/>
    <w:rsid w:val="00E335F5"/>
    <w:rsid w:val="00E36D06"/>
    <w:rsid w:val="00E37BF8"/>
    <w:rsid w:val="00E37E1E"/>
    <w:rsid w:val="00E4029F"/>
    <w:rsid w:val="00E42265"/>
    <w:rsid w:val="00E4366F"/>
    <w:rsid w:val="00E45FEA"/>
    <w:rsid w:val="00E46A38"/>
    <w:rsid w:val="00E510EE"/>
    <w:rsid w:val="00E523B9"/>
    <w:rsid w:val="00E52FEB"/>
    <w:rsid w:val="00E559F3"/>
    <w:rsid w:val="00E55A9D"/>
    <w:rsid w:val="00E63BD1"/>
    <w:rsid w:val="00E64A37"/>
    <w:rsid w:val="00E65533"/>
    <w:rsid w:val="00E708A5"/>
    <w:rsid w:val="00E7092F"/>
    <w:rsid w:val="00E72388"/>
    <w:rsid w:val="00E72B9C"/>
    <w:rsid w:val="00E72CAB"/>
    <w:rsid w:val="00E76F33"/>
    <w:rsid w:val="00E82446"/>
    <w:rsid w:val="00E84363"/>
    <w:rsid w:val="00E845E8"/>
    <w:rsid w:val="00E90FFB"/>
    <w:rsid w:val="00E915CE"/>
    <w:rsid w:val="00E9514D"/>
    <w:rsid w:val="00E96C29"/>
    <w:rsid w:val="00EA1B1C"/>
    <w:rsid w:val="00EA2683"/>
    <w:rsid w:val="00EA444D"/>
    <w:rsid w:val="00EA508A"/>
    <w:rsid w:val="00EA795C"/>
    <w:rsid w:val="00EB1ED6"/>
    <w:rsid w:val="00EB2D8E"/>
    <w:rsid w:val="00EB6A91"/>
    <w:rsid w:val="00EB72CA"/>
    <w:rsid w:val="00EC057C"/>
    <w:rsid w:val="00EC1948"/>
    <w:rsid w:val="00EC4396"/>
    <w:rsid w:val="00EC4B37"/>
    <w:rsid w:val="00EC5331"/>
    <w:rsid w:val="00EC6BE2"/>
    <w:rsid w:val="00EC73D0"/>
    <w:rsid w:val="00ED2CD9"/>
    <w:rsid w:val="00ED5577"/>
    <w:rsid w:val="00ED79A0"/>
    <w:rsid w:val="00EE1E3E"/>
    <w:rsid w:val="00EE2724"/>
    <w:rsid w:val="00EE5A7A"/>
    <w:rsid w:val="00EF2F2A"/>
    <w:rsid w:val="00EF2F77"/>
    <w:rsid w:val="00EF3328"/>
    <w:rsid w:val="00EF4625"/>
    <w:rsid w:val="00F031F1"/>
    <w:rsid w:val="00F040C1"/>
    <w:rsid w:val="00F0525B"/>
    <w:rsid w:val="00F05558"/>
    <w:rsid w:val="00F07301"/>
    <w:rsid w:val="00F0762C"/>
    <w:rsid w:val="00F120A5"/>
    <w:rsid w:val="00F1351B"/>
    <w:rsid w:val="00F13A8C"/>
    <w:rsid w:val="00F16A01"/>
    <w:rsid w:val="00F175D7"/>
    <w:rsid w:val="00F177F6"/>
    <w:rsid w:val="00F17814"/>
    <w:rsid w:val="00F22CFE"/>
    <w:rsid w:val="00F22E23"/>
    <w:rsid w:val="00F24AF9"/>
    <w:rsid w:val="00F27447"/>
    <w:rsid w:val="00F33327"/>
    <w:rsid w:val="00F34116"/>
    <w:rsid w:val="00F35C4D"/>
    <w:rsid w:val="00F42A36"/>
    <w:rsid w:val="00F43BA7"/>
    <w:rsid w:val="00F43ECE"/>
    <w:rsid w:val="00F44B38"/>
    <w:rsid w:val="00F44FBD"/>
    <w:rsid w:val="00F475F0"/>
    <w:rsid w:val="00F51079"/>
    <w:rsid w:val="00F53EDD"/>
    <w:rsid w:val="00F60841"/>
    <w:rsid w:val="00F62C36"/>
    <w:rsid w:val="00F6351B"/>
    <w:rsid w:val="00F64144"/>
    <w:rsid w:val="00F64830"/>
    <w:rsid w:val="00F657B3"/>
    <w:rsid w:val="00F66D1B"/>
    <w:rsid w:val="00F7186A"/>
    <w:rsid w:val="00F73599"/>
    <w:rsid w:val="00F73E3D"/>
    <w:rsid w:val="00F7683E"/>
    <w:rsid w:val="00F80564"/>
    <w:rsid w:val="00F83B52"/>
    <w:rsid w:val="00F84629"/>
    <w:rsid w:val="00F85402"/>
    <w:rsid w:val="00F862CA"/>
    <w:rsid w:val="00F868E7"/>
    <w:rsid w:val="00F86A0E"/>
    <w:rsid w:val="00F87432"/>
    <w:rsid w:val="00F875D7"/>
    <w:rsid w:val="00F879C4"/>
    <w:rsid w:val="00F91840"/>
    <w:rsid w:val="00F91FFC"/>
    <w:rsid w:val="00F924AE"/>
    <w:rsid w:val="00F93DF5"/>
    <w:rsid w:val="00F942FE"/>
    <w:rsid w:val="00F95415"/>
    <w:rsid w:val="00F95A46"/>
    <w:rsid w:val="00F95AA5"/>
    <w:rsid w:val="00FA167C"/>
    <w:rsid w:val="00FA2E06"/>
    <w:rsid w:val="00FA6A75"/>
    <w:rsid w:val="00FB0036"/>
    <w:rsid w:val="00FB1187"/>
    <w:rsid w:val="00FB4892"/>
    <w:rsid w:val="00FC5C66"/>
    <w:rsid w:val="00FD37C1"/>
    <w:rsid w:val="00FD3A45"/>
    <w:rsid w:val="00FD600D"/>
    <w:rsid w:val="00FD6F07"/>
    <w:rsid w:val="00FD7BA1"/>
    <w:rsid w:val="00FE176A"/>
    <w:rsid w:val="00FE2215"/>
    <w:rsid w:val="00FE638B"/>
    <w:rsid w:val="00FF38DA"/>
    <w:rsid w:val="00FF3C16"/>
    <w:rsid w:val="00FF444D"/>
    <w:rsid w:val="00FF5B79"/>
    <w:rsid w:val="00FF5F8F"/>
    <w:rsid w:val="00FF6D89"/>
    <w:rsid w:val="053BDBFD"/>
    <w:rsid w:val="05411255"/>
    <w:rsid w:val="0B3EFD7D"/>
    <w:rsid w:val="0E1940B5"/>
    <w:rsid w:val="10A5C321"/>
    <w:rsid w:val="11B04B9C"/>
    <w:rsid w:val="18FB0906"/>
    <w:rsid w:val="1A79955B"/>
    <w:rsid w:val="1CC55931"/>
    <w:rsid w:val="1D8929A2"/>
    <w:rsid w:val="2D3A7D8A"/>
    <w:rsid w:val="376BAF5A"/>
    <w:rsid w:val="3AD70F9A"/>
    <w:rsid w:val="3C0865FE"/>
    <w:rsid w:val="3E5B259D"/>
    <w:rsid w:val="3FE82216"/>
    <w:rsid w:val="41E10691"/>
    <w:rsid w:val="420357A5"/>
    <w:rsid w:val="495D2E7A"/>
    <w:rsid w:val="4D3A0CDD"/>
    <w:rsid w:val="4E321CB3"/>
    <w:rsid w:val="4EACF5CF"/>
    <w:rsid w:val="4EFE8CC4"/>
    <w:rsid w:val="50A63BE9"/>
    <w:rsid w:val="56E5F287"/>
    <w:rsid w:val="59AE92EE"/>
    <w:rsid w:val="5E02671B"/>
    <w:rsid w:val="5E53502C"/>
    <w:rsid w:val="645A84DE"/>
    <w:rsid w:val="6CFFCA4E"/>
    <w:rsid w:val="7079A0F9"/>
    <w:rsid w:val="711A219D"/>
    <w:rsid w:val="75F66476"/>
    <w:rsid w:val="78E4B02A"/>
    <w:rsid w:val="7A936C7E"/>
    <w:rsid w:val="7C4784A3"/>
    <w:rsid w:val="7FA355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A9E2"/>
  <w15:chartTrackingRefBased/>
  <w15:docId w15:val="{EC5076C8-3F15-4B03-8FD0-E2DC15AE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7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47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34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682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62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5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4116"/>
    <w:pPr>
      <w:ind w:left="720"/>
      <w:contextualSpacing/>
    </w:pPr>
  </w:style>
  <w:style w:type="character" w:customStyle="1" w:styleId="Heading1Char">
    <w:name w:val="Heading 1 Char"/>
    <w:basedOn w:val="DefaultParagraphFont"/>
    <w:link w:val="Heading1"/>
    <w:uiPriority w:val="9"/>
    <w:rsid w:val="00C547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547BB"/>
    <w:rPr>
      <w:rFonts w:asciiTheme="majorHAnsi" w:eastAsiaTheme="majorEastAsia" w:hAnsiTheme="majorHAnsi" w:cstheme="majorBidi"/>
      <w:color w:val="2F5496" w:themeColor="accent1" w:themeShade="BF"/>
      <w:sz w:val="26"/>
      <w:szCs w:val="26"/>
    </w:rPr>
  </w:style>
  <w:style w:type="character" w:styleId="IntenseEmphasis">
    <w:name w:val="Intense Emphasis"/>
    <w:basedOn w:val="DefaultParagraphFont"/>
    <w:uiPriority w:val="21"/>
    <w:qFormat/>
    <w:rsid w:val="00664E2E"/>
    <w:rPr>
      <w:i/>
      <w:iCs/>
      <w:color w:val="4472C4" w:themeColor="accent1"/>
    </w:rPr>
  </w:style>
  <w:style w:type="character" w:styleId="SubtleEmphasis">
    <w:name w:val="Subtle Emphasis"/>
    <w:basedOn w:val="DefaultParagraphFont"/>
    <w:uiPriority w:val="19"/>
    <w:qFormat/>
    <w:rsid w:val="005372BB"/>
    <w:rPr>
      <w:i/>
      <w:iCs/>
      <w:color w:val="404040" w:themeColor="text1" w:themeTint="BF"/>
    </w:rPr>
  </w:style>
  <w:style w:type="paragraph" w:styleId="Subtitle">
    <w:name w:val="Subtitle"/>
    <w:basedOn w:val="Normal"/>
    <w:next w:val="Normal"/>
    <w:link w:val="SubtitleChar"/>
    <w:uiPriority w:val="11"/>
    <w:qFormat/>
    <w:rsid w:val="005372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372BB"/>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063443"/>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1718F"/>
    <w:rPr>
      <w:color w:val="0563C1"/>
      <w:u w:val="single"/>
    </w:rPr>
  </w:style>
  <w:style w:type="paragraph" w:styleId="TOCHeading">
    <w:name w:val="TOC Heading"/>
    <w:basedOn w:val="Heading1"/>
    <w:next w:val="Normal"/>
    <w:uiPriority w:val="39"/>
    <w:unhideWhenUsed/>
    <w:qFormat/>
    <w:rsid w:val="00150F84"/>
    <w:pPr>
      <w:outlineLvl w:val="9"/>
    </w:pPr>
  </w:style>
  <w:style w:type="paragraph" w:styleId="Index1">
    <w:name w:val="index 1"/>
    <w:basedOn w:val="Normal"/>
    <w:next w:val="Normal"/>
    <w:autoRedefine/>
    <w:uiPriority w:val="99"/>
    <w:semiHidden/>
    <w:unhideWhenUsed/>
    <w:rsid w:val="00150F84"/>
    <w:pPr>
      <w:spacing w:after="0" w:line="240" w:lineRule="auto"/>
      <w:ind w:left="220" w:hanging="220"/>
    </w:pPr>
  </w:style>
  <w:style w:type="paragraph" w:styleId="TOC1">
    <w:name w:val="toc 1"/>
    <w:basedOn w:val="Normal"/>
    <w:next w:val="Normal"/>
    <w:uiPriority w:val="39"/>
    <w:unhideWhenUsed/>
    <w:rsid w:val="053BDBFD"/>
    <w:pPr>
      <w:spacing w:after="100"/>
    </w:pPr>
  </w:style>
  <w:style w:type="paragraph" w:styleId="TOC2">
    <w:name w:val="toc 2"/>
    <w:basedOn w:val="Normal"/>
    <w:next w:val="Normal"/>
    <w:autoRedefine/>
    <w:uiPriority w:val="39"/>
    <w:unhideWhenUsed/>
    <w:rsid w:val="00150F84"/>
    <w:pPr>
      <w:spacing w:after="100"/>
      <w:ind w:left="220"/>
    </w:pPr>
  </w:style>
  <w:style w:type="paragraph" w:styleId="TOC3">
    <w:name w:val="toc 3"/>
    <w:basedOn w:val="Normal"/>
    <w:next w:val="Normal"/>
    <w:autoRedefine/>
    <w:uiPriority w:val="39"/>
    <w:unhideWhenUsed/>
    <w:rsid w:val="00150F84"/>
    <w:pPr>
      <w:spacing w:after="100"/>
      <w:ind w:left="440"/>
    </w:pPr>
  </w:style>
  <w:style w:type="character" w:styleId="UnresolvedMention">
    <w:name w:val="Unresolved Mention"/>
    <w:basedOn w:val="DefaultParagraphFont"/>
    <w:uiPriority w:val="99"/>
    <w:semiHidden/>
    <w:unhideWhenUsed/>
    <w:rsid w:val="00276D39"/>
    <w:rPr>
      <w:color w:val="808080"/>
      <w:shd w:val="clear" w:color="auto" w:fill="E6E6E6"/>
    </w:rPr>
  </w:style>
  <w:style w:type="paragraph" w:styleId="Title">
    <w:name w:val="Title"/>
    <w:basedOn w:val="Normal"/>
    <w:next w:val="Normal"/>
    <w:link w:val="TitleChar"/>
    <w:uiPriority w:val="10"/>
    <w:qFormat/>
    <w:rsid w:val="00BB2C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C67"/>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486826"/>
    <w:rPr>
      <w:rFonts w:asciiTheme="majorHAnsi" w:eastAsiaTheme="majorEastAsia" w:hAnsiTheme="majorHAnsi" w:cstheme="majorBidi"/>
      <w:i/>
      <w:iCs/>
      <w:color w:val="2F5496" w:themeColor="accent1" w:themeShade="BF"/>
    </w:rPr>
  </w:style>
  <w:style w:type="character" w:customStyle="1" w:styleId="normaltextrun">
    <w:name w:val="normaltextrun"/>
    <w:basedOn w:val="DefaultParagraphFont"/>
    <w:rsid w:val="0045597B"/>
  </w:style>
  <w:style w:type="character" w:customStyle="1" w:styleId="eop">
    <w:name w:val="eop"/>
    <w:basedOn w:val="DefaultParagraphFont"/>
    <w:rsid w:val="0045597B"/>
  </w:style>
  <w:style w:type="character" w:styleId="FollowedHyperlink">
    <w:name w:val="FollowedHyperlink"/>
    <w:basedOn w:val="DefaultParagraphFont"/>
    <w:uiPriority w:val="99"/>
    <w:semiHidden/>
    <w:unhideWhenUsed/>
    <w:rsid w:val="008E0172"/>
    <w:rPr>
      <w:color w:val="954F72" w:themeColor="followedHyperlink"/>
      <w:u w:val="single"/>
    </w:rPr>
  </w:style>
  <w:style w:type="paragraph" w:styleId="NormalWeb">
    <w:name w:val="Normal (Web)"/>
    <w:basedOn w:val="Normal"/>
    <w:uiPriority w:val="99"/>
    <w:unhideWhenUsed/>
    <w:rsid w:val="001515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22E0"/>
    <w:rPr>
      <w:b/>
      <w:bCs/>
    </w:rPr>
  </w:style>
  <w:style w:type="character" w:customStyle="1" w:styleId="Heading5Char">
    <w:name w:val="Heading 5 Char"/>
    <w:basedOn w:val="DefaultParagraphFont"/>
    <w:link w:val="Heading5"/>
    <w:uiPriority w:val="9"/>
    <w:semiHidden/>
    <w:rsid w:val="001B62A3"/>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BE1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564"/>
  </w:style>
  <w:style w:type="paragraph" w:styleId="Footer">
    <w:name w:val="footer"/>
    <w:basedOn w:val="Normal"/>
    <w:link w:val="FooterChar"/>
    <w:uiPriority w:val="99"/>
    <w:unhideWhenUsed/>
    <w:rsid w:val="00BE1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564"/>
  </w:style>
  <w:style w:type="paragraph" w:styleId="TOC4">
    <w:name w:val="toc 4"/>
    <w:basedOn w:val="Normal"/>
    <w:next w:val="Normal"/>
    <w:autoRedefine/>
    <w:uiPriority w:val="39"/>
    <w:unhideWhenUsed/>
    <w:rsid w:val="0073316F"/>
    <w:pPr>
      <w:spacing w:after="100"/>
      <w:ind w:left="660"/>
    </w:pPr>
    <w:rPr>
      <w:rFonts w:eastAsiaTheme="minorEastAsia"/>
      <w:kern w:val="2"/>
      <w14:ligatures w14:val="standardContextual"/>
    </w:rPr>
  </w:style>
  <w:style w:type="paragraph" w:styleId="TOC5">
    <w:name w:val="toc 5"/>
    <w:basedOn w:val="Normal"/>
    <w:next w:val="Normal"/>
    <w:autoRedefine/>
    <w:uiPriority w:val="39"/>
    <w:unhideWhenUsed/>
    <w:rsid w:val="0073316F"/>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73316F"/>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73316F"/>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73316F"/>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73316F"/>
    <w:pPr>
      <w:spacing w:after="100"/>
      <w:ind w:left="1760"/>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0381">
      <w:bodyDiv w:val="1"/>
      <w:marLeft w:val="0"/>
      <w:marRight w:val="0"/>
      <w:marTop w:val="0"/>
      <w:marBottom w:val="0"/>
      <w:divBdr>
        <w:top w:val="none" w:sz="0" w:space="0" w:color="auto"/>
        <w:left w:val="none" w:sz="0" w:space="0" w:color="auto"/>
        <w:bottom w:val="none" w:sz="0" w:space="0" w:color="auto"/>
        <w:right w:val="none" w:sz="0" w:space="0" w:color="auto"/>
      </w:divBdr>
    </w:div>
    <w:div w:id="47843340">
      <w:bodyDiv w:val="1"/>
      <w:marLeft w:val="0"/>
      <w:marRight w:val="0"/>
      <w:marTop w:val="0"/>
      <w:marBottom w:val="0"/>
      <w:divBdr>
        <w:top w:val="none" w:sz="0" w:space="0" w:color="auto"/>
        <w:left w:val="none" w:sz="0" w:space="0" w:color="auto"/>
        <w:bottom w:val="none" w:sz="0" w:space="0" w:color="auto"/>
        <w:right w:val="none" w:sz="0" w:space="0" w:color="auto"/>
      </w:divBdr>
    </w:div>
    <w:div w:id="314574543">
      <w:bodyDiv w:val="1"/>
      <w:marLeft w:val="0"/>
      <w:marRight w:val="0"/>
      <w:marTop w:val="0"/>
      <w:marBottom w:val="0"/>
      <w:divBdr>
        <w:top w:val="none" w:sz="0" w:space="0" w:color="auto"/>
        <w:left w:val="none" w:sz="0" w:space="0" w:color="auto"/>
        <w:bottom w:val="none" w:sz="0" w:space="0" w:color="auto"/>
        <w:right w:val="none" w:sz="0" w:space="0" w:color="auto"/>
      </w:divBdr>
    </w:div>
    <w:div w:id="394400411">
      <w:bodyDiv w:val="1"/>
      <w:marLeft w:val="0"/>
      <w:marRight w:val="0"/>
      <w:marTop w:val="0"/>
      <w:marBottom w:val="0"/>
      <w:divBdr>
        <w:top w:val="none" w:sz="0" w:space="0" w:color="auto"/>
        <w:left w:val="none" w:sz="0" w:space="0" w:color="auto"/>
        <w:bottom w:val="none" w:sz="0" w:space="0" w:color="auto"/>
        <w:right w:val="none" w:sz="0" w:space="0" w:color="auto"/>
      </w:divBdr>
    </w:div>
    <w:div w:id="502279162">
      <w:bodyDiv w:val="1"/>
      <w:marLeft w:val="0"/>
      <w:marRight w:val="0"/>
      <w:marTop w:val="0"/>
      <w:marBottom w:val="0"/>
      <w:divBdr>
        <w:top w:val="none" w:sz="0" w:space="0" w:color="auto"/>
        <w:left w:val="none" w:sz="0" w:space="0" w:color="auto"/>
        <w:bottom w:val="none" w:sz="0" w:space="0" w:color="auto"/>
        <w:right w:val="none" w:sz="0" w:space="0" w:color="auto"/>
      </w:divBdr>
    </w:div>
    <w:div w:id="679622287">
      <w:bodyDiv w:val="1"/>
      <w:marLeft w:val="0"/>
      <w:marRight w:val="0"/>
      <w:marTop w:val="0"/>
      <w:marBottom w:val="0"/>
      <w:divBdr>
        <w:top w:val="none" w:sz="0" w:space="0" w:color="auto"/>
        <w:left w:val="none" w:sz="0" w:space="0" w:color="auto"/>
        <w:bottom w:val="none" w:sz="0" w:space="0" w:color="auto"/>
        <w:right w:val="none" w:sz="0" w:space="0" w:color="auto"/>
      </w:divBdr>
    </w:div>
    <w:div w:id="695548438">
      <w:bodyDiv w:val="1"/>
      <w:marLeft w:val="0"/>
      <w:marRight w:val="0"/>
      <w:marTop w:val="0"/>
      <w:marBottom w:val="0"/>
      <w:divBdr>
        <w:top w:val="none" w:sz="0" w:space="0" w:color="auto"/>
        <w:left w:val="none" w:sz="0" w:space="0" w:color="auto"/>
        <w:bottom w:val="none" w:sz="0" w:space="0" w:color="auto"/>
        <w:right w:val="none" w:sz="0" w:space="0" w:color="auto"/>
      </w:divBdr>
    </w:div>
    <w:div w:id="808278742">
      <w:bodyDiv w:val="1"/>
      <w:marLeft w:val="0"/>
      <w:marRight w:val="0"/>
      <w:marTop w:val="0"/>
      <w:marBottom w:val="0"/>
      <w:divBdr>
        <w:top w:val="none" w:sz="0" w:space="0" w:color="auto"/>
        <w:left w:val="none" w:sz="0" w:space="0" w:color="auto"/>
        <w:bottom w:val="none" w:sz="0" w:space="0" w:color="auto"/>
        <w:right w:val="none" w:sz="0" w:space="0" w:color="auto"/>
      </w:divBdr>
    </w:div>
    <w:div w:id="850341720">
      <w:bodyDiv w:val="1"/>
      <w:marLeft w:val="0"/>
      <w:marRight w:val="0"/>
      <w:marTop w:val="0"/>
      <w:marBottom w:val="0"/>
      <w:divBdr>
        <w:top w:val="none" w:sz="0" w:space="0" w:color="auto"/>
        <w:left w:val="none" w:sz="0" w:space="0" w:color="auto"/>
        <w:bottom w:val="none" w:sz="0" w:space="0" w:color="auto"/>
        <w:right w:val="none" w:sz="0" w:space="0" w:color="auto"/>
      </w:divBdr>
    </w:div>
    <w:div w:id="886449193">
      <w:bodyDiv w:val="1"/>
      <w:marLeft w:val="0"/>
      <w:marRight w:val="0"/>
      <w:marTop w:val="0"/>
      <w:marBottom w:val="0"/>
      <w:divBdr>
        <w:top w:val="none" w:sz="0" w:space="0" w:color="auto"/>
        <w:left w:val="none" w:sz="0" w:space="0" w:color="auto"/>
        <w:bottom w:val="none" w:sz="0" w:space="0" w:color="auto"/>
        <w:right w:val="none" w:sz="0" w:space="0" w:color="auto"/>
      </w:divBdr>
    </w:div>
    <w:div w:id="902563146">
      <w:bodyDiv w:val="1"/>
      <w:marLeft w:val="0"/>
      <w:marRight w:val="0"/>
      <w:marTop w:val="0"/>
      <w:marBottom w:val="0"/>
      <w:divBdr>
        <w:top w:val="none" w:sz="0" w:space="0" w:color="auto"/>
        <w:left w:val="none" w:sz="0" w:space="0" w:color="auto"/>
        <w:bottom w:val="none" w:sz="0" w:space="0" w:color="auto"/>
        <w:right w:val="none" w:sz="0" w:space="0" w:color="auto"/>
      </w:divBdr>
    </w:div>
    <w:div w:id="921451075">
      <w:bodyDiv w:val="1"/>
      <w:marLeft w:val="0"/>
      <w:marRight w:val="0"/>
      <w:marTop w:val="0"/>
      <w:marBottom w:val="0"/>
      <w:divBdr>
        <w:top w:val="none" w:sz="0" w:space="0" w:color="auto"/>
        <w:left w:val="none" w:sz="0" w:space="0" w:color="auto"/>
        <w:bottom w:val="none" w:sz="0" w:space="0" w:color="auto"/>
        <w:right w:val="none" w:sz="0" w:space="0" w:color="auto"/>
      </w:divBdr>
    </w:div>
    <w:div w:id="941645971">
      <w:bodyDiv w:val="1"/>
      <w:marLeft w:val="0"/>
      <w:marRight w:val="0"/>
      <w:marTop w:val="0"/>
      <w:marBottom w:val="0"/>
      <w:divBdr>
        <w:top w:val="none" w:sz="0" w:space="0" w:color="auto"/>
        <w:left w:val="none" w:sz="0" w:space="0" w:color="auto"/>
        <w:bottom w:val="none" w:sz="0" w:space="0" w:color="auto"/>
        <w:right w:val="none" w:sz="0" w:space="0" w:color="auto"/>
      </w:divBdr>
    </w:div>
    <w:div w:id="997416212">
      <w:bodyDiv w:val="1"/>
      <w:marLeft w:val="0"/>
      <w:marRight w:val="0"/>
      <w:marTop w:val="0"/>
      <w:marBottom w:val="0"/>
      <w:divBdr>
        <w:top w:val="none" w:sz="0" w:space="0" w:color="auto"/>
        <w:left w:val="none" w:sz="0" w:space="0" w:color="auto"/>
        <w:bottom w:val="none" w:sz="0" w:space="0" w:color="auto"/>
        <w:right w:val="none" w:sz="0" w:space="0" w:color="auto"/>
      </w:divBdr>
    </w:div>
    <w:div w:id="1024941350">
      <w:bodyDiv w:val="1"/>
      <w:marLeft w:val="0"/>
      <w:marRight w:val="0"/>
      <w:marTop w:val="0"/>
      <w:marBottom w:val="0"/>
      <w:divBdr>
        <w:top w:val="none" w:sz="0" w:space="0" w:color="auto"/>
        <w:left w:val="none" w:sz="0" w:space="0" w:color="auto"/>
        <w:bottom w:val="none" w:sz="0" w:space="0" w:color="auto"/>
        <w:right w:val="none" w:sz="0" w:space="0" w:color="auto"/>
      </w:divBdr>
    </w:div>
    <w:div w:id="1279288787">
      <w:bodyDiv w:val="1"/>
      <w:marLeft w:val="0"/>
      <w:marRight w:val="0"/>
      <w:marTop w:val="0"/>
      <w:marBottom w:val="0"/>
      <w:divBdr>
        <w:top w:val="none" w:sz="0" w:space="0" w:color="auto"/>
        <w:left w:val="none" w:sz="0" w:space="0" w:color="auto"/>
        <w:bottom w:val="none" w:sz="0" w:space="0" w:color="auto"/>
        <w:right w:val="none" w:sz="0" w:space="0" w:color="auto"/>
      </w:divBdr>
    </w:div>
    <w:div w:id="1435007852">
      <w:bodyDiv w:val="1"/>
      <w:marLeft w:val="0"/>
      <w:marRight w:val="0"/>
      <w:marTop w:val="0"/>
      <w:marBottom w:val="0"/>
      <w:divBdr>
        <w:top w:val="none" w:sz="0" w:space="0" w:color="auto"/>
        <w:left w:val="none" w:sz="0" w:space="0" w:color="auto"/>
        <w:bottom w:val="none" w:sz="0" w:space="0" w:color="auto"/>
        <w:right w:val="none" w:sz="0" w:space="0" w:color="auto"/>
      </w:divBdr>
    </w:div>
    <w:div w:id="1583568323">
      <w:bodyDiv w:val="1"/>
      <w:marLeft w:val="0"/>
      <w:marRight w:val="0"/>
      <w:marTop w:val="0"/>
      <w:marBottom w:val="0"/>
      <w:divBdr>
        <w:top w:val="none" w:sz="0" w:space="0" w:color="auto"/>
        <w:left w:val="none" w:sz="0" w:space="0" w:color="auto"/>
        <w:bottom w:val="none" w:sz="0" w:space="0" w:color="auto"/>
        <w:right w:val="none" w:sz="0" w:space="0" w:color="auto"/>
      </w:divBdr>
    </w:div>
    <w:div w:id="1732194682">
      <w:bodyDiv w:val="1"/>
      <w:marLeft w:val="0"/>
      <w:marRight w:val="0"/>
      <w:marTop w:val="0"/>
      <w:marBottom w:val="0"/>
      <w:divBdr>
        <w:top w:val="none" w:sz="0" w:space="0" w:color="auto"/>
        <w:left w:val="none" w:sz="0" w:space="0" w:color="auto"/>
        <w:bottom w:val="none" w:sz="0" w:space="0" w:color="auto"/>
        <w:right w:val="none" w:sz="0" w:space="0" w:color="auto"/>
      </w:divBdr>
    </w:div>
    <w:div w:id="1924560305">
      <w:bodyDiv w:val="1"/>
      <w:marLeft w:val="0"/>
      <w:marRight w:val="0"/>
      <w:marTop w:val="0"/>
      <w:marBottom w:val="0"/>
      <w:divBdr>
        <w:top w:val="none" w:sz="0" w:space="0" w:color="auto"/>
        <w:left w:val="none" w:sz="0" w:space="0" w:color="auto"/>
        <w:bottom w:val="none" w:sz="0" w:space="0" w:color="auto"/>
        <w:right w:val="none" w:sz="0" w:space="0" w:color="auto"/>
      </w:divBdr>
    </w:div>
    <w:div w:id="2122218128">
      <w:bodyDiv w:val="1"/>
      <w:marLeft w:val="0"/>
      <w:marRight w:val="0"/>
      <w:marTop w:val="0"/>
      <w:marBottom w:val="0"/>
      <w:divBdr>
        <w:top w:val="none" w:sz="0" w:space="0" w:color="auto"/>
        <w:left w:val="none" w:sz="0" w:space="0" w:color="auto"/>
        <w:bottom w:val="none" w:sz="0" w:space="0" w:color="auto"/>
        <w:right w:val="none" w:sz="0" w:space="0" w:color="auto"/>
      </w:divBdr>
    </w:div>
    <w:div w:id="212966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F684C858E19E4DAA2C160091D0F5F5" ma:contentTypeVersion="17" ma:contentTypeDescription="Create a new document." ma:contentTypeScope="" ma:versionID="4e2cddfd958758231d607d930dc5a1d5">
  <xsd:schema xmlns:xsd="http://www.w3.org/2001/XMLSchema" xmlns:xs="http://www.w3.org/2001/XMLSchema" xmlns:p="http://schemas.microsoft.com/office/2006/metadata/properties" xmlns:ns2="b69750f5-85c9-4535-853e-6318a25f8805" xmlns:ns3="6a60b9c7-47c6-45ae-90ca-e0f21fef9d4c" targetNamespace="http://schemas.microsoft.com/office/2006/metadata/properties" ma:root="true" ma:fieldsID="164144d0a929633eb2840258e83651e4" ns2:_="" ns3:_="">
    <xsd:import namespace="b69750f5-85c9-4535-853e-6318a25f8805"/>
    <xsd:import namespace="6a60b9c7-47c6-45ae-90ca-e0f21fef9d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750f5-85c9-4535-853e-6318a25f88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456b1f0-c4f6-42c0-9057-e9d51dffc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60b9c7-47c6-45ae-90ca-e0f21fef9d4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c32f819-f4fa-4d80-876d-bfd0e4be4799}" ma:internalName="TaxCatchAll" ma:showField="CatchAllData" ma:web="6a60b9c7-47c6-45ae-90ca-e0f21fef9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60b9c7-47c6-45ae-90ca-e0f21fef9d4c" xsi:nil="true"/>
    <lcf76f155ced4ddcb4097134ff3c332f xmlns="b69750f5-85c9-4535-853e-6318a25f880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347B7-2219-497C-BF9B-530E93A336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9750f5-85c9-4535-853e-6318a25f8805"/>
    <ds:schemaRef ds:uri="6a60b9c7-47c6-45ae-90ca-e0f21fef9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78497F-23E8-4E88-BA9C-0103F057DF99}">
  <ds:schemaRefs>
    <ds:schemaRef ds:uri="http://schemas.microsoft.com/sharepoint/v3/contenttype/forms"/>
  </ds:schemaRefs>
</ds:datastoreItem>
</file>

<file path=customXml/itemProps3.xml><?xml version="1.0" encoding="utf-8"?>
<ds:datastoreItem xmlns:ds="http://schemas.openxmlformats.org/officeDocument/2006/customXml" ds:itemID="{5C6F75FF-C758-470B-9757-B84DDB961595}">
  <ds:schemaRefs>
    <ds:schemaRef ds:uri="http://schemas.microsoft.com/office/2006/metadata/properties"/>
    <ds:schemaRef ds:uri="http://schemas.microsoft.com/office/infopath/2007/PartnerControls"/>
    <ds:schemaRef ds:uri="6a60b9c7-47c6-45ae-90ca-e0f21fef9d4c"/>
    <ds:schemaRef ds:uri="b69750f5-85c9-4535-853e-6318a25f8805"/>
  </ds:schemaRefs>
</ds:datastoreItem>
</file>

<file path=customXml/itemProps4.xml><?xml version="1.0" encoding="utf-8"?>
<ds:datastoreItem xmlns:ds="http://schemas.openxmlformats.org/officeDocument/2006/customXml" ds:itemID="{588DECCF-4BA6-4C3E-903E-20706902F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10435</Words>
  <Characters>59484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Citino</dc:creator>
  <cp:keywords/>
  <dc:description/>
  <cp:lastModifiedBy>Melanie Bodner</cp:lastModifiedBy>
  <cp:revision>2</cp:revision>
  <dcterms:created xsi:type="dcterms:W3CDTF">2025-06-30T17:21:00Z</dcterms:created>
  <dcterms:modified xsi:type="dcterms:W3CDTF">2025-06-30T17:21:00Z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0x01010057F684C858E19E4DAA2C160091D0F5F5</vt:lpwstr>
  </property>
  <property fmtid="{D5CDD505-2E9C-101B-9397-08002B2CF9AE}" pid="3" name="MediaServiceImageTags">
    <vt:lpwstr/>
  </property>
</Properties>
</file>