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53"/>
        <w:gridCol w:w="7085"/>
      </w:tblGrid>
      <w:tr>
        <w:tblPrEx>
          <w:shd w:val="clear" w:color="auto" w:fill="ced7e7"/>
        </w:tblPrEx>
        <w:trPr>
          <w:trHeight w:val="3213" w:hRule="atLeast"/>
        </w:trPr>
        <w:tc>
          <w:tcPr>
            <w:tcW w:type="dxa" w:w="2553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9072"/>
              </w:tabs>
              <w:jc w:val="center"/>
              <w:rPr>
                <w:rStyle w:val="Ninguno"/>
                <w:rFonts w:ascii="Calibri" w:cs="Calibri" w:hAnsi="Calibri" w:eastAsia="Calibri"/>
                <w:b w:val="1"/>
                <w:bCs w:val="1"/>
                <w:position w:val="24"/>
                <w:sz w:val="24"/>
                <w:szCs w:val="24"/>
                <w:lang w:val="es-ES_tradnl"/>
              </w:rPr>
            </w:pPr>
          </w:p>
          <w:p>
            <w:pPr>
              <w:pStyle w:val="header"/>
              <w:tabs>
                <w:tab w:val="right" w:pos="9072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cs="Calibri" w:hAnsi="Arial" w:eastAsia="Calibri"/>
                <w:b w:val="0"/>
                <w:bCs w:val="0"/>
                <w:position w:val="0"/>
                <w:sz w:val="22"/>
                <w:szCs w:val="22"/>
                <w:lang w:val="es-ES_tradnl"/>
              </w:rPr>
              <w:drawing>
                <wp:inline distT="0" distB="0" distL="0" distR="0">
                  <wp:extent cx="902336" cy="1092836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336" cy="10928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position w:val="24"/>
                <w:sz w:val="24"/>
                <w:szCs w:val="24"/>
              </w:rPr>
            </w:r>
          </w:p>
        </w:tc>
        <w:tc>
          <w:tcPr>
            <w:tcW w:type="dxa" w:w="7084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right" w:pos="9072"/>
              </w:tabs>
              <w:ind w:left="142" w:firstLine="0"/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lang w:val="es-ES_tradnl"/>
              </w:rPr>
            </w:pPr>
          </w:p>
          <w:p>
            <w:pPr>
              <w:pStyle w:val="header"/>
              <w:tabs>
                <w:tab w:val="right" w:pos="9072"/>
              </w:tabs>
              <w:ind w:left="142" w:firstLine="0"/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lang w:val="es-ES_tradnl"/>
              </w:rPr>
            </w:pPr>
          </w:p>
          <w:p>
            <w:pPr>
              <w:pStyle w:val="header"/>
              <w:tabs>
                <w:tab w:val="right" w:pos="9072"/>
              </w:tabs>
              <w:bidi w:val="0"/>
              <w:ind w:left="142" w:right="0" w:firstLine="0"/>
              <w:jc w:val="both"/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Universidad Tecnol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gica Nacional</w:t>
            </w:r>
          </w:p>
          <w:p>
            <w:pPr>
              <w:pStyle w:val="header"/>
              <w:tabs>
                <w:tab w:val="right" w:pos="9072"/>
              </w:tabs>
              <w:bidi w:val="0"/>
              <w:ind w:left="142" w:right="0" w:firstLine="0"/>
              <w:jc w:val="both"/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Facultad Regional Buenos Aires</w:t>
            </w:r>
          </w:p>
          <w:p>
            <w:pPr>
              <w:pStyle w:val="header"/>
              <w:tabs>
                <w:tab w:val="right" w:pos="9072"/>
              </w:tabs>
              <w:bidi w:val="0"/>
              <w:ind w:left="142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Ingenier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í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a en Sistemas de Informaci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  <w:rtl w:val="0"/>
                <w:lang w:val="es-ES_tradnl"/>
              </w:rPr>
              <w:t>n</w:t>
            </w:r>
            <w:r>
              <w:rPr>
                <w:rStyle w:val="Ninguno"/>
                <w:rFonts w:ascii="Calibri" w:cs="Calibri" w:hAnsi="Calibri" w:eastAsia="Calibri"/>
                <w:b w:val="1"/>
                <w:bCs w:val="1"/>
                <w:sz w:val="24"/>
                <w:szCs w:val="24"/>
              </w:rPr>
            </w:r>
          </w:p>
        </w:tc>
      </w:tr>
    </w:tbl>
    <w:p>
      <w:pPr>
        <w:pStyle w:val="Cuerpo"/>
        <w:tabs>
          <w:tab w:val="left" w:pos="6804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0" w:right="0" w:firstLine="0"/>
        <w:jc w:val="center"/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</w:rPr>
      </w:pPr>
    </w:p>
    <w:p>
      <w:pPr>
        <w:pStyle w:val="Cuerpo"/>
        <w:tabs>
          <w:tab w:val="left" w:pos="6804"/>
          <w:tab w:val="left" w:pos="7080"/>
          <w:tab w:val="left" w:pos="7788"/>
          <w:tab w:val="left" w:pos="8496"/>
          <w:tab w:val="left" w:pos="9204"/>
        </w:tabs>
        <w:bidi w:val="0"/>
        <w:spacing w:before="240"/>
        <w:ind w:left="0" w:right="0" w:firstLine="0"/>
        <w:jc w:val="center"/>
        <w:rPr>
          <w:rStyle w:val="Ninguno"/>
          <w:rFonts w:ascii="Calibri" w:cs="Calibri" w:hAnsi="Calibri" w:eastAsia="Calibri"/>
          <w:b w:val="1"/>
          <w:bCs w:val="1"/>
          <w:sz w:val="56"/>
          <w:szCs w:val="56"/>
          <w:u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56"/>
          <w:szCs w:val="56"/>
          <w:u w:color="000000"/>
          <w:rtl w:val="0"/>
        </w:rPr>
        <w:t>Matem</w:t>
      </w:r>
      <w:r>
        <w:rPr>
          <w:rStyle w:val="Ninguno"/>
          <w:rFonts w:ascii="Calibri" w:cs="Calibri" w:hAnsi="Calibri" w:eastAsia="Calibri" w:hint="default"/>
          <w:b w:val="1"/>
          <w:bCs w:val="1"/>
          <w:sz w:val="56"/>
          <w:szCs w:val="56"/>
          <w:u w:color="000000"/>
          <w:rtl w:val="0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sz w:val="56"/>
          <w:szCs w:val="56"/>
          <w:u w:color="000000"/>
          <w:rtl w:val="0"/>
          <w:lang w:val="it-IT"/>
        </w:rPr>
        <w:t>tica Superior</w:t>
      </w: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cs="Calibri" w:hAnsi="Calibri" w:eastAsia="Calibri"/>
          <w:sz w:val="24"/>
          <w:szCs w:val="24"/>
        </w:rPr>
      </w:pP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Ninguno"/>
          <w:rFonts w:ascii="Calibri" w:cs="Calibri" w:hAnsi="Calibri" w:eastAsia="Calibri"/>
          <w:sz w:val="24"/>
          <w:szCs w:val="24"/>
          <w:u w:val="none"/>
        </w:rPr>
      </w:pP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Profesor: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</w:rPr>
        <w:tab/>
        <w:tab/>
        <w:tab/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Mar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a Alicia Pi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eiro, Luis Alberto Sosa Kasten</w:t>
      </w:r>
    </w:p>
    <w:p>
      <w:pPr>
        <w:pStyle w:val="Body Text"/>
        <w:rPr>
          <w:rStyle w:val="Ninguno"/>
          <w:rFonts w:ascii="Calibri" w:cs="Calibri" w:hAnsi="Calibri" w:eastAsia="Calibri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Ayudante: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</w:rPr>
        <w:tab/>
        <w:tab/>
        <w:tab/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>Jonathan Castro</w:t>
      </w: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  <w:tab/>
        <w:tab/>
      </w: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Trabajo Pr</w:t>
      </w: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ctico:</w:t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 xml:space="preserve"> </w:t>
        <w:tab/>
        <w:tab/>
        <w:t>Nombre del Trabajo Pr</w:t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>ctico</w:t>
      </w: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Grupo: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 xml:space="preserve"> </w:t>
        <w:tab/>
        <w:tab/>
        <w:tab/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>Mixto_3</w:t>
      </w: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Curso:</w:t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 xml:space="preserve"> </w:t>
        <w:tab/>
        <w:tab/>
        <w:tab/>
        <w:t>N</w:t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  <w:rtl w:val="0"/>
          <w:lang w:val="es-ES_tradnl"/>
        </w:rPr>
        <w:t>mero de curso K</w:t>
      </w: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Cuatrimestre: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 xml:space="preserve"> </w:t>
        <w:tab/>
        <w:tab/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1 cuatrimestre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 xml:space="preserve"> / 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2016</w:t>
      </w: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</w:p>
    <w:tbl>
      <w:tblPr>
        <w:tblW w:w="8902" w:type="dxa"/>
        <w:jc w:val="center"/>
        <w:tblInd w:w="63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03"/>
        <w:gridCol w:w="1597"/>
        <w:gridCol w:w="3602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c4c4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NOMBRE Y APELLIDO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c4c4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LEGAJO N</w:t>
            </w:r>
            <w:r>
              <w:rPr>
                <w:rStyle w:val="Ninguno"/>
                <w:rFonts w:ascii="Calibri" w:cs="Calibri" w:hAnsi="Calibri" w:eastAsia="Calibri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°</w:t>
            </w:r>
          </w:p>
        </w:tc>
        <w:tc>
          <w:tcPr>
            <w:tcW w:type="dxa" w:w="3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4c4c4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Calibri" w:cs="Calibri" w:hAnsi="Calibri" w:eastAsia="Calibri"/>
                <w:color w:val="ffffff"/>
                <w:sz w:val="24"/>
                <w:szCs w:val="24"/>
                <w:u w:color="ffffff"/>
                <w:rtl w:val="0"/>
                <w:lang w:val="es-ES_tradnl"/>
              </w:rPr>
              <w:t>EMAIL CONTACTO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Caama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ñ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o, Mauro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1497480</w:t>
            </w:r>
          </w:p>
        </w:tc>
        <w:tc>
          <w:tcPr>
            <w:tcW w:type="dxa" w:w="3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instrText xml:space="preserve"> HYPERLINK "mailto:mowa_mauro95@hotmail.com"</w:instrTex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mowa_mauro95@hotmail.com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De Rosa, Flavia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1587390</w:t>
            </w:r>
          </w:p>
        </w:tc>
        <w:tc>
          <w:tcPr>
            <w:tcW w:type="dxa" w:w="3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flaviderosa@gmail.com1587390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Miranda, Melania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1487115</w:t>
            </w:r>
          </w:p>
        </w:tc>
        <w:tc>
          <w:tcPr>
            <w:tcW w:type="dxa" w:w="3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instrText xml:space="preserve"> HYPERLINK "mailto:melania.smc@hotmail.com"</w:instrTex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melania.smc@hotmail.com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Rodriguez Guia, Jose Luis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1495677</w:t>
            </w:r>
          </w:p>
        </w:tc>
        <w:tc>
          <w:tcPr>
            <w:tcW w:type="dxa" w:w="3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instrText xml:space="preserve"> HYPERLINK "mailto:joserpg94@gmail.com"</w:instrText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24"/>
                <w:szCs w:val="24"/>
                <w:u w:color="000000"/>
                <w:rtl w:val="0"/>
                <w:lang w:val="en-US"/>
              </w:rPr>
              <w:t>joserpg94@gmail.com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fldChar w:fldCharType="end" w:fldLock="0"/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370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Romero, Pablo</w:t>
            </w:r>
          </w:p>
        </w:tc>
        <w:tc>
          <w:tcPr>
            <w:tcW w:type="dxa" w:w="15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1495677</w:t>
            </w:r>
          </w:p>
        </w:tc>
        <w:tc>
          <w:tcPr>
            <w:tcW w:type="dxa" w:w="360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or omisió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before="20" w:after="2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Pablorom93@gmail.com</w:t>
            </w:r>
          </w:p>
        </w:tc>
      </w:tr>
    </w:tbl>
    <w:p>
      <w:pPr>
        <w:pStyle w:val="Body Tex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left="530" w:hanging="530"/>
        <w:jc w:val="center"/>
        <w:rPr>
          <w:rStyle w:val="Ninguno"/>
          <w:rFonts w:ascii="Calibri" w:cs="Calibri" w:hAnsi="Calibri" w:eastAsia="Calibri"/>
          <w:b w:val="0"/>
          <w:bCs w:val="0"/>
          <w:i w:val="1"/>
          <w:iCs w:val="1"/>
          <w:sz w:val="24"/>
          <w:szCs w:val="24"/>
          <w:u w:val="none"/>
        </w:rPr>
      </w:pP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cs="Calibri" w:hAnsi="Calibri" w:eastAsia="Calibri"/>
          <w:sz w:val="24"/>
          <w:szCs w:val="24"/>
        </w:rPr>
      </w:pPr>
    </w:p>
    <w:p>
      <w:pPr>
        <w:pStyle w:val="Body 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Calibri" w:cs="Calibri" w:hAnsi="Calibri" w:eastAsia="Calibri"/>
          <w:sz w:val="24"/>
          <w:szCs w:val="24"/>
        </w:rPr>
      </w:pPr>
    </w:p>
    <w:p>
      <w:pPr>
        <w:pStyle w:val="Body Text"/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 xml:space="preserve">Fecha de entrega: </w:t>
      </w:r>
      <w:r>
        <w:rPr>
          <w:rStyle w:val="Ninguno"/>
          <w:rFonts w:ascii="Calibri" w:cs="Calibri" w:hAnsi="Calibri" w:eastAsia="Calibri"/>
          <w:b w:val="0"/>
          <w:bCs w:val="0"/>
          <w:sz w:val="24"/>
          <w:szCs w:val="24"/>
          <w:u w:val="none"/>
          <w:rtl w:val="0"/>
          <w:lang w:val="es-ES_tradnl"/>
        </w:rPr>
        <w:t>01-07-2016</w:t>
      </w:r>
    </w:p>
    <w:p>
      <w:pPr>
        <w:pStyle w:val="Body Text"/>
        <w:rPr>
          <w:rStyle w:val="Ninguno"/>
          <w:rFonts w:ascii="Calibri" w:cs="Calibri" w:hAnsi="Calibri" w:eastAsia="Calibri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Calificaci</w:t>
      </w: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n:</w:t>
      </w:r>
    </w:p>
    <w:p>
      <w:pPr>
        <w:pStyle w:val="Body Text"/>
        <w:rPr>
          <w:rStyle w:val="Ninguno"/>
          <w:rFonts w:ascii="Calibri" w:cs="Calibri" w:hAnsi="Calibri" w:eastAsia="Calibri"/>
          <w:sz w:val="24"/>
          <w:szCs w:val="24"/>
          <w:u w:val="none"/>
        </w:rPr>
      </w:pPr>
      <w:r>
        <w:rPr>
          <w:rStyle w:val="Ninguno"/>
          <w:rFonts w:ascii="Calibri" w:cs="Calibri" w:hAnsi="Calibri" w:eastAsia="Calibri"/>
          <w:sz w:val="24"/>
          <w:szCs w:val="24"/>
          <w:u w:val="none"/>
          <w:rtl w:val="0"/>
          <w:lang w:val="es-ES_tradnl"/>
        </w:rPr>
        <w:t>Observaciones: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Fonts w:ascii="Arial" w:cs="Arial" w:hAnsi="Arial" w:eastAsia="Arial"/>
          <w:sz w:val="30"/>
          <w:szCs w:val="30"/>
          <w:rtl w:val="0"/>
        </w:rPr>
      </w:pPr>
      <w:r>
        <w:rPr>
          <w:rFonts w:ascii="Arial" w:hAnsi="Arial"/>
          <w:sz w:val="30"/>
          <w:szCs w:val="30"/>
          <w:rtl w:val="0"/>
          <w:lang w:val="es-ES_tradnl"/>
        </w:rPr>
        <w:t>1)</w:t>
      </w: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Style w:val="Ninguno"/>
          <w:rFonts w:ascii="Times" w:cs="Times" w:hAnsi="Times" w:eastAsia="Times"/>
          <w:sz w:val="24"/>
          <w:szCs w:val="24"/>
          <w:rtl w:val="0"/>
        </w:rPr>
      </w:pPr>
    </w:p>
    <w:p>
      <w:pPr>
        <w:pStyle w:val="Por omisión"/>
        <w:bidi w:val="0"/>
        <w:spacing w:after="240" w:line="34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30"/>
          <w:szCs w:val="30"/>
          <w:u w:val="single"/>
          <w:rtl w:val="0"/>
        </w:rPr>
        <w:t>Syms</w:t>
      </w:r>
      <w:r>
        <w:rPr>
          <w:rStyle w:val="Ninguno"/>
          <w:rFonts w:ascii="Helvetica Neue Medium" w:hAnsi="Helvetica Neue Medium"/>
          <w:sz w:val="30"/>
          <w:szCs w:val="30"/>
          <w:u w:val="single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br w:type="textWrapping"/>
      </w:r>
      <w:r>
        <w:rPr>
          <w:rFonts w:ascii="Helvetica Neue Medium" w:hAnsi="Helvetica Neue Medium"/>
          <w:sz w:val="30"/>
          <w:szCs w:val="30"/>
          <w:rtl w:val="0"/>
          <w:lang w:val="es-ES_tradnl"/>
        </w:rPr>
        <w:t>Permite crear variables o funciones simb</w:t>
      </w:r>
      <w:r>
        <w:rPr>
          <w:rFonts w:ascii="Helvetica Neue Medium" w:hAnsi="Helvetica Neue Medium" w:hint="default"/>
          <w:sz w:val="30"/>
          <w:szCs w:val="30"/>
          <w:rtl w:val="0"/>
          <w:lang w:val="es-ES_tradnl"/>
        </w:rPr>
        <w:t>ó</w:t>
      </w:r>
      <w:r>
        <w:rPr>
          <w:rFonts w:ascii="Helvetica Neue Medium" w:hAnsi="Helvetica Neue Medium"/>
          <w:sz w:val="30"/>
          <w:szCs w:val="30"/>
          <w:rtl w:val="0"/>
          <w:lang w:val="es-ES_tradnl"/>
        </w:rPr>
        <w:t>licas. Es posible crear m</w:t>
      </w:r>
      <w:r>
        <w:rPr>
          <w:rFonts w:ascii="Helvetica Neue Medium" w:hAnsi="Helvetica Neue Medium" w:hint="default"/>
          <w:sz w:val="30"/>
          <w:szCs w:val="30"/>
          <w:rtl w:val="0"/>
        </w:rPr>
        <w:t>ú</w:t>
      </w:r>
      <w:r>
        <w:rPr>
          <w:rFonts w:ascii="Helvetica Neue Medium" w:hAnsi="Helvetica Neue Medium"/>
          <w:sz w:val="30"/>
          <w:szCs w:val="30"/>
          <w:rtl w:val="0"/>
          <w:lang w:val="es-ES_tradnl"/>
        </w:rPr>
        <w:t xml:space="preserve">ltiples variables utilizando espacio entre las declaraciones: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</w:rPr>
        <w:t>syms v ar1...varN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En el caso de no proveer argumentos, syms enlista todas las variables, funciones, vectores y matrices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declarados en el espacio de trabajo actual.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>Int</w:t>
      </w:r>
      <w:r>
        <w:rPr>
          <w:rStyle w:val="Ninguno"/>
          <w:rFonts w:ascii="Helvetica Neue Medium" w:hAnsi="Helvetica Neue Medium"/>
          <w:sz w:val="26"/>
          <w:szCs w:val="26"/>
          <w:u w:val="single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Reliza integrales. Sus argumentos son los siguientes: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</w:rPr>
        <w:t xml:space="preserve">int(e xpr, v ar, a , b 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Expr:Expresi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</w:rPr>
        <w:t xml:space="preserve">naintegrar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Var: Opcional. Especifica la variable en funcion a la que se integrara. Por defecto es x a: Opcional. Limite inferior de la integral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b: Opcional. Limite superior de la integral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u w:val="single"/>
          <w:rtl w:val="0"/>
          <w:lang w:val="en-US"/>
        </w:rPr>
        <w:t>Linspace</w:t>
      </w:r>
      <w:r>
        <w:rPr>
          <w:rStyle w:val="Ninguno"/>
          <w:rFonts w:ascii="Helvetica Neue Medium" w:hAnsi="Helvetica Neue Medium"/>
          <w:sz w:val="26"/>
          <w:szCs w:val="26"/>
          <w:u w:val="single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>Crea vectores lineales. Por defecto la funci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n devuelve un vector con 100 elementos entre los puntos especificados: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pt-PT"/>
        </w:rPr>
        <w:t xml:space="preserve">vector=linspace(x1,x2,n)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n: Cantidad de elementos que tendra el vector resultado </w:t>
      </w:r>
      <w:r>
        <w:rPr>
          <w:rStyle w:val="Ninguno"/>
          <w:rFonts w:ascii="Helvetica Neue Medium" w:hAnsi="Helvetica Neue Medium"/>
          <w:sz w:val="26"/>
          <w:szCs w:val="26"/>
          <w:shd w:val="clear" w:color="auto" w:fill="fbfbfb"/>
          <w:rtl w:val="0"/>
          <w:lang w:val="es-ES_tradnl"/>
        </w:rPr>
        <w:t xml:space="preserve">Nota: El espacio entre los elementos es de </w:t>
      </w:r>
      <w:r>
        <w:rPr>
          <w:rFonts w:ascii="Helvetica Neue Medium" w:hAnsi="Helvetica Neue Medium"/>
          <w:sz w:val="26"/>
          <w:szCs w:val="26"/>
          <w:rtl w:val="0"/>
          <w:lang w:val="de-DE"/>
        </w:rPr>
        <w:t>( x2</w:t>
      </w:r>
      <w:r>
        <w:rPr>
          <w:rFonts w:ascii="Helvetica Neue Medium" w:hAnsi="Helvetica Neue Medium"/>
          <w:sz w:val="26"/>
          <w:szCs w:val="26"/>
          <w:rtl w:val="0"/>
        </w:rPr>
        <w:softHyphen/>
        <w:t>x1)/(n</w:t>
      </w:r>
      <w:r>
        <w:rPr>
          <w:rFonts w:ascii="Helvetica Neue Medium" w:hAnsi="Helvetica Neue Medium"/>
          <w:sz w:val="26"/>
          <w:szCs w:val="26"/>
          <w:rtl w:val="0"/>
        </w:rPr>
        <w:softHyphen/>
        <w:t xml:space="preserve">1)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shd w:val="clear" w:color="auto" w:fill="fbfbfb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shd w:val="clear" w:color="auto" w:fill="fbfbfb"/>
          <w:rtl w:val="0"/>
          <w:lang w:val="pt-PT"/>
        </w:rPr>
        <w:t xml:space="preserve">Subs: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Sustituci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  <w:lang w:val="it-IT"/>
        </w:rPr>
        <w:t>n simb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lica. Reemplaza todas las ocurrencias de una variable por otra en una expr provista: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result=subs(s , o ld, n ew)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s: Expresi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</w:rPr>
        <w:t>n a evaluarse.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>old: Opcional. Elementos a ser sustituidos. En caso de no ser provisto reemplaza todas las variables de s con new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>new: Opcional. Elementos sustituyentes.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>En caso de solo proveerse s, se evaluar</w:t>
      </w:r>
      <w:r>
        <w:rPr>
          <w:rFonts w:ascii="Helvetica Neue Medium" w:hAnsi="Helvetica Neue Medium" w:hint="default"/>
          <w:sz w:val="26"/>
          <w:szCs w:val="26"/>
          <w:rtl w:val="0"/>
        </w:rPr>
        <w:t xml:space="preserve">á </w:t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con los valores obtenidos de la funcion llamante en el espacio de trabajo actual.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1765300" cy="152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1image139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x1: Punto x1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x2: Punto x2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  <w:lang w:val="en-US"/>
        </w:rPr>
        <w:t xml:space="preserve">Plot: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Genera una linea en 2</w:t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softHyphen/>
        <w:t xml:space="preserve">D basada en los valores (x,y) provistos: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plot(X,Y,LineSpec) LineSpec:O pcional. E specifica el estilo de la linea graficada.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u w:val="single"/>
          <w:rtl w:val="0"/>
          <w:lang w:val="en-US"/>
        </w:rPr>
        <w:t>Subplot:</w:t>
      </w:r>
      <w:r>
        <w:rPr>
          <w:rStyle w:val="Ninguno"/>
          <w:rFonts w:ascii="Helvetica Neue Medium" w:hAnsi="Helvetica Neue Medium"/>
          <w:sz w:val="26"/>
          <w:szCs w:val="26"/>
          <w:u w:val="single"/>
          <w:rtl w:val="0"/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Crea ejes en grillas.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subplot(m,n,p)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Divide la figura actual en una grilla de mXn elementos. Es posible definir el per</w:t>
      </w:r>
      <w:r>
        <w:rPr>
          <w:rFonts w:ascii="Helvetica Neue Medium" w:hAnsi="Helvetica Neue Medium" w:hint="default"/>
          <w:sz w:val="26"/>
          <w:szCs w:val="26"/>
          <w:rtl w:val="0"/>
        </w:rPr>
        <w:t>í</w:t>
      </w:r>
      <w:r>
        <w:rPr>
          <w:rFonts w:ascii="Helvetica Neue Medium" w:hAnsi="Helvetica Neue Medium"/>
          <w:sz w:val="26"/>
          <w:szCs w:val="26"/>
          <w:rtl w:val="0"/>
          <w:lang w:val="pt-PT"/>
        </w:rPr>
        <w:t xml:space="preserve">odo mediante p.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Syssum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Your search </w:t>
      </w:r>
      <w:r>
        <w:rPr>
          <w:rFonts w:ascii="Helvetica Neue Medium" w:hAnsi="Helvetica Neue Medium"/>
          <w:sz w:val="26"/>
          <w:szCs w:val="26"/>
          <w:rtl w:val="0"/>
        </w:rPr>
        <w:softHyphen/>
        <w:t xml:space="preserve"> </w:t>
      </w:r>
      <w:r>
        <w:rPr>
          <w:rFonts w:ascii="Helvetica Neue Medium" w:hAnsi="Helvetica Neue Medium"/>
          <w:sz w:val="26"/>
          <w:szCs w:val="26"/>
          <w:rtl w:val="0"/>
        </w:rPr>
        <w:t xml:space="preserve">syssum </w:t>
      </w:r>
      <w:r>
        <w:rPr>
          <w:rFonts w:ascii="Helvetica Neue Medium" w:hAnsi="Helvetica Neue Medium"/>
          <w:sz w:val="26"/>
          <w:szCs w:val="26"/>
          <w:rtl w:val="0"/>
        </w:rPr>
        <w:softHyphen/>
        <w:t xml:space="preserve"> </w:t>
      </w: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did not match any documents.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  <w:lang w:val="en-US"/>
        </w:rPr>
        <w:t xml:space="preserve">Clear: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Limpia los breakpoints del modelo que se esta utilizando. Sint</w:t>
      </w:r>
      <w:r>
        <w:rPr>
          <w:rFonts w:ascii="Helvetica Neue Medium" w:hAnsi="Helvetica Neue Medium" w:hint="default"/>
          <w:sz w:val="26"/>
          <w:szCs w:val="26"/>
          <w:rtl w:val="0"/>
        </w:rPr>
        <w:t>á</w:t>
      </w:r>
      <w:r>
        <w:rPr>
          <w:rFonts w:ascii="Helvetica Neue Medium" w:hAnsi="Helvetica Neue Medium"/>
          <w:sz w:val="26"/>
          <w:szCs w:val="26"/>
          <w:rtl w:val="0"/>
          <w:lang w:val="pt-PT"/>
        </w:rPr>
        <w:t xml:space="preserve">xis: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n-US"/>
        </w:rPr>
        <w:t>clear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n-US"/>
        </w:rPr>
        <w:t>cl clearm:m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i</w:t>
      </w:r>
      <w:r>
        <w:rPr>
          <w:rFonts w:ascii="Helvetica Neue Medium" w:hAnsi="Helvetica Neue Medium"/>
          <w:sz w:val="26"/>
          <w:szCs w:val="26"/>
          <w:rtl w:val="0"/>
        </w:rPr>
        <w:t xml:space="preserve"> 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  <w:lang w:val="es-ES_tradnl"/>
        </w:rPr>
        <w:t xml:space="preserve">d(limpiaunbreakpointsdelmidindicado) </w:t>
      </w:r>
      <w:r>
        <w:rPr>
          <w:rFonts w:ascii="Helvetica Neue Medium" w:hAnsi="Helvetica Neue Medium"/>
          <w:sz w:val="26"/>
          <w:szCs w:val="26"/>
          <w:rtl w:val="0"/>
          <w:lang w:val="en-US"/>
        </w:rPr>
        <w:t>clear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i</w:t>
      </w:r>
      <w:r>
        <w:rPr>
          <w:rFonts w:ascii="Helvetica Neue Medium" w:hAnsi="Helvetica Neue Medium"/>
          <w:sz w:val="26"/>
          <w:szCs w:val="26"/>
          <w:rtl w:val="0"/>
        </w:rPr>
        <w:t xml:space="preserve"> 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  <w:lang w:val="it-IT"/>
        </w:rPr>
        <w:t xml:space="preserve">d(limpiaelbreakpointindicado) </w:t>
      </w:r>
      <w:r>
        <w:rPr>
          <w:rFonts w:ascii="Helvetica Neue Medium" w:hAnsi="Helvetica Neue Medium"/>
          <w:sz w:val="26"/>
          <w:szCs w:val="26"/>
          <w:rtl w:val="0"/>
          <w:lang w:val="en-US"/>
        </w:rPr>
        <w:t>clear&lt;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s</w:t>
      </w:r>
      <w:r>
        <w:rPr>
          <w:rFonts w:ascii="Helvetica Neue Medium" w:hAnsi="Helvetica Neue Medium"/>
          <w:sz w:val="26"/>
          <w:szCs w:val="26"/>
          <w:rtl w:val="0"/>
        </w:rPr>
        <w:t xml:space="preserve"> 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ysIdx:blkIdx</w:t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 |gcb&gt;(limpiacualquierbreakpointindicadopor 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sysIdx:</w:t>
      </w:r>
      <w:r>
        <w:rPr>
          <w:rFonts w:ascii="Helvetica Neue Medium" w:hAnsi="Helvetica Neue Medium"/>
          <w:sz w:val="26"/>
          <w:szCs w:val="26"/>
          <w:rtl w:val="0"/>
        </w:rPr>
        <w:t xml:space="preserve"> 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b</w:t>
      </w:r>
      <w:r>
        <w:rPr>
          <w:rFonts w:ascii="Helvetica Neue Medium" w:hAnsi="Helvetica Neue Medium"/>
          <w:sz w:val="26"/>
          <w:szCs w:val="26"/>
          <w:rtl w:val="0"/>
        </w:rPr>
        <w:t xml:space="preserve"> </w:t>
      </w:r>
      <w:r>
        <w:rPr>
          <w:rStyle w:val="Ninguno"/>
          <w:rFonts w:ascii="Helvetica Neue Medium" w:hAnsi="Helvetica Neue Medium"/>
          <w:i w:val="1"/>
          <w:iCs w:val="1"/>
          <w:sz w:val="26"/>
          <w:szCs w:val="26"/>
          <w:rtl w:val="0"/>
        </w:rPr>
        <w:t>lkIdx</w:t>
      </w:r>
      <w:r>
        <w:rPr>
          <w:rFonts w:ascii="Helvetica Neue Medium" w:hAnsi="Helvetica Neue Medium"/>
          <w:sz w:val="26"/>
          <w:szCs w:val="26"/>
          <w:rtl w:val="0"/>
        </w:rPr>
        <w:t xml:space="preserve">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pt-PT"/>
        </w:rPr>
        <w:t xml:space="preserve">Argumentos: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1219200" cy="1524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2image7112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3492500" cy="152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2image727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469900" cy="1524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2image743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38100" cy="1524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2image759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1092200" cy="1524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2image775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952500" cy="1524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2image791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5219700" cy="1524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ge2image807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406400" cy="1524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2image8232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i w:val="0"/>
          <w:iCs w:val="0"/>
          <w:sz w:val="24"/>
          <w:szCs w:val="24"/>
          <w:rtl w:val="0"/>
        </w:rPr>
      </w:pPr>
      <w:r>
        <w:rPr>
          <w:rFonts w:ascii="Helvetica Neue Medium" w:hAnsi="Helvetica Neue Medium"/>
          <w:i w:val="1"/>
          <w:iCs w:val="1"/>
          <w:sz w:val="24"/>
          <w:szCs w:val="24"/>
          <w:rtl w:val="0"/>
        </w:rPr>
        <w:t xml:space="preserve">mid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n-US"/>
        </w:rPr>
        <w:t xml:space="preserve">Method ID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i w:val="0"/>
          <w:iCs w:val="0"/>
          <w:sz w:val="24"/>
          <w:szCs w:val="24"/>
          <w:rtl w:val="0"/>
        </w:rPr>
      </w:pPr>
      <w:r>
        <w:rPr>
          <w:rFonts w:ascii="Helvetica Neue Medium" w:hAnsi="Helvetica Neue Medium"/>
          <w:i w:val="1"/>
          <w:iCs w:val="1"/>
          <w:sz w:val="24"/>
          <w:szCs w:val="24"/>
          <w:rtl w:val="0"/>
        </w:rPr>
        <w:t xml:space="preserve">id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n-US"/>
        </w:rPr>
        <w:t xml:space="preserve">Breakpoint ID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i w:val="0"/>
          <w:iCs w:val="0"/>
          <w:sz w:val="24"/>
          <w:szCs w:val="24"/>
          <w:rtl w:val="0"/>
        </w:rPr>
      </w:pPr>
      <w:r>
        <w:rPr>
          <w:rFonts w:ascii="Helvetica Neue Medium" w:hAnsi="Helvetica Neue Medium"/>
          <w:i w:val="1"/>
          <w:iCs w:val="1"/>
          <w:sz w:val="24"/>
          <w:szCs w:val="24"/>
          <w:rtl w:val="0"/>
        </w:rPr>
        <w:t>sysIdx</w:t>
      </w:r>
      <w:r>
        <w:rPr>
          <w:rStyle w:val="Ninguno"/>
          <w:rFonts w:ascii="Helvetica Neue Medium" w:hAnsi="Helvetica Neue Medium"/>
          <w:i w:val="0"/>
          <w:iCs w:val="0"/>
          <w:sz w:val="24"/>
          <w:szCs w:val="24"/>
          <w:rtl w:val="0"/>
        </w:rPr>
        <w:t xml:space="preserve">: </w:t>
      </w:r>
      <w:r>
        <w:rPr>
          <w:rFonts w:ascii="Helvetica Neue Medium" w:hAnsi="Helvetica Neue Medium"/>
          <w:i w:val="1"/>
          <w:iCs w:val="1"/>
          <w:sz w:val="24"/>
          <w:szCs w:val="24"/>
          <w:rtl w:val="0"/>
          <w:lang w:val="fr-FR"/>
        </w:rPr>
        <w:t xml:space="preserve">blkIdx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n-US"/>
        </w:rPr>
        <w:t xml:space="preserve">Block ID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</w:rPr>
        <w:t xml:space="preserve">gcb </w:t>
      </w:r>
    </w:p>
    <w:p>
      <w:pPr>
        <w:pStyle w:val="Por omisión"/>
        <w:bidi w:val="0"/>
        <w:spacing w:after="240"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4"/>
          <w:szCs w:val="24"/>
          <w:rtl w:val="0"/>
          <w:lang w:val="es-ES_tradnl"/>
        </w:rPr>
        <w:t xml:space="preserve">Bloque seleccionado actualmente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  <w:lang w:val="de-DE"/>
        </w:rPr>
        <w:t xml:space="preserve">Clc: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Limpia todas las variables y argumentos de la Linea de Comandos (limpia la pantalla)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  <w:lang w:val="en-US"/>
        </w:rPr>
        <w:t xml:space="preserve">Pretty: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Toma una expresi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  <w:lang w:val="it-IT"/>
        </w:rPr>
        <w:t>n simb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  <w:lang w:val="it-IT"/>
        </w:rPr>
        <w:t>lica e imprime su versi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ó</w:t>
      </w:r>
      <w:r>
        <w:rPr>
          <w:rFonts w:ascii="Helvetica Neue Medium" w:hAnsi="Helvetica Neue Medium"/>
          <w:sz w:val="26"/>
          <w:szCs w:val="26"/>
          <w:rtl w:val="0"/>
        </w:rPr>
        <w:t>n matem</w:t>
      </w:r>
      <w:r>
        <w:rPr>
          <w:rFonts w:ascii="Helvetica Neue Medium" w:hAnsi="Helvetica Neue Medium" w:hint="default"/>
          <w:sz w:val="26"/>
          <w:szCs w:val="26"/>
          <w:rtl w:val="0"/>
        </w:rPr>
        <w:t>á</w:t>
      </w: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tica. pretty(x)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>Ztrans</w:t>
      </w:r>
      <w:r>
        <w:rPr>
          <w:rStyle w:val="Ninguno"/>
          <w:rFonts w:ascii="Helvetica Neue Medium" w:hAnsi="Helvetica Neue Medium"/>
          <w:sz w:val="26"/>
          <w:szCs w:val="26"/>
          <w:u w:val="single"/>
          <w:rtl w:val="0"/>
        </w:rPr>
        <w:t xml:space="preserve">: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Halla la transformada Z de: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ztrans(f , v ar, t ransVar) Var: Opcional. Variable independiente a utilizarse (variable de tiempo).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transVar: Opcional. Variable a transformar (frecuencia). Por defecto es w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</w:rPr>
        <w:t xml:space="preserve">iztrans: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TransformadaZinversa: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u w:val="single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u w:val="single"/>
          <w:rtl w:val="0"/>
          <w:lang w:val="it-IT"/>
        </w:rPr>
        <w:t xml:space="preserve">audioread: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it-IT"/>
        </w:rPr>
        <w:t xml:space="preserve">Lee un archivo de audio: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  <w:lang w:val="en-US"/>
        </w:rPr>
        <w:t xml:space="preserve">sound: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Convierteunase</w:t>
      </w:r>
      <w:r>
        <w:rPr>
          <w:rFonts w:ascii="Helvetica Neue Medium" w:hAnsi="Helvetica Neue Medium" w:hint="default"/>
          <w:sz w:val="26"/>
          <w:szCs w:val="26"/>
          <w:rtl w:val="0"/>
          <w:lang w:val="es-ES_tradnl"/>
        </w:rPr>
        <w:t>ñ</w:t>
      </w:r>
      <w:r>
        <w:rPr>
          <w:rFonts w:ascii="Helvetica Neue Medium" w:hAnsi="Helvetica Neue Medium"/>
          <w:sz w:val="26"/>
          <w:szCs w:val="26"/>
          <w:rtl w:val="0"/>
          <w:lang w:val="it-IT"/>
        </w:rPr>
        <w:t xml:space="preserve">alenaudio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b w:val="0"/>
          <w:bCs w:val="0"/>
          <w:sz w:val="24"/>
          <w:szCs w:val="24"/>
          <w:rtl w:val="0"/>
        </w:rPr>
      </w:pPr>
      <w:r>
        <w:rPr>
          <w:rFonts w:ascii="Helvetica Neue" w:hAnsi="Helvetica Neue"/>
          <w:b w:val="1"/>
          <w:bCs w:val="1"/>
          <w:sz w:val="26"/>
          <w:szCs w:val="26"/>
          <w:rtl w:val="0"/>
        </w:rPr>
        <w:t xml:space="preserve">iztrans(F,var,transVar)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s-ES_tradnl"/>
        </w:rPr>
        <w:t>Var: Opcional. Variable independiente a utilizarse (frecuencia).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transVar: Opcional. Variable a transformar (variable de tiempo). Por defecto es k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2451100" cy="1524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3image769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pt-PT"/>
        </w:rPr>
        <w:t xml:space="preserve">[y,Fs]=audioread(filename,samples)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Style w:val="Ninguno"/>
          <w:rFonts w:ascii="Helvetica Neue Medium" w:hAnsi="Helvetica Neue Medium"/>
          <w:sz w:val="26"/>
          <w:szCs w:val="26"/>
          <w:shd w:val="clear" w:color="auto" w:fill="fbfbfb"/>
          <w:rtl w:val="0"/>
          <w:lang w:val="es-ES_tradnl"/>
        </w:rPr>
        <w:t xml:space="preserve">Samples: Es un vector del tipo </w:t>
      </w:r>
      <w:r>
        <w:rPr>
          <w:rFonts w:ascii="Helvetica Neue Medium" w:hAnsi="Helvetica Neue Medium"/>
          <w:sz w:val="26"/>
          <w:szCs w:val="26"/>
          <w:rtl w:val="0"/>
          <w:lang w:val="en-US"/>
        </w:rPr>
        <w:t>[ start,finish]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textWrapping"/>
      </w:r>
      <w:r>
        <w:rPr>
          <w:rFonts w:ascii="Helvetica Neue Medium" w:hAnsi="Helvetica Neue Medium"/>
          <w:sz w:val="26"/>
          <w:szCs w:val="26"/>
          <w:rtl w:val="0"/>
          <w:lang w:val="es-ES_tradnl"/>
        </w:rPr>
        <w:t xml:space="preserve">[y, Fs]: datos de la muestra (y) y una frecuencia de muestreo de los datos (Fs) </w:t>
      </w:r>
    </w:p>
    <w:p>
      <w:pPr>
        <w:pStyle w:val="Por omisión"/>
        <w:bidi w:val="0"/>
        <w:spacing w:line="280" w:lineRule="atLeast"/>
        <w:ind w:left="0" w:right="0" w:firstLine="0"/>
        <w:jc w:val="left"/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</w:pP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406400" cy="1524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ge3image9896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1905000" cy="1524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ge3image10056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Helvetica Neue Medium" w:hAnsi="Helvetica Neue Medium"/>
          <w:sz w:val="24"/>
          <w:szCs w:val="24"/>
          <w:rtl w:val="0"/>
        </w:rPr>
        <w:t xml:space="preserve"> </w:t>
      </w:r>
      <w:r>
        <w:rPr>
          <w:rFonts w:ascii="Helvetica Neue Medium" w:cs="Helvetica Neue Medium" w:hAnsi="Helvetica Neue Medium" w:eastAsia="Helvetica Neue Medium"/>
          <w:sz w:val="24"/>
          <w:szCs w:val="24"/>
          <w:rtl w:val="0"/>
        </w:rPr>
        <w:drawing>
          <wp:inline distT="0" distB="0" distL="0" distR="0">
            <wp:extent cx="749300" cy="1524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ge3image10216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Helvetica Neue Medium" w:hAnsi="Helvetica Neue Medium"/>
          <w:sz w:val="26"/>
          <w:szCs w:val="26"/>
          <w:rtl w:val="0"/>
          <w:lang w:val="en-US"/>
        </w:rPr>
        <w:t xml:space="preserve">sound(y,Fs) </w:t>
      </w:r>
      <w:r>
        <w:rPr>
          <w:rStyle w:val="Ninguno"/>
          <w:rFonts w:ascii="Helvetica Neue Medium" w:cs="Helvetica Neue Medium" w:hAnsi="Helvetica Neue Medium" w:eastAsia="Helvetica Neue Medium"/>
          <w:sz w:val="24"/>
          <w:szCs w:val="24"/>
          <w:rtl w:val="0"/>
        </w:rPr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character" w:styleId="Ninguno">
    <w:name w:val="Ninguno"/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es-ES_tradnl"/>
    </w:rPr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Enlace">
    <w:name w:val="Enlace"/>
    <w:rPr>
      <w:u w:val="single"/>
    </w:rPr>
  </w:style>
  <w:style w:type="character" w:styleId="Hyperlink.0">
    <w:name w:val="Hyperlink.0"/>
    <w:basedOn w:val="Enlace"/>
    <w:next w:val="Hyperlink.0"/>
    <w:rPr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