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반품·교환 회수 서비스 운영 가이드</w:t>
      </w:r>
    </w:p>
    <w:p>
      <w:pPr>
        <w:jc w:val="center"/>
      </w:pPr>
      <w:r>
        <w:rPr>
          <w:rFonts w:ascii="Noto Sans CJK KR" w:hAnsi="Noto Sans CJK KR" w:eastAsia="Noto Sans CJK KR"/>
          <w:sz w:val="24"/>
        </w:rPr>
        <w:t>회수 접수, 현장 처리, 판매자 검수 연계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HB-SVC-RTN-006</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반품운영팀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반품/교환 서비스 개요</w:t>
      </w:r>
    </w:p>
    <w:p>
      <w:pPr>
        <w:spacing w:line="276" w:lineRule="auto" w:after="100"/>
      </w:pPr>
      <w:r>
        <w:rPr>
          <w:rFonts w:ascii="Noto Sans CJK KR" w:hAnsi="Noto Sans CJK KR" w:eastAsia="Noto Sans CJK KR"/>
          <w:sz w:val="20"/>
        </w:rPr>
        <w:t>반품/교환 회수 서비스는 온라인 판매자 또는 고객의 요청에 따라 수취지에서 상품을 회수해 판매자 물류센터 또는 지정 반품처로 이동시키는 서비스이다. 회수 승인번호, 원 주문번호, 반품 사유, 회수 주소, 포장 상태를 기준으로 운영한다.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서비스 유형</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신청 주체</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회수 기한</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배송 방향</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단순 반품</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고객/판매자</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D+1~D+3</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 → 판매자</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교환 회수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판매자</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D+1~D+3</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 → 판매자 후 재출고</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불량 회수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판매자/고객센터</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D+1 우선</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 → 검수센터</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미배송 취소 회수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운영팀</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즉시 보류</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터미널/기사 → 판매자</w:t>
            </w:r>
          </w:p>
        </w:tc>
      </w:tr>
    </w:tbl>
    <w:p/>
    <w:p>
      <w:pPr>
        <w:pStyle w:val="Heading1"/>
      </w:pPr>
      <w:r>
        <w:t>회수 접수 필수 정보</w:t>
      </w:r>
    </w:p>
    <w:p>
      <w:pPr>
        <w:pStyle w:val="ListBullet"/>
        <w:spacing w:after="60"/>
      </w:pPr>
      <w:r>
        <w:rPr>
          <w:rFonts w:ascii="Noto Sans CJK KR" w:hAnsi="Noto Sans CJK KR" w:eastAsia="Noto Sans CJK KR"/>
          <w:sz w:val="20"/>
        </w:rPr>
        <w:t>원 운송장 번호 또는 주문번호</w:t>
      </w:r>
    </w:p>
    <w:p>
      <w:pPr>
        <w:pStyle w:val="ListBullet"/>
        <w:spacing w:after="60"/>
      </w:pPr>
      <w:r>
        <w:rPr>
          <w:rFonts w:ascii="Noto Sans CJK KR" w:hAnsi="Noto Sans CJK KR" w:eastAsia="Noto Sans CJK KR"/>
          <w:sz w:val="20"/>
        </w:rPr>
        <w:t>회수 승인번호</w:t>
      </w:r>
    </w:p>
    <w:p>
      <w:pPr>
        <w:pStyle w:val="ListBullet"/>
        <w:spacing w:after="60"/>
      </w:pPr>
      <w:r>
        <w:rPr>
          <w:rFonts w:ascii="Noto Sans CJK KR" w:hAnsi="Noto Sans CJK KR" w:eastAsia="Noto Sans CJK KR"/>
          <w:sz w:val="20"/>
        </w:rPr>
        <w:t>고객명, 연락처, 회수 주소</w:t>
      </w:r>
    </w:p>
    <w:p>
      <w:pPr>
        <w:pStyle w:val="ListBullet"/>
        <w:spacing w:after="60"/>
      </w:pPr>
      <w:r>
        <w:rPr>
          <w:rFonts w:ascii="Noto Sans CJK KR" w:hAnsi="Noto Sans CJK KR" w:eastAsia="Noto Sans CJK KR"/>
          <w:sz w:val="20"/>
        </w:rPr>
        <w:t>반품 사유 코드</w:t>
      </w:r>
    </w:p>
    <w:p>
      <w:pPr>
        <w:pStyle w:val="ListBullet"/>
        <w:spacing w:after="60"/>
      </w:pPr>
      <w:r>
        <w:rPr>
          <w:rFonts w:ascii="Noto Sans CJK KR" w:hAnsi="Noto Sans CJK KR" w:eastAsia="Noto Sans CJK KR"/>
          <w:sz w:val="20"/>
        </w:rPr>
        <w:t>회수 상품 수량 및 포장 수량</w:t>
      </w:r>
    </w:p>
    <w:p>
      <w:pPr>
        <w:pStyle w:val="ListBullet"/>
        <w:spacing w:after="60"/>
      </w:pPr>
      <w:r>
        <w:rPr>
          <w:rFonts w:ascii="Noto Sans CJK KR" w:hAnsi="Noto Sans CJK KR" w:eastAsia="Noto Sans CJK KR"/>
          <w:sz w:val="20"/>
        </w:rPr>
        <w:t>판매자 반품처 주소</w:t>
      </w:r>
    </w:p>
    <w:p>
      <w:pPr>
        <w:pStyle w:val="Heading1"/>
      </w:pPr>
      <w:r>
        <w:t>반품 사유 코드</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코드</w:t>
            </w:r>
          </w:p>
        </w:tc>
        <w:tc>
          <w:tcPr>
            <w:tcW w:type="dxa" w:w="39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사유</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운임 부담 예시</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RTN-001</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단순 변심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 부담</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RTN-002</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사이즈/색상 교환</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정책에 따라 고객 또는 판매자</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RTN-003</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상품 불량</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판매자 부담</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RTN-004</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판매자 또는 택배사 조사 후 결정</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RTN-005</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배송 중 파손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택배사 조사 후 결정</w:t>
            </w:r>
          </w:p>
        </w:tc>
      </w:tr>
    </w:tbl>
    <w:p/>
    <w:p>
      <w:pPr>
        <w:pStyle w:val="Heading1"/>
      </w:pPr>
      <w:r>
        <w:t>현장 회수 절차</w:t>
      </w:r>
    </w:p>
    <w:p>
      <w:pPr>
        <w:pStyle w:val="ListNumber"/>
        <w:spacing w:after="60"/>
      </w:pPr>
      <w:r>
        <w:rPr>
          <w:rFonts w:ascii="Noto Sans CJK KR" w:hAnsi="Noto Sans CJK KR" w:eastAsia="Noto Sans CJK KR"/>
          <w:sz w:val="20"/>
        </w:rPr>
        <w:t>기사앱에서 회수 대상 리스트와 방문 가능 시간을 확인한다.</w:t>
      </w:r>
    </w:p>
    <w:p>
      <w:pPr>
        <w:pStyle w:val="ListNumber"/>
        <w:spacing w:after="60"/>
      </w:pPr>
      <w:r>
        <w:rPr>
          <w:rFonts w:ascii="Noto Sans CJK KR" w:hAnsi="Noto Sans CJK KR" w:eastAsia="Noto Sans CJK KR"/>
          <w:sz w:val="20"/>
        </w:rPr>
        <w:t>고객에게 방문 전 알림 또는 전화를 진행한다.</w:t>
      </w:r>
    </w:p>
    <w:p>
      <w:pPr>
        <w:pStyle w:val="ListNumber"/>
        <w:spacing w:after="60"/>
      </w:pPr>
      <w:r>
        <w:rPr>
          <w:rFonts w:ascii="Noto Sans CJK KR" w:hAnsi="Noto Sans CJK KR" w:eastAsia="Noto Sans CJK KR"/>
          <w:sz w:val="20"/>
        </w:rPr>
        <w:t>상품 포장 상태와 수량을 확인한다.</w:t>
      </w:r>
    </w:p>
    <w:p>
      <w:pPr>
        <w:pStyle w:val="ListNumber"/>
        <w:spacing w:after="60"/>
      </w:pPr>
      <w:r>
        <w:rPr>
          <w:rFonts w:ascii="Noto Sans CJK KR" w:hAnsi="Noto Sans CJK KR" w:eastAsia="Noto Sans CJK KR"/>
          <w:sz w:val="20"/>
        </w:rPr>
        <w:t>회수 승인번호 또는 반품 라벨을 확인한다.</w:t>
      </w:r>
    </w:p>
    <w:p>
      <w:pPr>
        <w:pStyle w:val="ListNumber"/>
        <w:spacing w:after="60"/>
      </w:pPr>
      <w:r>
        <w:rPr>
          <w:rFonts w:ascii="Noto Sans CJK KR" w:hAnsi="Noto Sans CJK KR" w:eastAsia="Noto Sans CJK KR"/>
          <w:sz w:val="20"/>
        </w:rPr>
        <w:t>회수 스캔 후 고객에게 회수 완료 알림이 발송되는지 확인한다.</w:t>
      </w:r>
    </w:p>
    <w:p>
      <w:pPr>
        <w:pStyle w:val="ListNumber"/>
        <w:spacing w:after="60"/>
      </w:pPr>
      <w:r>
        <w:rPr>
          <w:rFonts w:ascii="Noto Sans CJK KR" w:hAnsi="Noto Sans CJK KR" w:eastAsia="Noto Sans CJK KR"/>
          <w:sz w:val="20"/>
        </w:rPr>
        <w:t>터미널 입고 시 반품처별로 분류한다.</w:t>
      </w:r>
    </w:p>
    <w:p>
      <w:pPr>
        <w:pStyle w:val="Heading1"/>
      </w:pPr>
      <w:r>
        <w:t>회수 실패 처리</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실패 사유</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상태값</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재방문 기준</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고객 안내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부재</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회수부재</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익일 1회 재방문</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재방문 예정일 안내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포장 미완료</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포장미비</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고객 재접수 필요</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포장 완료 후 다시 신청</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주소 오류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주소확인필요</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정정 후 재배정</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주소 수정 요청</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상품 불일치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상품확인필요</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판매자 확인 후 진행</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판매자 승인 필요</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고객 취소</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회수취소</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종결</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취소 처리 완료</w:t>
            </w:r>
          </w:p>
        </w:tc>
      </w:tr>
    </w:tbl>
    <w:p/>
    <w:p>
      <w:pPr>
        <w:pStyle w:val="Heading1"/>
      </w:pPr>
      <w:r>
        <w:t>판매자 검수 연계</w:t>
      </w:r>
    </w:p>
    <w:p>
      <w:pPr>
        <w:spacing w:line="276" w:lineRule="auto" w:after="100"/>
      </w:pPr>
      <w:r>
        <w:rPr>
          <w:rFonts w:ascii="Noto Sans CJK KR" w:hAnsi="Noto Sans CJK KR" w:eastAsia="Noto Sans CJK KR"/>
          <w:sz w:val="20"/>
        </w:rPr>
        <w:t>반품처 도착 이후 판매자는 검수 결과를 제휴몰 또는 API로 등록한다. 검수 결과가 정상인 경우 환불 또는 교환 출고가 진행되며, 상품 누락·사용 흔적·구성품 부족이 있는 경우 판매자 정책에 따라 고객에게 안내된다.</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검수 결과</w:t>
            </w:r>
          </w:p>
        </w:tc>
        <w:tc>
          <w:tcPr>
            <w:tcW w:type="dxa" w:w="51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정상입고</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환불/교환 진행</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구성품누락</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고객 추가 확인</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상품훼손</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보상/분쟁 검토</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오입고</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타 주문 또는 타 판매자 상품 확인</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미입고</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운송장 추적 및 분실 조사</w:t>
            </w:r>
          </w:p>
        </w:tc>
      </w:tr>
    </w:tbl>
    <w:p/>
    <w:p>
      <w:r>
        <w:br w:type="page"/>
      </w:r>
    </w:p>
    <w:p>
      <w:pPr>
        <w:pStyle w:val="Heading1"/>
      </w:pPr>
      <w:r>
        <w:t>상세 업무 프로세스</w:t>
      </w:r>
    </w:p>
    <w:p>
      <w:pPr>
        <w:spacing w:after="80" w:line="264" w:lineRule="auto"/>
      </w:pPr>
      <w:r>
        <w:rPr>
          <w:rFonts w:ascii="Noto Sans CJK KR" w:hAnsi="Noto Sans CJK KR" w:eastAsia="Noto Sans CJK KR"/>
          <w:b w:val="0"/>
          <w:sz w:val="19"/>
        </w:rPr>
        <w:t>반품/교환 회수 업무는 현장 속도보다 기록 정확성과 고객 영향 최소화를 우선한다. 회수 담당자는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접수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시스템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반품처 입고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접수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시스템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회수 시스템의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반품·교환 회수 서비스 운영 가이드 | 문서번호 HB-SVC-RTN-006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