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/>
    <w:p/>
    <w:p/>
    <w:p>
      <w:pPr>
        <w:jc w:val="center"/>
      </w:pPr>
      <w:r>
        <w:rPr>
          <w:rFonts w:ascii="Noto Sans CJK KR" w:hAnsi="Noto Sans CJK KR" w:eastAsia="Noto Sans CJK KR"/>
          <w:b/>
          <w:color w:val="1F4E79"/>
          <w:sz w:val="44"/>
        </w:rPr>
        <w:t>안전·개인정보·사고 대응 지침</w:t>
      </w:r>
    </w:p>
    <w:p>
      <w:pPr>
        <w:jc w:val="center"/>
      </w:pPr>
      <w:r>
        <w:rPr>
          <w:rFonts w:ascii="Noto Sans CJK KR" w:hAnsi="Noto Sans CJK KR" w:eastAsia="Noto Sans CJK KR"/>
          <w:sz w:val="24"/>
        </w:rPr>
        <w:t>현장 안전, 개인정보 보호, 사고 보고 기준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서비스명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한빛택배 오늘도착/일반배송 서비스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문서번호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HB-SVC-SEC-009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버전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작성부서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안전보안팀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적용일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2026-05-19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보안등급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대외비 - 내부 운영/교육 목적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본 문서는 실제 서비스 운영 문서 예시이며, 고객 안내/현장 교육/내부 운영 기준으로 활용할 수 있다.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지역, 요금, SLA, 보상 금액은 사업 정책에 맞게 수정 후 배포한다.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고객 개인정보, 운송장 정보, 계약 단가 등은 외부 공유 금지 대상이다.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서비스 정책 변경 시 문서 버전과 적용일을 함께 갱신한다.</w:t>
      </w:r>
    </w:p>
    <w:p>
      <w:pPr>
        <w:pStyle w:val="Heading1"/>
      </w:pPr>
      <w:r>
        <w:t>용어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용어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정의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집하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또는 판매처로부터 상품을 인수하는 행위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간선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허브 또는 터미널 간 물류 이동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스캔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운송장 또는 패키지 상태를 시스템에 기록하는 행위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POD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Proof of Delivery. 배송 완료 증빙 사진/서명/위치 정보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오배송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수취인이 아닌 장소 또는 사람에게 배송된 상태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클레임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배송 지연, 분실, 파손, 오배송 등에 대한 고객 이의 제기</w:t>
            </w:r>
          </w:p>
        </w:tc>
      </w:tr>
    </w:tbl>
    <w:p/>
    <w:p>
      <w:pPr>
        <w:pStyle w:val="Heading1"/>
      </w:pPr>
      <w:r>
        <w:t>안전 운영 원칙</w:t>
      </w:r>
    </w:p>
    <w:p>
      <w:pPr>
        <w:spacing w:line="276" w:lineRule="auto" w:after="100"/>
      </w:pPr>
      <w:r>
        <w:rPr>
          <w:rFonts w:ascii="Noto Sans CJK KR" w:hAnsi="Noto Sans CJK KR" w:eastAsia="Noto Sans CJK KR"/>
          <w:sz w:val="20"/>
        </w:rPr>
        <w:t>물류 운영은 차량, 컨베이어, 적재 장비, 야간 작업, 날씨 변수로 인해 사고 위험이 높다. 한빛택배는 배송 속도보다 작업자 안전을 우선하며, 위험물 취급 금지와 개인정보 보호를 모든 임직원·협력기사·제휴사에 적용한다.</w:t>
      </w:r>
    </w:p>
    <w:p>
      <w:pPr>
        <w:pStyle w:val="Heading1"/>
      </w:pPr>
      <w:r>
        <w:t>현장 안전 수칙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상하차 구역에서는 안전화와 장갑을 착용한다.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컨베이어 작동 중 손을 넣거나 상품을 역방향으로 밀지 않는다.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20kg에 가까운 상품은 2인 운반 또는 보조 장비를 사용한다.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우천·폭설 시 무리한 계단 배송을 금지하고 관리자에게 위험 상황을 보고한다.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차량 후진 시 비상등과 후방 확인을 필수로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위험 상황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즉시 조치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보고 대상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상품 누수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격리 후 사진 등록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터미널 관리자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화학 냄새/연기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접근 금지, 구역 통제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안전관리자/119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작업자 부상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작업 중지, 응급조치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조장/안전관리자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차량 사고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안전 확보, 경찰/보험 접수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권역 관리자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폭언/위협 고객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현장 이탈, 녹취/기록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고객센터 관리자</w:t>
            </w:r>
          </w:p>
        </w:tc>
      </w:tr>
    </w:tbl>
    <w:p/>
    <w:p>
      <w:pPr>
        <w:pStyle w:val="Heading1"/>
      </w:pPr>
      <w:r>
        <w:t>개인정보 보호 기준</w:t>
      </w:r>
    </w:p>
    <w:p>
      <w:pPr>
        <w:spacing w:line="276" w:lineRule="auto" w:after="100"/>
      </w:pPr>
      <w:r>
        <w:rPr>
          <w:rFonts w:ascii="Noto Sans CJK KR" w:hAnsi="Noto Sans CJK KR" w:eastAsia="Noto Sans CJK KR"/>
          <w:sz w:val="20"/>
        </w:rPr>
        <w:t>운송장에는 수취인 이름, 연락처, 주소 등 개인정보가 포함된다. 업무 목적 외 조회, 촬영, 저장, 전송은 금지되며, 배송 완료 후 불필요한 개인정보는 보관하지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정보 유형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취급 기준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수취인 연락처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배송 목적 통화/SMS에만 사용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상세 주소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배송 업무와 클레임 조사 목적 외 사용 금지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POD 사진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배송 증빙으로만 보관, 외부 공유 금지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메모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배송 요청사항만 기록, 민감정보 작성 금지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계약 단가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영업/정산 담당자 외 열람 제한</w:t>
            </w:r>
          </w:p>
        </w:tc>
      </w:tr>
    </w:tbl>
    <w:p/>
    <w:p>
      <w:pPr>
        <w:pStyle w:val="Heading1"/>
      </w:pPr>
      <w:r>
        <w:t>보안 사고 예시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운송장 사진을 개인 메신저 단체방에 공유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고객 연락처를 개인 휴대폰에 저장 후 사적 연락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POD 사진에 공동현관 비밀번호가 노출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정산 파일을 외부 이메일로 오발송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퇴사자 계정으로 관리자 시스템 접속</w:t>
      </w:r>
    </w:p>
    <w:p>
      <w:pPr>
        <w:pStyle w:val="Heading1"/>
      </w:pPr>
      <w:r>
        <w:t>사고 보고 절차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  <w:sz w:val="20"/>
        </w:rPr>
        <w:t>사고 또는 의심 상황을 발견하면 즉시 상급자에게 구두 보고한다.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  <w:sz w:val="20"/>
        </w:rPr>
        <w:t>사고 유형, 일시, 장소, 관련 운송장, 고객 영향 범위를 기록한다.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  <w:sz w:val="20"/>
        </w:rPr>
        <w:t>개인정보 유출 가능성이 있으면 보안 담당자에게 1시간 이내 통보한다.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  <w:sz w:val="20"/>
        </w:rPr>
        <w:t>고객 안내가 필요한 경우 고객센터와 법무/보안팀의 승인 문구를 사용한다.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  <w:sz w:val="20"/>
        </w:rPr>
        <w:t>재발 방지 조치와 교육 이수 내역을 사고 보고서에 첨부한다.</w:t>
      </w:r>
    </w:p>
    <w:p>
      <w:pPr>
        <w:pStyle w:val="Heading1"/>
      </w:pPr>
      <w:r>
        <w:t>교육 및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대상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교육 주기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신규 기사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입문 시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안전, 개인정보, 앱 사용, 고객 응대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센터 작업자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분기 1회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상하차 안전, 컨베이어 사고 예방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상담사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반기 1회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본인 확인, 개인정보 최소 수집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관리자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반기 1회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권한 관리, 사고 보고, 감사 대응</w:t>
            </w:r>
          </w:p>
        </w:tc>
      </w:tr>
    </w:tbl>
    <w:p/>
    <w:p>
      <w:r>
        <w:br w:type="page"/>
      </w:r>
    </w:p>
    <w:p>
      <w:pPr>
        <w:pStyle w:val="Heading1"/>
      </w:pPr>
      <w:r>
        <w:t>상세 업무 프로세스</w:t>
      </w:r>
    </w:p>
    <w:p>
      <w:pPr>
        <w:spacing w:after="80" w:line="264" w:lineRule="auto"/>
      </w:pPr>
      <w:r>
        <w:rPr>
          <w:rFonts w:ascii="Noto Sans CJK KR" w:hAnsi="Noto Sans CJK KR" w:eastAsia="Noto Sans CJK KR"/>
          <w:b w:val="0"/>
          <w:sz w:val="19"/>
        </w:rPr>
        <w:t>안전/보안 업무는 현장 속도보다 기록 정확성과 고객 영향 최소화를 우선한다. 전 직원는 모든 단계에서 담당자, 처리 시간, 상태값, 고객 안내 여부를 남겨야 하며, 시스템 기록이 없는 구두 처리나 임의 판단은 사후 책임 소재를 불명확하게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단계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입력 정보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처리 기준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산출물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1. 접수/확인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사고 인지 정보, 고객/운송장 식별자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필수값 누락 여부와 권한을 확인한다.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접수번호 또는 조회 이력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2. 검토/배정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서비스 유형, 권역, 마감 시간, 위험 여부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우선순위와 예외 조건을 적용한다.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담당자/처리기한 지정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3. 실행/처리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사고 보고 시스템 상태값, 현장/고객 입력값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정책 기준에 맞게 처리하고 증빙을 남긴다.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상태 변경, 사진, 메모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4. 확인/안내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처리 결과, 고객 영향, 후속 일정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고객에게 필요한 범위만 안내한다.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알림, 문자, 상담 이력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5. 종결/개선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보고 및 조치 결과, 원인 코드, 재발 가능성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KPI와 VOC에 반영하고 반복 이슈를 보고한다.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종결 로그, 개선 과제</w:t>
            </w:r>
          </w:p>
        </w:tc>
      </w:tr>
    </w:tbl>
    <w:p/>
    <w:p>
      <w:pPr>
        <w:pStyle w:val="Heading1"/>
      </w:pPr>
      <w:r>
        <w:t>운영 기준 상세</w:t>
      </w:r>
    </w:p>
    <w:p>
      <w:pPr>
        <w:pStyle w:val="Heading2"/>
      </w:pPr>
      <w:r>
        <w:t>정상 처리 기준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sz w:val="19"/>
        </w:rPr>
        <w:t>고객 또는 내부 사용자가 동일한 정보를 다시 요청했을 때 1차 기록만으로 판단 가능해야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sz w:val="19"/>
        </w:rPr>
        <w:t>상태 변경은 실제 물리적 이동 또는 검증된 고객 요청이 있을 때만 수행한다.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sz w:val="19"/>
        </w:rPr>
        <w:t>사진, 서명, 통화 기록, 시스템 스캔 등 증빙은 원본 보존을 원칙으로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sz w:val="19"/>
        </w:rPr>
        <w:t>마감 시간 임박 건은 자동 처리보다 담당자 확인을 우선한다.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sz w:val="19"/>
        </w:rPr>
        <w:t>고객에게 안내되는 문구와 내부 메모는 분리 작성한다.</w:t>
      </w:r>
    </w:p>
    <w:p>
      <w:pPr>
        <w:pStyle w:val="Heading2"/>
      </w:pPr>
      <w:r>
        <w:t>예외 처리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예외 상황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1차 판단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즉시 조치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종결 조건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필수 정보 누락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주소/연락처/운송장 식별 불가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또는 판매자에게 보완 요청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정보 보완 후 정상 흐름 복귀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불만 확대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반복 문의 또는 강한 항의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관리자 콜백 예약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콜백 완료 및 이력 등록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시스템 오류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조회/저장/스캔 실패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스크린샷과 오류 시간 기록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복구 후 데이터 정합성 확인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현장 안전 위험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기상, 접근 불가, 폭언/위협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 중지 및 관리자 보고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안전 확보 후 재처리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개인정보 노출 우려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주소/연락처/사진 오노출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공유 중단 및 보안팀 보고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영향 범위 확인 및 조치 완료</w:t>
            </w:r>
          </w:p>
        </w:tc>
      </w:tr>
    </w:tbl>
    <w:p/>
    <w:p>
      <w:pPr>
        <w:pStyle w:val="Heading1"/>
      </w:pPr>
      <w:r>
        <w:t>역할과 책임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업무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담당자 R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승인 A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협의 C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공유 I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사고 인지 확인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전 직원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팀장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고객센터/운영팀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관련 부서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상태 변경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전 직원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권역/업무 관리자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시스템 운영자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또는 판매자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예외 승인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 관리자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본부 관리자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클레임/보안/정산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상담팀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안내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상담사 또는 담당자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팀장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법무/보안 필요 시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월간 품질 리뷰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운영기획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본부장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현장/CS/정산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경영진</w:t>
            </w:r>
          </w:p>
        </w:tc>
      </w:tr>
    </w:tbl>
    <w:p/>
    <w:p>
      <w:pPr>
        <w:pStyle w:val="Heading1"/>
      </w:pPr>
      <w:r>
        <w:t>현장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구분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점검 항목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완료 기준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 시작 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사고 보고 시스템 접속 및 권한 확인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로그인 가능, 메뉴 정상 노출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 시작 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당일 공지와 정책 변경 확인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공지 읽음 처리 및 변경사항 메모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처리 중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고객/운송장 식별자 재확인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오처리 방지를 위해 두 항목 이상 대조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처리 중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예외 사유와 증빙 확보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사진/통화/스캔/메모 중 1개 이상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처리 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안내 및 후속 일정 등록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알림 발송 또는 상담 이력 생성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마감 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미결 건 재확인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다음 근무자에게 인계 또는 관리자 보고</w:t>
            </w:r>
          </w:p>
        </w:tc>
      </w:tr>
    </w:tbl>
    <w:p/>
    <w:p>
      <w:pPr>
        <w:pStyle w:val="Heading1"/>
      </w:pPr>
      <w:r>
        <w:t>상황별 운영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시나리오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판단 기준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처리 예시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고객이 빠른 처리를 강하게 요구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서비스 약속 시간과 현재 상태를 비교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가능한 조치와 불가능한 사유를 구분해 안내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시스템 기록과 현장 진술이 다름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시스템 스캔, 사진, 통화 이력 우선 검토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관리자 검증 전 확정 답변 금지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동일 문제가 같은 권역에서 반복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최근 7일 이슈 수와 원인코드 확인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권역 관리자에게 개선 요청 등록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정책에 없는 요청 발생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피해 규모와 법적/보안 리스크 확인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팀장 승인 후 예외 처리 메모 작성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외부 제휴사와 책임 구간 논쟁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계약 조건, 인수 시점, 스캔 이력 확인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담당 부서 간 협의 케이스 생성</w:t>
            </w:r>
          </w:p>
        </w:tc>
      </w:tr>
    </w:tbl>
    <w:p/>
    <w:p>
      <w:pPr>
        <w:pStyle w:val="Heading1"/>
      </w:pPr>
      <w:r>
        <w:t>고객 안내 문구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상황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권장 문구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피해야 할 표현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처리 지연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확인에 시간이 소요되어 죄송합니다. 현재 담당 부서에서 원인과 처리 가능 시간을 확인 중입니다.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조금만 기다리세요.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추가 정보 필요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정확한 처리를 위해 주소/주문번호/사진 중 일부 정보가 추가로 필요합니다.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정보가 없으면 안 됩니다.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보상 검토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보상 가능 여부는 증빙과 책임 구간 확인 후 안내드릴 수 있습니다.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무조건 보상됩니다.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정책상 불가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현재 정책상 즉시 처리는 어렵지만 가능한 대안은 다음과 같습니다.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그건 불가능합니다.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종결 안내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접수 건은 다음 일정으로 처리 예정이며, 변경 시 알림으로 다시 안내드리겠습니다.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처리 끝났습니다.</w:t>
            </w:r>
          </w:p>
        </w:tc>
      </w:tr>
    </w:tbl>
    <w:p/>
    <w:p>
      <w:pPr>
        <w:pStyle w:val="Heading1"/>
      </w:pPr>
      <w:r>
        <w:t>품질 관리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지표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정의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권장 목표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점검 주기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처리 리드타임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접수부터 종결까지 소요 시간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 유형별 SLA 내 95% 이상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일/주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재문의율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동일 운송장 또는 고객의 7일 내 재문의 비율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10% 이하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오처리율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잘못된 상태 변경 또는 안내 정정 건수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0.5% 이하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증빙 누락률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필수 사진/메모/승인 없이 종결된 비율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1% 이하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월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불만 전환율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일반 문의가 VOC/클레임으로 전환된 비율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업무별 기준 관리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월</w:t>
            </w:r>
          </w:p>
        </w:tc>
      </w:tr>
    </w:tbl>
    <w:p/>
    <w:p>
      <w:pPr>
        <w:pStyle w:val="Heading1"/>
      </w:pPr>
      <w:r>
        <w:t>보고 및 인계 양식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작성 방법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건명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운송장번호 또는 주문번호와 이슈 유형을 함께 작성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현재 상태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사고 보고 시스템의 상태값과 마지막 처리 시간을 기록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영향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배송 지연, 비용 발생, 개인정보 위험, 재문의 가능성 등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조치 내역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누가 언제 무엇을 확인/변경/안내했는지 시간순 작성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다음 액션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담당자, 처리 기한, 고객 안내 예정 시간을 명시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첨부 증빙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사진, 통화 메모, 오류 화면, 승인 메일 등</w:t>
            </w:r>
          </w:p>
        </w:tc>
      </w:tr>
    </w:tbl>
    <w:p/>
    <w:p>
      <w:pPr>
        <w:pStyle w:val="Heading1"/>
      </w:pPr>
      <w:r>
        <w:t>내부 교육 평가 문항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문항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정답 기준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고객이 운송장 번호 없이 배송 위치를 묻는 경우 어떻게 해야 하는가?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본인 확인 가능한 대체 정보 2개 이상을 확인하고, 민감 정보는 제한 안내한다.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상태값을 먼저 변경하고 나중에 현장 확인해도 되는가?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불가. 실제 확인 또는 승인된 고객 요청 이후 변경해야 한다.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 증빙에 개인정보가 포함된 경우 어떻게 해야 하는가?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불필요한 공유를 중단하고 보안 기준에 따라 접근 권한을 제한한다.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정책에 없는 예외 요청이 발생하면 어떻게 하는가?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임의 처리하지 않고 관리자 승인 후 처리 사유를 기록한다.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 마감 시 미결 건은 어떻게 처리하는가?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인계 양식에 담당자와 다음 액션을 남기고 알림 또는 보고를 완료한다.</w:t>
            </w:r>
          </w:p>
        </w:tc>
      </w:tr>
    </w:tbl>
    <w:p/>
    <w:p>
      <w:pPr>
        <w:pStyle w:val="Heading1"/>
      </w:pPr>
      <w:r>
        <w:t>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버전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일자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변경 내용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작성/승인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v0.1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2026-05-10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초안 작성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서비스기획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v0.5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2026-05-14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현장/CS 검토 의견 반영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운영기획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v0.9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2026-05-17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요금, 개인정보, 예외 처리 문구 정비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PM/보안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v1.0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2026-05-19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배포용 문서 확정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 책임자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46464"/>
        <w:sz w:val="16"/>
      </w:rPr>
      <w:t>Confidential - 내부 교육/운영용 예시 문서 | 기준일 2026-05-19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46464"/>
        <w:sz w:val="16"/>
      </w:rPr>
      <w:t>한빛택배 | 안전·개인정보·사고 대응 지침 | 문서번호 HB-SVC-SEC-009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