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Proyecto final: </w:t>
      </w:r>
    </w:p>
    <w:p w:rsidR="00000000" w:rsidDel="00000000" w:rsidP="00000000" w:rsidRDefault="00000000" w:rsidRPr="00000000" w14:paraId="00000002">
      <w:pPr>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Decisiones Inteligentes en la NBA: Análisis de Talento y Rendimiento</w:t>
      </w:r>
    </w:p>
    <w:p w:rsidR="00000000" w:rsidDel="00000000" w:rsidP="00000000" w:rsidRDefault="00000000" w:rsidRPr="00000000" w14:paraId="00000003">
      <w:pPr>
        <w:spacing w:after="240" w:befor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Identificación de archivos a usar</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825"/>
        <w:gridCol w:w="825"/>
        <w:gridCol w:w="5340"/>
        <w:tblGridChange w:id="0">
          <w:tblGrid>
            <w:gridCol w:w="2370"/>
            <w:gridCol w:w="825"/>
            <w:gridCol w:w="825"/>
            <w:gridCol w:w="5340"/>
          </w:tblGrid>
        </w:tblGridChange>
      </w:tblGrid>
      <w:tr>
        <w:trPr>
          <w:cantSplit w:val="0"/>
          <w:trHeight w:val="490.462646484375" w:hRule="atLeast"/>
          <w:tblHeader w:val="0"/>
        </w:trPr>
        <w:tc>
          <w:tcPr>
            <w:vMerge w:val="restart"/>
            <w:shd w:fill="b7b7b7" w:val="clear"/>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Nombre del archivo</w:t>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 va a usar?</w:t>
            </w:r>
          </w:p>
        </w:tc>
        <w:tc>
          <w:tcPr>
            <w:vMerge w:val="restart"/>
            <w:shd w:fill="b7b7b7"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Justificación</w:t>
            </w:r>
          </w:p>
        </w:tc>
      </w:tr>
      <w:tr>
        <w:trPr>
          <w:cantSplit w:val="0"/>
          <w:trHeight w:val="490.462646484375" w:hRule="atLeast"/>
          <w:tblHeader w:val="0"/>
        </w:trPr>
        <w:tc>
          <w:tcPr>
            <w:vMerge w:val="continue"/>
            <w:shd w:fill="b7b7b7"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Si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No</w:t>
            </w:r>
          </w:p>
        </w:tc>
        <w:tc>
          <w:tcPr>
            <w:vMerge w:val="continue"/>
            <w:shd w:fill="b7b7b7"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tl w:val="0"/>
              </w:rPr>
            </w:r>
          </w:p>
        </w:tc>
      </w:tr>
      <w:tr>
        <w:trPr>
          <w:cantSplit w:val="0"/>
          <w:trHeight w:val="29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line_score.csv</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Este archivo funciona de forma complementaria, debido a que contiene la puntuación por cuarto o período de cada partido (por equipo).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Aplicaciones en el proyecto:</w:t>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Análisis del ritmo de juego y comportamiento de los equipos por períodos.</w:t>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Identificación de patrones de consistencia o caída de rendimiento en los cuartos finales.</w:t>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Posible relación entre desempeño parcial y probabilidad de victoria (útil para calcular el RMO de equipo).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Entre los campos más relevantes de este archivo, se destacan: la fecha del juego (game_date_est), el identificador del partido (game_id), las abreviaturas de los equipos local y visitante y sus respectivos registros de victorias y derrotas previas, que aportan contexto al desempeño. Las variables más importantes son los puntos totales (pts_home, pts_away) y los puntos por cuarto (pts_qtr1 a pts_qtr4 para cada equipo), ya que permiten analizar la evolución del marcador, identificar tendencias de eficiencia ofensiva o caídas de rendimiento y calcular el RMO para cada equipo.</w:t>
            </w:r>
          </w:p>
        </w:tc>
      </w:tr>
      <w:tr>
        <w:trPr>
          <w:cantSplit w:val="0"/>
          <w:trHeight w:val="2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officials.csv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shd w:fill="f4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Debido a que el informe está orientado a identificar qué jugadores influyen negativamente en el rendimiento de los equipos, con base en métricas de eficiencia ofensiva, defensiva, minutos, rebotes, asistencias, etc. Es decir que, los factores analíticos clave están en el rendimiento del jugador y del equipo, no en el arbitraje.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variables del archivo officials.csv (por ejemplo: nombre del árbitro, ID, partido en el que participó) no aportan información directa sobre desempeño deportivo o táctico.</w:t>
            </w:r>
          </w:p>
        </w:tc>
      </w:tr>
      <w:tr>
        <w:trPr>
          <w:cantSplit w:val="0"/>
          <w:trHeight w:val="2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all_seasons.csv</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Este archivo contiene información consolidada de todas las temporadas de la NBA, incluyendo datos de rendimiento por jugador (puntos, rebotes, asistencias, minutos, etc.).</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Aplicaciones en el proyecto: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Base para el análisis de rendimiento individual.</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Cálculo de métricas de eficiencia y RMO.</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Identificación de jugadores con bajo o alto rendimiento por temporada.</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Generación de visualizaciones de tendencias históricas.</w:t>
            </w:r>
          </w:p>
        </w:tc>
      </w:tr>
      <w:tr>
        <w:trPr>
          <w:cantSplit w:val="0"/>
          <w:trHeight w:val="1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b w:val="1"/>
                <w:bCs w:val="1"/>
                <w:color w:val="202124"/>
                <w:sz w:val="30"/>
                <w:szCs w:val="30"/>
              </w:rPr>
            </w:pPr>
            <w:bookmarkStart w:colFirst="0" w:colLast="0" w:name="_xhjeji7b2190" w:id="0"/>
            <w:bookmarkEnd w:id="0"/>
            <w:r w:rsidDel="00000000" w:rsidR="00000000" w:rsidRPr="00000000">
              <w:rPr>
                <w:rFonts w:ascii="Arial Narrow" w:cs="Arial Narrow" w:eastAsia="Arial Narrow" w:hAnsi="Arial Narrow"/>
                <w:sz w:val="22"/>
                <w:szCs w:val="22"/>
                <w:rtl w:val="0"/>
              </w:rPr>
              <w:t xml:space="preserve">common_player_info.csv</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Ofrece información sobre los jugadores.  Importante para construir una tabla Dimensión Jugador. Proporciona el contexto necesario para ligar las estadísticas de rendimiento con la identidad del jugador.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Contiene la posición, altura, peso y experiencia.</w:t>
            </w:r>
          </w:p>
        </w:tc>
      </w:tr>
      <w:tr>
        <w:trPr>
          <w:cantSplit w:val="0"/>
          <w:trHeight w:val="1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b w:val="1"/>
                <w:bCs w:val="1"/>
                <w:color w:val="202124"/>
                <w:sz w:val="30"/>
                <w:szCs w:val="30"/>
              </w:rPr>
            </w:pPr>
            <w:bookmarkStart w:colFirst="0" w:colLast="0" w:name="_8704kfw9t045" w:id="1"/>
            <w:bookmarkEnd w:id="1"/>
            <w:r w:rsidDel="00000000" w:rsidR="00000000" w:rsidRPr="00000000">
              <w:rPr>
                <w:rFonts w:ascii="Arial Narrow" w:cs="Arial Narrow" w:eastAsia="Arial Narrow" w:hAnsi="Arial Narrow"/>
                <w:sz w:val="22"/>
                <w:szCs w:val="22"/>
                <w:rtl w:val="0"/>
              </w:rPr>
              <w:t xml:space="preserve">draft_combine_stats.csv</w:t>
            </w:r>
            <w:r w:rsidDel="00000000" w:rsidR="00000000" w:rsidRPr="00000000">
              <w:rPr>
                <w:rtl w:val="0"/>
              </w:rPr>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rFonts w:ascii="Arial Narrow" w:cs="Arial Narrow" w:eastAsia="Arial Narrow" w:hAnsi="Arial Narrow"/>
                <w:sz w:val="22"/>
                <w:szCs w:val="22"/>
              </w:rPr>
            </w:pPr>
            <w:bookmarkStart w:colFirst="0" w:colLast="0" w:name="_xhjeji7b2190" w:id="0"/>
            <w:bookmarkEnd w:id="0"/>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Mide el potencial atlético y físico de los jugadores antes de que entren a la cancha o liga profesional. Puede ser más relevante para análisis predictivo, comparando potencial inicial con el rendimiento final.</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tc>
      </w:tr>
      <w:tr>
        <w:trPr>
          <w:cantSplit w:val="0"/>
          <w:trHeight w:val="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rFonts w:ascii="Arial Narrow" w:cs="Arial Narrow" w:eastAsia="Arial Narrow" w:hAnsi="Arial Narrow"/>
                <w:sz w:val="22"/>
                <w:szCs w:val="22"/>
              </w:rPr>
            </w:pPr>
            <w:bookmarkStart w:colFirst="0" w:colLast="0" w:name="_jnfsxu9sedhv" w:id="2"/>
            <w:bookmarkEnd w:id="2"/>
            <w:r w:rsidDel="00000000" w:rsidR="00000000" w:rsidRPr="00000000">
              <w:rPr>
                <w:rFonts w:ascii="Arial Narrow" w:cs="Arial Narrow" w:eastAsia="Arial Narrow" w:hAnsi="Arial Narrow"/>
                <w:sz w:val="22"/>
                <w:szCs w:val="22"/>
                <w:rtl w:val="0"/>
              </w:rPr>
              <w:t xml:space="preserve">draft_history.csv</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Establece la expectativa inicial y la antigüedad de un jugador en la liga. Se recomienda usarlo para enriquecer la tabla de jugadores.</w:t>
            </w:r>
          </w:p>
          <w:p w:rsidR="00000000" w:rsidDel="00000000" w:rsidP="00000000" w:rsidRDefault="00000000" w:rsidRPr="00000000" w14:paraId="00000035">
            <w:pPr>
              <w:numPr>
                <w:ilvl w:val="0"/>
                <w:numId w:val="2"/>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Útil para el análisis de expectativa vs. rendimiento.</w:t>
            </w:r>
          </w:p>
        </w:tc>
      </w:tr>
      <w:tr>
        <w:trPr>
          <w:cantSplit w:val="0"/>
          <w:trHeight w:val="2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rFonts w:ascii="Arial Narrow" w:cs="Arial Narrow" w:eastAsia="Arial Narrow" w:hAnsi="Arial Narrow"/>
                <w:sz w:val="22"/>
                <w:szCs w:val="22"/>
              </w:rPr>
            </w:pPr>
            <w:bookmarkStart w:colFirst="0" w:colLast="0" w:name="_qitzwsvy4nrw" w:id="3"/>
            <w:bookmarkEnd w:id="3"/>
            <w:r w:rsidDel="00000000" w:rsidR="00000000" w:rsidRPr="00000000">
              <w:rPr>
                <w:rFonts w:ascii="Arial Narrow" w:cs="Arial Narrow" w:eastAsia="Arial Narrow" w:hAnsi="Arial Narrow"/>
                <w:sz w:val="22"/>
                <w:szCs w:val="22"/>
                <w:rtl w:val="0"/>
              </w:rPr>
              <w:t xml:space="preserve">game.csv</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Tabla de gran importancia, contiene las estadísticas agregadas que definen la eficiencia ofensiva y defensiva de un equipo en cada encuentro.</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La clave para modelar esta tabla es la simetría: hay dos grupos de columnas casi idénticas, unas con sufijo _home y otras con sufijo _away.</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Provee información de resultado, puntos totales, tiros de campo, tiros libres, triples, rebotes, asistencias, etc.</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rPr>
            </w:pPr>
            <w:r w:rsidDel="00000000" w:rsidR="00000000" w:rsidRPr="00000000">
              <w:rPr>
                <w:rtl w:val="0"/>
              </w:rPr>
            </w:r>
          </w:p>
        </w:tc>
      </w:tr>
      <w:tr>
        <w:trPr>
          <w:cantSplit w:val="0"/>
          <w:trHeight w:val="2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88" w:lineRule="auto"/>
              <w:rPr>
                <w:rFonts w:ascii="Calibri" w:cs="Calibri" w:eastAsia="Calibri" w:hAnsi="Calibri"/>
                <w:sz w:val="20"/>
                <w:szCs w:val="20"/>
              </w:rPr>
            </w:pPr>
            <w:bookmarkStart w:colFirst="0" w:colLast="0" w:name="_cre43i30g2ey" w:id="4"/>
            <w:bookmarkEnd w:id="4"/>
            <w:r w:rsidDel="00000000" w:rsidR="00000000" w:rsidRPr="00000000">
              <w:rPr>
                <w:rFonts w:ascii="Calibri" w:cs="Calibri" w:eastAsia="Calibri" w:hAnsi="Calibri"/>
                <w:sz w:val="20"/>
                <w:szCs w:val="20"/>
                <w:rtl w:val="0"/>
              </w:rPr>
              <w:t xml:space="preserve">other_stats. csv</w:t>
            </w:r>
          </w:p>
        </w:tc>
        <w:tc>
          <w:tcP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Dataset complementario con variables explicativas del rendimiento: eficiencia interior (pts_paint), efectividad del rebote ofensivo (pts_2nd_chance), capacidad de transición (pts_fb), solidez en posesión (turnovers) e intensidad competitiva (lead_changes). Variables críticas para modelar el RMO </w:t>
            </w:r>
            <w:r w:rsidDel="00000000" w:rsidR="00000000" w:rsidRPr="00000000">
              <w:rPr>
                <w:rFonts w:ascii="Arial Narrow" w:cs="Arial Narrow" w:eastAsia="Arial Narrow" w:hAnsi="Arial Narrow"/>
                <w:rtl w:val="0"/>
              </w:rPr>
              <w:t xml:space="preserve">(Rendimiento Mínimo Óptimo) </w:t>
            </w:r>
            <w:r w:rsidDel="00000000" w:rsidR="00000000" w:rsidRPr="00000000">
              <w:rPr>
                <w:rFonts w:ascii="Arial Narrow" w:cs="Arial Narrow" w:eastAsia="Arial Narrow" w:hAnsi="Arial Narrow"/>
                <w:rtl w:val="0"/>
              </w:rPr>
              <w:t xml:space="preserve">y segmentar equipos según patrones de ineficiencia, si en el archivo all_seasons.csv no se enontrarra alguna se utiliza la información de este archivo.</w:t>
            </w:r>
          </w:p>
        </w:tc>
      </w:tr>
      <w:tr>
        <w:trPr>
          <w:cantSplit w:val="0"/>
          <w:trHeight w:val="2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88" w:lineRule="auto"/>
              <w:rPr>
                <w:rFonts w:ascii="Calibri" w:cs="Calibri" w:eastAsia="Calibri" w:hAnsi="Calibri"/>
                <w:sz w:val="20"/>
                <w:szCs w:val="20"/>
              </w:rPr>
            </w:pPr>
            <w:bookmarkStart w:colFirst="0" w:colLast="0" w:name="_8bv15dbql9bg" w:id="5"/>
            <w:bookmarkEnd w:id="5"/>
            <w:r w:rsidDel="00000000" w:rsidR="00000000" w:rsidRPr="00000000">
              <w:rPr>
                <w:rFonts w:ascii="Arial Narrow" w:cs="Arial Narrow" w:eastAsia="Arial Narrow" w:hAnsi="Arial Narrow"/>
                <w:sz w:val="22"/>
                <w:szCs w:val="22"/>
                <w:rtl w:val="0"/>
              </w:rPr>
              <w:t xml:space="preserve">play_by_play. csv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Demasiado granular.  Registra cada evento individual del juego (tiros,pases,faltas) como timestamps. Si bien es detallada, es excesiva para el nivel de análisis requerido (jugador/equipos/partido) </w:t>
            </w:r>
            <w:r w:rsidDel="00000000" w:rsidR="00000000" w:rsidRPr="00000000">
              <w:rPr>
                <w:rFonts w:ascii="Arial Narrow" w:cs="Arial Narrow" w:eastAsia="Arial Narrow" w:hAnsi="Arial Narrow"/>
                <w:rtl w:val="0"/>
              </w:rPr>
              <w:t xml:space="preserve">Procesarla sería computacionalmente costoso sin aportar valor directo al objetivo. Las métricas agregadas ya están en </w:t>
            </w:r>
            <w:r w:rsidDel="00000000" w:rsidR="00000000" w:rsidRPr="00000000">
              <w:rPr>
                <w:rFonts w:ascii="Arial Narrow" w:cs="Arial Narrow" w:eastAsia="Arial Narrow" w:hAnsi="Arial Narrow"/>
                <w:rtl w:val="0"/>
              </w:rPr>
              <w:t xml:space="preserve">game.csv</w:t>
            </w:r>
            <w:r w:rsidDel="00000000" w:rsidR="00000000" w:rsidRPr="00000000">
              <w:rPr>
                <w:rFonts w:ascii="Arial Narrow" w:cs="Arial Narrow" w:eastAsia="Arial Narrow" w:hAnsi="Arial Narrow"/>
                <w:rtl w:val="0"/>
              </w:rPr>
              <w:t xml:space="preserve"> y </w:t>
            </w:r>
            <w:r w:rsidDel="00000000" w:rsidR="00000000" w:rsidRPr="00000000">
              <w:rPr>
                <w:rFonts w:ascii="Arial Narrow" w:cs="Arial Narrow" w:eastAsia="Arial Narrow" w:hAnsi="Arial Narrow"/>
                <w:rtl w:val="0"/>
              </w:rPr>
              <w:t xml:space="preserve">other_stats</w:t>
            </w:r>
            <w:r w:rsidDel="00000000" w:rsidR="00000000" w:rsidRPr="00000000">
              <w:rPr>
                <w:rtl w:val="0"/>
              </w:rPr>
            </w:r>
          </w:p>
        </w:tc>
      </w:tr>
      <w:tr>
        <w:trPr>
          <w:cantSplit w:val="0"/>
          <w:trHeight w:val="2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rFonts w:ascii="Arial Narrow" w:cs="Arial Narrow" w:eastAsia="Arial Narrow" w:hAnsi="Arial Narrow"/>
                <w:sz w:val="22"/>
                <w:szCs w:val="22"/>
              </w:rPr>
            </w:pPr>
            <w:bookmarkStart w:colFirst="0" w:colLast="0" w:name="_qitzwsvy4nrw" w:id="3"/>
            <w:bookmarkEnd w:id="3"/>
            <w:r w:rsidDel="00000000" w:rsidR="00000000" w:rsidRPr="00000000">
              <w:rPr>
                <w:rFonts w:ascii="Arial Narrow" w:cs="Arial Narrow" w:eastAsia="Arial Narrow" w:hAnsi="Arial Narrow"/>
                <w:sz w:val="22"/>
                <w:szCs w:val="22"/>
                <w:rtl w:val="0"/>
              </w:rPr>
              <w:t xml:space="preserve">player. csv</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Solo contiene 5 campos básicos (id, nombre, estado activo).  Solo se va a corroborar datos con </w:t>
            </w:r>
            <w:r w:rsidDel="00000000" w:rsidR="00000000" w:rsidRPr="00000000">
              <w:rPr>
                <w:rFonts w:ascii="Arial Narrow" w:cs="Arial Narrow" w:eastAsia="Arial Narrow" w:hAnsi="Arial Narrow"/>
                <w:rtl w:val="0"/>
              </w:rPr>
              <w:t xml:space="preserve">common_player_info.csv.  </w:t>
            </w:r>
            <w:r w:rsidDel="00000000" w:rsidR="00000000" w:rsidRPr="00000000">
              <w:rPr>
                <w:rFonts w:ascii="Arial Narrow" w:cs="Arial Narrow" w:eastAsia="Arial Narrow" w:hAnsi="Arial Narrow"/>
                <w:rtl w:val="0"/>
              </w:rPr>
              <w:t xml:space="preserve">Mantener ambas duplica datos y complica el modelo dimensional.</w:t>
            </w:r>
            <w:r w:rsidDel="00000000" w:rsidR="00000000" w:rsidRPr="00000000">
              <w:rPr>
                <w:rtl w:val="0"/>
              </w:rPr>
            </w:r>
          </w:p>
        </w:tc>
      </w:tr>
      <w:tr>
        <w:trPr>
          <w:cantSplit w:val="0"/>
          <w:trHeight w:val="2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rFonts w:ascii="Calibri" w:cs="Calibri" w:eastAsia="Calibri" w:hAnsi="Calibri"/>
                <w:sz w:val="20"/>
                <w:szCs w:val="20"/>
              </w:rPr>
            </w:pPr>
            <w:bookmarkStart w:colFirst="0" w:colLast="0" w:name="_qitzwsvy4nrw" w:id="3"/>
            <w:bookmarkEnd w:id="3"/>
            <w:r w:rsidDel="00000000" w:rsidR="00000000" w:rsidRPr="00000000">
              <w:rPr>
                <w:rFonts w:ascii="Arial Narrow" w:cs="Arial Narrow" w:eastAsia="Arial Narrow" w:hAnsi="Arial Narrow"/>
                <w:sz w:val="22"/>
                <w:szCs w:val="22"/>
                <w:rtl w:val="0"/>
              </w:rPr>
              <w:t xml:space="preserve">game_info.csv</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rtl w:val="0"/>
              </w:rPr>
              <w:t xml:space="preserve">Aporta la cantidad de gente que asistió al partido y la duración del encuentro. Considero que no es información valiosa para el objetivo del análisis, en consecuencia, no vamos a descartar esta tabla. </w:t>
            </w:r>
            <w:r w:rsidDel="00000000" w:rsidR="00000000" w:rsidRPr="00000000">
              <w:rPr>
                <w:rtl w:val="0"/>
              </w:rPr>
            </w:r>
          </w:p>
        </w:tc>
      </w:tr>
      <w:tr>
        <w:trPr>
          <w:cantSplit w:val="0"/>
          <w:trHeight w:val="2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rFonts w:ascii="Calibri" w:cs="Calibri" w:eastAsia="Calibri" w:hAnsi="Calibri"/>
                <w:sz w:val="20"/>
                <w:szCs w:val="20"/>
              </w:rPr>
            </w:pPr>
            <w:r w:rsidDel="00000000" w:rsidR="00000000" w:rsidRPr="00000000">
              <w:rPr>
                <w:rFonts w:ascii="Arial Narrow" w:cs="Arial Narrow" w:eastAsia="Arial Narrow" w:hAnsi="Arial Narrow"/>
                <w:rtl w:val="0"/>
              </w:rPr>
              <w:t xml:space="preserve">game_summary.csv</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rtl w:val="0"/>
              </w:rPr>
              <w:t xml:space="preserve">Aporta información general sobre los partidos, como los equipos que participaron (HomeTeamID y VisitorTeamID), la temporada (Season) y otros datos administrativos o operativos, tales como el estado del juego, el canal de transmisión o códigos internos de la NBA. Estas variables no resultan relevantes para el objetivo del análisis, que se centra en evaluar el rendimiento de los jugadores dentro de cada equipo y temporada. Por este motivo, se decide descartar la tabla game_summary del análisi</w:t>
            </w:r>
            <w:r w:rsidDel="00000000" w:rsidR="00000000" w:rsidRPr="00000000">
              <w:rPr>
                <w:rFonts w:ascii="Arial Narrow" w:cs="Arial Narrow" w:eastAsia="Arial Narrow" w:hAnsi="Arial Narrow"/>
                <w:sz w:val="24"/>
                <w:szCs w:val="24"/>
                <w:rtl w:val="0"/>
              </w:rPr>
              <w:t xml:space="preserve">s. </w:t>
            </w:r>
          </w:p>
        </w:tc>
      </w:tr>
      <w:tr>
        <w:trPr>
          <w:cantSplit w:val="0"/>
          <w:trHeight w:val="2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rFonts w:ascii="Calibri" w:cs="Calibri" w:eastAsia="Calibri" w:hAnsi="Calibri"/>
                <w:sz w:val="20"/>
                <w:szCs w:val="20"/>
              </w:rPr>
            </w:pPr>
            <w:r w:rsidDel="00000000" w:rsidR="00000000" w:rsidRPr="00000000">
              <w:rPr>
                <w:rFonts w:ascii="Arial Narrow" w:cs="Arial Narrow" w:eastAsia="Arial Narrow" w:hAnsi="Arial Narrow"/>
                <w:rtl w:val="0"/>
              </w:rPr>
              <w:t xml:space="preserve">inactive_players.csv</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rtl w:val="0"/>
              </w:rPr>
              <w:t xml:space="preserve">Contiene información básica sobre los jugadores participantes en cada partido, como el identificador del juego (GameID), el identificador del jugador (PlayerID), su nombre, número de camiseta y equipo correspondiente. Sin embargo, esta información se encuentra de manera más completa y detallada en la tabla principal de estadísticas de jugadores, que abarca el periodo de análisis (últimos 20 años) y provee todos los indicadores necesarios para evaluar el rendimiento individual. Además, variables como el número de camiseta no aportan valor al objetivo del estudio. Por este motivo, se decide descartar la tabla PlayerGameInfo del análisis, evitando duplicación de información y manteniendo el foco en los datos estadísticos relevantes para medir el rendimiento de los jugadores. </w:t>
            </w:r>
            <w:r w:rsidDel="00000000" w:rsidR="00000000" w:rsidRPr="00000000">
              <w:rPr>
                <w:rtl w:val="0"/>
              </w:rPr>
            </w:r>
          </w:p>
        </w:tc>
      </w:tr>
    </w:tbl>
    <w:p w:rsidR="00000000" w:rsidDel="00000000" w:rsidP="00000000" w:rsidRDefault="00000000" w:rsidRPr="00000000" w14:paraId="00000055">
      <w:pPr>
        <w:spacing w:after="240" w:before="240" w:lineRule="auto"/>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headerReference r:id="rId6" w:type="default"/>
      <w:pgSz w:h="15840" w:w="12240" w:orient="portrait"/>
      <w:pgMar w:bottom="1440" w:top="1440" w:left="1440" w:right="1440" w:header="170.07874015748033"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drawing>
        <wp:inline distB="114300" distT="114300" distL="114300" distR="114300">
          <wp:extent cx="5943600" cy="11684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