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120" w:before="480" w:line="312" w:lineRule="auto"/>
        <w:rPr>
          <w:rFonts w:ascii="Playfair Display" w:cs="Playfair Display" w:eastAsia="Playfair Display" w:hAnsi="Playfair Display"/>
          <w:b w:val="0"/>
          <w:sz w:val="70"/>
          <w:szCs w:val="70"/>
        </w:rPr>
      </w:pPr>
      <w:bookmarkStart w:colFirst="0" w:colLast="0" w:name="_1d1iorl8ocgc" w:id="0"/>
      <w:bookmarkEnd w:id="0"/>
      <w:r w:rsidDel="00000000" w:rsidR="00000000" w:rsidRPr="00000000">
        <w:rPr>
          <w:rFonts w:ascii="Playfair Display" w:cs="Playfair Display" w:eastAsia="Playfair Display" w:hAnsi="Playfair Display"/>
          <w:b w:val="0"/>
          <w:sz w:val="58"/>
          <w:szCs w:val="58"/>
          <w:rtl w:val="0"/>
        </w:rPr>
        <w:t xml:space="preserve">I</w:t>
      </w:r>
      <w:r w:rsidDel="00000000" w:rsidR="00000000" w:rsidRPr="00000000">
        <w:rPr>
          <w:rFonts w:ascii="Playfair Display" w:cs="Playfair Display" w:eastAsia="Playfair Display" w:hAnsi="Playfair Display"/>
          <w:b w:val="0"/>
          <w:sz w:val="58"/>
          <w:szCs w:val="58"/>
          <w:rtl w:val="0"/>
        </w:rPr>
        <w:t xml:space="preserve">nformation Travel and Epidemics</w:t>
      </w:r>
      <w:r w:rsidDel="00000000" w:rsidR="00000000" w:rsidRPr="00000000">
        <w:rPr>
          <w:rtl w:val="0"/>
        </w:rPr>
      </w:r>
    </w:p>
    <w:p w:rsidR="00000000" w:rsidDel="00000000" w:rsidP="00000000" w:rsidRDefault="00000000" w:rsidRPr="00000000" w14:paraId="00000002">
      <w:pPr>
        <w:pStyle w:val="Subtitle"/>
        <w:spacing w:after="120" w:before="0" w:line="276" w:lineRule="auto"/>
        <w:rPr>
          <w:rFonts w:ascii="Playfair Display Medium" w:cs="Playfair Display Medium" w:eastAsia="Playfair Display Medium" w:hAnsi="Playfair Display Medium"/>
          <w:i w:val="0"/>
          <w:sz w:val="32"/>
          <w:szCs w:val="32"/>
        </w:rPr>
      </w:pPr>
      <w:bookmarkStart w:colFirst="0" w:colLast="0" w:name="_dih19a5c3d7" w:id="1"/>
      <w:bookmarkEnd w:id="1"/>
      <w:r w:rsidDel="00000000" w:rsidR="00000000" w:rsidRPr="00000000">
        <w:rPr>
          <w:rFonts w:ascii="Playfair Display Medium" w:cs="Playfair Display Medium" w:eastAsia="Playfair Display Medium" w:hAnsi="Playfair Display Medium"/>
          <w:i w:val="0"/>
          <w:sz w:val="32"/>
          <w:szCs w:val="32"/>
          <w:rtl w:val="0"/>
        </w:rPr>
        <w:t xml:space="preserve">Group project as part of the seminar: </w:t>
      </w:r>
    </w:p>
    <w:p w:rsidR="00000000" w:rsidDel="00000000" w:rsidP="00000000" w:rsidRDefault="00000000" w:rsidRPr="00000000" w14:paraId="00000003">
      <w:pPr>
        <w:pStyle w:val="Subtitle"/>
        <w:spacing w:after="120" w:before="0" w:line="276" w:lineRule="auto"/>
        <w:rPr>
          <w:rFonts w:ascii="Playfair Display Medium" w:cs="Playfair Display Medium" w:eastAsia="Playfair Display Medium" w:hAnsi="Playfair Display Medium"/>
          <w:i w:val="0"/>
          <w:sz w:val="32"/>
          <w:szCs w:val="32"/>
        </w:rPr>
      </w:pPr>
      <w:bookmarkStart w:colFirst="0" w:colLast="0" w:name="_bfp8oa79efyq" w:id="2"/>
      <w:bookmarkEnd w:id="2"/>
      <w:r w:rsidDel="00000000" w:rsidR="00000000" w:rsidRPr="00000000">
        <w:rPr>
          <w:rFonts w:ascii="Playfair Display Medium" w:cs="Playfair Display Medium" w:eastAsia="Playfair Display Medium" w:hAnsi="Playfair Display Medium"/>
          <w:i w:val="0"/>
          <w:sz w:val="32"/>
          <w:szCs w:val="32"/>
          <w:rtl w:val="0"/>
        </w:rPr>
        <w:t xml:space="preserve">“Epidemics, Infodemics and Mobility”, SS 2022.</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r w:rsidDel="00000000" w:rsidR="00000000" w:rsidRPr="00000000">
            <w:fldChar w:fldCharType="begin"/>
            <w:instrText xml:space="preserve"> TOC \h \u \z </w:instrText>
            <w:fldChar w:fldCharType="separate"/>
          </w:r>
          <w:hyperlink w:anchor="_fipcbx7w61ej">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Introduction</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_fipcbx7w61ej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jk275q80f9jw">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How our Program is Structured</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_jk275q80f9jw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xf44x5kdjinq">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Reading Order</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_xf44x5kdjinq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gwfi81mo45ts">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Our Team</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_gwfi81mo45ts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8ium8xotm47p">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The Model</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_8ium8xotm47p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njj33inrm04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Extension of the Model</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_njj33inrm04k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dw2zvt8y1ff8">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Results</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_dw2zvt8y1ff8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h49ftx8ogzc">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Awareness with no new Infections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_h49ftx8ogzc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qy75okysu6uq">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The Impact of Awareness on an Outbreak</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_qy75okysu6uq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xojxtnn7992p">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An Outbreak without Awareness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_xojxtnn7992p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pkfuo2j3vjuy">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An Outbreak with Awareness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_pkfuo2j3vjuy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uk0c6297zazj">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Comparison</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_uk0c6297zazj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tokenirt2er4">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Long Term Stability</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_tokenirt2er4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iq981dzb1pl6">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Sensitivity Analysis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_iq981dzb1pl6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vrugdfh2muv1">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Particular Features of Our Model</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_vrugdfh2muv1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x5q2itqo8mlx">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Conclusion</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_x5q2itqo8mlx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xwzxy2mjpqu6">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Reflection</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_xwzxy2mjpqu6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5u6pajwkfnmx">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Limitations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_5u6pajwkfnmx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spacing w:after="0" w:before="0" w:line="312" w:lineRule="auto"/>
        <w:ind w:right="525"/>
        <w:rPr/>
      </w:pPr>
      <w:bookmarkStart w:colFirst="0" w:colLast="0" w:name="_h67xpt919y5e"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0" w:before="0" w:line="312" w:lineRule="auto"/>
        <w:ind w:right="525"/>
        <w:rPr>
          <w:rFonts w:ascii="Playfair Display" w:cs="Playfair Display" w:eastAsia="Playfair Display" w:hAnsi="Playfair Display"/>
          <w:b w:val="0"/>
        </w:rPr>
      </w:pPr>
      <w:bookmarkStart w:colFirst="0" w:colLast="0" w:name="_fipcbx7w61ej" w:id="4"/>
      <w:bookmarkEnd w:id="4"/>
      <w:r w:rsidDel="00000000" w:rsidR="00000000" w:rsidRPr="00000000">
        <w:rPr>
          <w:rFonts w:ascii="Playfair Display" w:cs="Playfair Display" w:eastAsia="Playfair Display" w:hAnsi="Playfair Display"/>
          <w:b w:val="0"/>
          <w:rtl w:val="0"/>
        </w:rPr>
        <w:t xml:space="preserve">Introduction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spreading changes the behavior of individuals and thus a population during a pandemic significantly. In this analysis, we want to study the effect of information spreading on containing an epidemic. </w:t>
      </w:r>
      <w:r w:rsidDel="00000000" w:rsidR="00000000" w:rsidRPr="00000000">
        <w:rPr>
          <w:rtl w:val="0"/>
        </w:rPr>
        <w:t xml:space="preserve">We based our work</w:t>
      </w:r>
      <w:r w:rsidDel="00000000" w:rsidR="00000000" w:rsidRPr="00000000">
        <w:rPr>
          <w:rFonts w:ascii="Playfair Display" w:cs="Playfair Display" w:eastAsia="Playfair Display" w:hAnsi="Playfair Display"/>
          <w:sz w:val="22"/>
          <w:szCs w:val="22"/>
          <w:rtl w:val="0"/>
        </w:rPr>
        <w:t xml:space="preserve"> on </w:t>
      </w:r>
      <w:hyperlink r:id="rId6">
        <w:r w:rsidDel="00000000" w:rsidR="00000000" w:rsidRPr="00000000">
          <w:rPr>
            <w:rFonts w:ascii="Playfair Display" w:cs="Playfair Display" w:eastAsia="Playfair Display" w:hAnsi="Playfair Display"/>
            <w:color w:val="2478cd"/>
            <w:sz w:val="22"/>
            <w:szCs w:val="22"/>
            <w:u w:val="single"/>
            <w:rtl w:val="0"/>
          </w:rPr>
          <w:t xml:space="preserve">Funk et al. 2009</w:t>
        </w:r>
      </w:hyperlink>
      <w:r w:rsidDel="00000000" w:rsidR="00000000" w:rsidRPr="00000000">
        <w:rPr>
          <w:rFonts w:ascii="Playfair Display" w:cs="Playfair Display" w:eastAsia="Playfair Display" w:hAnsi="Playfair Display"/>
          <w:sz w:val="22"/>
          <w:szCs w:val="22"/>
          <w:rtl w:val="0"/>
        </w:rPr>
        <w:t xml:space="preserve">. The</w:t>
      </w:r>
      <w:r w:rsidDel="00000000" w:rsidR="00000000" w:rsidRPr="00000000">
        <w:rPr>
          <w:rtl w:val="0"/>
        </w:rPr>
        <w:t xml:space="preserve">y conclude</w:t>
      </w:r>
      <w:r w:rsidDel="00000000" w:rsidR="00000000" w:rsidRPr="00000000">
        <w:rPr>
          <w:rFonts w:ascii="Playfair Display" w:cs="Playfair Display" w:eastAsia="Playfair Display" w:hAnsi="Playfair Display"/>
          <w:sz w:val="22"/>
          <w:szCs w:val="22"/>
          <w:rtl w:val="0"/>
        </w:rPr>
        <w:t xml:space="preserve"> that high-quality information can change human behavior. </w:t>
      </w:r>
      <w:r w:rsidDel="00000000" w:rsidR="00000000" w:rsidRPr="00000000">
        <w:rPr>
          <w:rtl w:val="0"/>
        </w:rPr>
        <w:t xml:space="preserve">We extended a basic SIR-Model with an awareness component to replicate their results</w:t>
      </w:r>
      <w:r w:rsidDel="00000000" w:rsidR="00000000" w:rsidRPr="00000000">
        <w:rPr>
          <w:rFonts w:ascii="Playfair Display" w:cs="Playfair Display" w:eastAsia="Playfair Display" w:hAnsi="Playfair Display"/>
          <w:sz w:val="22"/>
          <w:szCs w:val="22"/>
          <w:rtl w:val="0"/>
        </w:rPr>
        <w:t xml:space="preserve">. The model we created is based on our research questions:</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120" w:before="480" w:line="312" w:lineRule="auto"/>
        <w:ind w:left="735" w:right="525" w:hanging="36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2"/>
          <w:szCs w:val="22"/>
          <w:rtl w:val="0"/>
        </w:rPr>
        <w:t xml:space="preserve">“Which conditions can lead to outbreaks being contained by the information spread?”</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auto" w:val="clear"/>
        <w:spacing w:after="120" w:before="480" w:line="312" w:lineRule="auto"/>
        <w:ind w:left="735" w:right="525" w:hanging="36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2"/>
          <w:szCs w:val="22"/>
          <w:rtl w:val="0"/>
        </w:rPr>
        <w:t xml:space="preserve">“What is the impact of self-isolation of knowingly infected individuals on the spread of a disease</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and under which conditions is it most impactful?”</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20" w:before="480" w:line="312" w:lineRule="auto"/>
        <w:ind w:left="0" w:right="525" w:firstLine="72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Based on the study of Funk </w:t>
      </w:r>
      <w:r w:rsidDel="00000000" w:rsidR="00000000" w:rsidRPr="00000000">
        <w:rPr>
          <w:rtl w:val="0"/>
        </w:rPr>
        <w:t xml:space="preserve">et al.</w:t>
      </w:r>
      <w:r w:rsidDel="00000000" w:rsidR="00000000" w:rsidRPr="00000000">
        <w:rPr>
          <w:rFonts w:ascii="Playfair Display" w:cs="Playfair Display" w:eastAsia="Playfair Display" w:hAnsi="Playfair Display"/>
          <w:sz w:val="22"/>
          <w:szCs w:val="22"/>
          <w:rtl w:val="0"/>
        </w:rPr>
        <w:t xml:space="preserve">, we assume that information quality decreases after a certain time and </w:t>
      </w:r>
      <w:r w:rsidDel="00000000" w:rsidR="00000000" w:rsidRPr="00000000">
        <w:rPr>
          <w:rtl w:val="0"/>
        </w:rPr>
        <w:t xml:space="preserve">the </w:t>
      </w:r>
      <w:r w:rsidDel="00000000" w:rsidR="00000000" w:rsidRPr="00000000">
        <w:rPr>
          <w:rFonts w:ascii="Playfair Display" w:cs="Playfair Display" w:eastAsia="Playfair Display" w:hAnsi="Playfair Display"/>
          <w:sz w:val="22"/>
          <w:szCs w:val="22"/>
          <w:rtl w:val="0"/>
        </w:rPr>
        <w:t xml:space="preserve">number of individuals passing information on (</w:t>
      </w:r>
      <w:hyperlink r:id="rId7">
        <w:r w:rsidDel="00000000" w:rsidR="00000000" w:rsidRPr="00000000">
          <w:rPr>
            <w:rFonts w:ascii="Playfair Display" w:cs="Playfair Display" w:eastAsia="Playfair Display" w:hAnsi="Playfair Display"/>
            <w:color w:val="2478cd"/>
            <w:sz w:val="22"/>
            <w:szCs w:val="22"/>
            <w:u w:val="single"/>
            <w:rtl w:val="0"/>
          </w:rPr>
          <w:t xml:space="preserve">grapevine effect</w:t>
        </w:r>
      </w:hyperlink>
      <w:r w:rsidDel="00000000" w:rsidR="00000000" w:rsidRPr="00000000">
        <w:rPr>
          <w:rFonts w:ascii="Playfair Display" w:cs="Playfair Display" w:eastAsia="Playfair Display" w:hAnsi="Playfair Display"/>
          <w:sz w:val="22"/>
          <w:szCs w:val="22"/>
          <w:rtl w:val="0"/>
        </w:rPr>
        <w:t xml:space="preserve">). We extended the original model with further aspects like the isolation rate. We would like to investigate how the infection changes after an individual are infected and isolate under what circumstances the isolation would be particularly successful.</w:t>
      </w:r>
    </w:p>
    <w:p w:rsidR="00000000" w:rsidDel="00000000" w:rsidP="00000000" w:rsidRDefault="00000000" w:rsidRPr="00000000" w14:paraId="0000001D">
      <w:pPr>
        <w:pStyle w:val="Heading2"/>
        <w:spacing w:before="480" w:lineRule="auto"/>
        <w:ind w:right="525"/>
        <w:rPr/>
      </w:pPr>
      <w:bookmarkStart w:colFirst="0" w:colLast="0" w:name="_jk275q80f9jw" w:id="5"/>
      <w:bookmarkEnd w:id="5"/>
      <w:r w:rsidDel="00000000" w:rsidR="00000000" w:rsidRPr="00000000">
        <w:rPr>
          <w:rtl w:val="0"/>
        </w:rPr>
        <w:t xml:space="preserve">How our Program is Structured</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The core files are </w:t>
      </w:r>
      <w:r w:rsidDel="00000000" w:rsidR="00000000" w:rsidRPr="00000000">
        <w:rPr>
          <w:rFonts w:ascii="Playfair Display" w:cs="Playfair Display" w:eastAsia="Playfair Display" w:hAnsi="Playfair Display"/>
          <w:b w:val="1"/>
          <w:sz w:val="22"/>
          <w:szCs w:val="22"/>
          <w:rtl w:val="0"/>
        </w:rPr>
        <w:t xml:space="preserve">main.ipynb</w:t>
      </w:r>
      <w:r w:rsidDel="00000000" w:rsidR="00000000" w:rsidRPr="00000000">
        <w:rPr>
          <w:rFonts w:ascii="Playfair Display" w:cs="Playfair Display" w:eastAsia="Playfair Display" w:hAnsi="Playfair Display"/>
          <w:sz w:val="22"/>
          <w:szCs w:val="22"/>
          <w:rtl w:val="0"/>
        </w:rPr>
        <w:t xml:space="preserve">, </w:t>
      </w:r>
      <w:r w:rsidDel="00000000" w:rsidR="00000000" w:rsidRPr="00000000">
        <w:rPr>
          <w:rFonts w:ascii="Playfair Display" w:cs="Playfair Display" w:eastAsia="Playfair Display" w:hAnsi="Playfair Display"/>
          <w:b w:val="1"/>
          <w:sz w:val="22"/>
          <w:szCs w:val="22"/>
          <w:rtl w:val="0"/>
        </w:rPr>
        <w:t xml:space="preserve">awareness.ipynb</w:t>
      </w:r>
      <w:r w:rsidDel="00000000" w:rsidR="00000000" w:rsidRPr="00000000">
        <w:rPr>
          <w:rFonts w:ascii="Playfair Display" w:cs="Playfair Display" w:eastAsia="Playfair Display" w:hAnsi="Playfair Display"/>
          <w:sz w:val="22"/>
          <w:szCs w:val="22"/>
          <w:rtl w:val="0"/>
        </w:rPr>
        <w:t xml:space="preserve">, </w:t>
      </w:r>
      <w:r w:rsidDel="00000000" w:rsidR="00000000" w:rsidRPr="00000000">
        <w:rPr>
          <w:rFonts w:ascii="Playfair Display" w:cs="Playfair Display" w:eastAsia="Playfair Display" w:hAnsi="Playfair Display"/>
          <w:b w:val="1"/>
          <w:sz w:val="22"/>
          <w:szCs w:val="22"/>
          <w:rtl w:val="0"/>
        </w:rPr>
        <w:t xml:space="preserve">simulation.ipynb</w:t>
      </w:r>
      <w:r w:rsidDel="00000000" w:rsidR="00000000" w:rsidRPr="00000000">
        <w:rPr>
          <w:rFonts w:ascii="Playfair Display" w:cs="Playfair Display" w:eastAsia="Playfair Display" w:hAnsi="Playfair Display"/>
          <w:sz w:val="22"/>
          <w:szCs w:val="22"/>
          <w:rtl w:val="0"/>
        </w:rPr>
        <w:t xml:space="preserve"> and </w:t>
      </w:r>
      <w:r w:rsidDel="00000000" w:rsidR="00000000" w:rsidRPr="00000000">
        <w:rPr>
          <w:rFonts w:ascii="Playfair Display" w:cs="Playfair Display" w:eastAsia="Playfair Display" w:hAnsi="Playfair Display"/>
          <w:b w:val="1"/>
          <w:sz w:val="22"/>
          <w:szCs w:val="22"/>
          <w:rtl w:val="0"/>
        </w:rPr>
        <w:t xml:space="preserve">plot.ipynb</w:t>
      </w:r>
      <w:r w:rsidDel="00000000" w:rsidR="00000000" w:rsidRPr="00000000">
        <w:rPr>
          <w:rFonts w:ascii="Playfair Display" w:cs="Playfair Display" w:eastAsia="Playfair Display" w:hAnsi="Playfair Display"/>
          <w:sz w:val="22"/>
          <w:szCs w:val="22"/>
          <w:rtl w:val="0"/>
        </w:rPr>
        <w:t xml:space="preserve">. The file </w:t>
      </w:r>
      <w:r w:rsidDel="00000000" w:rsidR="00000000" w:rsidRPr="00000000">
        <w:rPr>
          <w:rFonts w:ascii="Playfair Display" w:cs="Playfair Display" w:eastAsia="Playfair Display" w:hAnsi="Playfair Display"/>
          <w:b w:val="1"/>
          <w:sz w:val="22"/>
          <w:szCs w:val="22"/>
          <w:rtl w:val="0"/>
        </w:rPr>
        <w:t xml:space="preserve">rk4.ipynb</w:t>
      </w:r>
      <w:r w:rsidDel="00000000" w:rsidR="00000000" w:rsidRPr="00000000">
        <w:rPr>
          <w:rFonts w:ascii="Playfair Display" w:cs="Playfair Display" w:eastAsia="Playfair Display" w:hAnsi="Playfair Display"/>
          <w:sz w:val="22"/>
          <w:szCs w:val="22"/>
          <w:rtl w:val="0"/>
        </w:rPr>
        <w:t xml:space="preserve"> includes the numerical approach to solving partial differential equations. The folder </w:t>
      </w:r>
      <w:r w:rsidDel="00000000" w:rsidR="00000000" w:rsidRPr="00000000">
        <w:rPr>
          <w:rFonts w:ascii="Playfair Display" w:cs="Playfair Display" w:eastAsia="Playfair Display" w:hAnsi="Playfair Display"/>
          <w:sz w:val="22"/>
          <w:szCs w:val="22"/>
          <w:rtl w:val="0"/>
        </w:rPr>
        <w:t xml:space="preserve">data</w:t>
      </w:r>
      <w:r w:rsidDel="00000000" w:rsidR="00000000" w:rsidRPr="00000000">
        <w:rPr>
          <w:rFonts w:ascii="Playfair Display" w:cs="Playfair Display" w:eastAsia="Playfair Display" w:hAnsi="Playfair Display"/>
          <w:sz w:val="22"/>
          <w:szCs w:val="22"/>
          <w:rtl w:val="0"/>
        </w:rPr>
        <w:t xml:space="preserve"> stores the results of the executed computations. They provide the results used in the model's diagrams. The </w:t>
      </w:r>
      <w:r w:rsidDel="00000000" w:rsidR="00000000" w:rsidRPr="00000000">
        <w:rPr>
          <w:rtl w:val="0"/>
        </w:rPr>
        <w:t xml:space="preserve">“</w:t>
      </w:r>
      <w:r w:rsidDel="00000000" w:rsidR="00000000" w:rsidRPr="00000000">
        <w:rPr>
          <w:rFonts w:ascii="Playfair Display" w:cs="Playfair Display" w:eastAsia="Playfair Display" w:hAnsi="Playfair Display"/>
          <w:b w:val="1"/>
          <w:sz w:val="22"/>
          <w:szCs w:val="22"/>
          <w:rtl w:val="0"/>
        </w:rPr>
        <w:t xml:space="preserve">figures</w:t>
      </w:r>
      <w:r w:rsidDel="00000000" w:rsidR="00000000" w:rsidRPr="00000000">
        <w:rPr>
          <w:b w:val="1"/>
          <w:rtl w:val="0"/>
        </w:rPr>
        <w:t xml:space="preserve">”</w:t>
      </w:r>
      <w:r w:rsidDel="00000000" w:rsidR="00000000" w:rsidRPr="00000000">
        <w:rPr>
          <w:rFonts w:ascii="Playfair Display" w:cs="Playfair Display" w:eastAsia="Playfair Display" w:hAnsi="Playfair Display"/>
          <w:b w:val="1"/>
          <w:sz w:val="22"/>
          <w:szCs w:val="22"/>
          <w:rtl w:val="0"/>
        </w:rPr>
        <w:t xml:space="preserve"> folder</w:t>
      </w:r>
      <w:r w:rsidDel="00000000" w:rsidR="00000000" w:rsidRPr="00000000">
        <w:rPr>
          <w:rFonts w:ascii="Playfair Display" w:cs="Playfair Display" w:eastAsia="Playfair Display" w:hAnsi="Playfair Display"/>
          <w:sz w:val="22"/>
          <w:szCs w:val="22"/>
          <w:rtl w:val="0"/>
        </w:rPr>
        <w:t xml:space="preserve"> holds the created figures</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while the </w:t>
      </w:r>
      <w:r w:rsidDel="00000000" w:rsidR="00000000" w:rsidRPr="00000000">
        <w:rPr>
          <w:rtl w:val="0"/>
        </w:rPr>
        <w:t xml:space="preserve">“</w:t>
      </w:r>
      <w:r w:rsidDel="00000000" w:rsidR="00000000" w:rsidRPr="00000000">
        <w:rPr>
          <w:rFonts w:ascii="Playfair Display" w:cs="Playfair Display" w:eastAsia="Playfair Display" w:hAnsi="Playfair Display"/>
          <w:b w:val="1"/>
          <w:sz w:val="22"/>
          <w:szCs w:val="22"/>
          <w:rtl w:val="0"/>
        </w:rPr>
        <w:t xml:space="preserve">model</w:t>
      </w:r>
      <w:r w:rsidDel="00000000" w:rsidR="00000000" w:rsidRPr="00000000">
        <w:rPr>
          <w:b w:val="1"/>
          <w:rtl w:val="0"/>
        </w:rPr>
        <w:t xml:space="preserve">”</w:t>
      </w:r>
      <w:r w:rsidDel="00000000" w:rsidR="00000000" w:rsidRPr="00000000">
        <w:rPr>
          <w:rFonts w:ascii="Playfair Display" w:cs="Playfair Display" w:eastAsia="Playfair Display" w:hAnsi="Playfair Display"/>
          <w:b w:val="1"/>
          <w:sz w:val="22"/>
          <w:szCs w:val="22"/>
          <w:rtl w:val="0"/>
        </w:rPr>
        <w:t xml:space="preserve"> folder</w:t>
      </w:r>
      <w:r w:rsidDel="00000000" w:rsidR="00000000" w:rsidRPr="00000000">
        <w:rPr>
          <w:rFonts w:ascii="Playfair Display" w:cs="Playfair Display" w:eastAsia="Playfair Display" w:hAnsi="Playfair Display"/>
          <w:sz w:val="22"/>
          <w:szCs w:val="22"/>
          <w:rtl w:val="0"/>
        </w:rPr>
        <w:t xml:space="preserve"> contains custom-made figures describing the workings of the model.</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before="0" w:line="312" w:lineRule="auto"/>
        <w:ind w:left="0" w:right="525" w:firstLine="720"/>
        <w:rPr>
          <w:rFonts w:ascii="Playfair Display" w:cs="Playfair Display" w:eastAsia="Playfair Display" w:hAnsi="Playfair Display"/>
          <w:b w:val="1"/>
          <w:sz w:val="22"/>
          <w:szCs w:val="22"/>
        </w:rPr>
      </w:pPr>
      <w:r w:rsidDel="00000000" w:rsidR="00000000" w:rsidRPr="00000000">
        <w:rPr>
          <w:rtl w:val="0"/>
        </w:rPr>
        <w:t xml:space="preserve">You can download the final code</w:t>
      </w:r>
      <w:r w:rsidDel="00000000" w:rsidR="00000000" w:rsidRPr="00000000">
        <w:rPr>
          <w:rFonts w:ascii="Playfair Display" w:cs="Playfair Display" w:eastAsia="Playfair Display" w:hAnsi="Playfair Display"/>
          <w:sz w:val="22"/>
          <w:szCs w:val="22"/>
          <w:rtl w:val="0"/>
        </w:rPr>
        <w:t xml:space="preserve"> from the Github Repository at the following link: </w:t>
      </w:r>
      <w:hyperlink r:id="rId8">
        <w:r w:rsidDel="00000000" w:rsidR="00000000" w:rsidRPr="00000000">
          <w:rPr>
            <w:rFonts w:ascii="Playfair Display" w:cs="Playfair Display" w:eastAsia="Playfair Display" w:hAnsi="Playfair Display"/>
            <w:b w:val="1"/>
            <w:color w:val="2478cd"/>
            <w:sz w:val="22"/>
            <w:szCs w:val="22"/>
            <w:u w:val="single"/>
            <w:rtl w:val="0"/>
          </w:rPr>
          <w:t xml:space="preserve">https://github.com/Mela/Information-Travel-and-Pandemics</w:t>
        </w:r>
      </w:hyperlink>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The file requirements.txt lists the requirements for the setup. Those will be installed automatically if the program runs in the deepnote environment. If the program runs in another environment, you need to run the "pip install" command.</w:t>
      </w:r>
    </w:p>
    <w:p w:rsidR="00000000" w:rsidDel="00000000" w:rsidP="00000000" w:rsidRDefault="00000000" w:rsidRPr="00000000" w14:paraId="00000021">
      <w:pPr>
        <w:pStyle w:val="Heading2"/>
        <w:spacing w:after="120" w:lineRule="auto"/>
        <w:rPr/>
      </w:pPr>
      <w:bookmarkStart w:colFirst="0" w:colLast="0" w:name="_xf44x5kdjinq" w:id="6"/>
      <w:bookmarkEnd w:id="6"/>
      <w:r w:rsidDel="00000000" w:rsidR="00000000" w:rsidRPr="00000000">
        <w:rPr>
          <w:rtl w:val="0"/>
        </w:rPr>
        <w:t xml:space="preserve">Reading Order</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before="48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Our suggested reading order for the different jupyter notebooks is as follows:</w:t>
      </w:r>
    </w:p>
    <w:p w:rsidR="00000000" w:rsidDel="00000000" w:rsidP="00000000" w:rsidRDefault="00000000" w:rsidRPr="00000000" w14:paraId="00000023">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documentation.ipynb</w:t>
      </w:r>
      <w:r w:rsidDel="00000000" w:rsidR="00000000" w:rsidRPr="00000000">
        <w:rPr>
          <w:rFonts w:ascii="Playfair Display" w:cs="Playfair Display" w:eastAsia="Playfair Display" w:hAnsi="Playfair Display"/>
          <w:sz w:val="22"/>
          <w:szCs w:val="22"/>
          <w:rtl w:val="0"/>
        </w:rPr>
        <w:t xml:space="preserve"> for the introduction, explanation of the model and the parameters</w:t>
      </w:r>
    </w:p>
    <w:p w:rsidR="00000000" w:rsidDel="00000000" w:rsidP="00000000" w:rsidRDefault="00000000" w:rsidRPr="00000000" w14:paraId="00000024">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main.ipynb</w:t>
      </w:r>
      <w:r w:rsidDel="00000000" w:rsidR="00000000" w:rsidRPr="00000000">
        <w:rPr>
          <w:rFonts w:ascii="Playfair Display" w:cs="Playfair Display" w:eastAsia="Playfair Display" w:hAnsi="Playfair Display"/>
          <w:sz w:val="22"/>
          <w:szCs w:val="22"/>
          <w:rtl w:val="0"/>
        </w:rPr>
        <w:t xml:space="preserve"> for the main functions</w:t>
      </w:r>
    </w:p>
    <w:p w:rsidR="00000000" w:rsidDel="00000000" w:rsidP="00000000" w:rsidRDefault="00000000" w:rsidRPr="00000000" w14:paraId="00000025">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rk4.ipynb</w:t>
      </w:r>
      <w:r w:rsidDel="00000000" w:rsidR="00000000" w:rsidRPr="00000000">
        <w:rPr>
          <w:rFonts w:ascii="Playfair Display" w:cs="Playfair Display" w:eastAsia="Playfair Display" w:hAnsi="Playfair Display"/>
          <w:sz w:val="22"/>
          <w:szCs w:val="22"/>
          <w:rtl w:val="0"/>
        </w:rPr>
        <w:t xml:space="preserve"> for the algorithm to solve partial differential equations (PDEs) and a comparison between Runge-Kutta of the 4th order (rk4) and the Euler forward step method</w:t>
      </w:r>
    </w:p>
    <w:p w:rsidR="00000000" w:rsidDel="00000000" w:rsidP="00000000" w:rsidRDefault="00000000" w:rsidRPr="00000000" w14:paraId="00000026">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optional: </w:t>
      </w:r>
      <w:r w:rsidDel="00000000" w:rsidR="00000000" w:rsidRPr="00000000">
        <w:rPr>
          <w:rFonts w:ascii="Playfair Display" w:cs="Playfair Display" w:eastAsia="Playfair Display" w:hAnsi="Playfair Display"/>
          <w:b w:val="1"/>
          <w:sz w:val="22"/>
          <w:szCs w:val="22"/>
          <w:rtl w:val="0"/>
        </w:rPr>
        <w:t xml:space="preserve">example_heat.ipynb</w:t>
      </w:r>
      <w:r w:rsidDel="00000000" w:rsidR="00000000" w:rsidRPr="00000000">
        <w:rPr>
          <w:rFonts w:ascii="Playfair Display" w:cs="Playfair Display" w:eastAsia="Playfair Display" w:hAnsi="Playfair Display"/>
          <w:sz w:val="22"/>
          <w:szCs w:val="22"/>
          <w:rtl w:val="0"/>
        </w:rPr>
        <w:t xml:space="preserve"> for a simple example using rk4 and a model for the heat equation</w:t>
      </w:r>
    </w:p>
    <w:p w:rsidR="00000000" w:rsidDel="00000000" w:rsidP="00000000" w:rsidRDefault="00000000" w:rsidRPr="00000000" w14:paraId="00000027">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awareness.ipynb</w:t>
      </w:r>
      <w:r w:rsidDel="00000000" w:rsidR="00000000" w:rsidRPr="00000000">
        <w:rPr>
          <w:rFonts w:ascii="Playfair Display" w:cs="Playfair Display" w:eastAsia="Playfair Display" w:hAnsi="Playfair Display"/>
          <w:sz w:val="22"/>
          <w:szCs w:val="22"/>
          <w:rtl w:val="0"/>
        </w:rPr>
        <w:t xml:space="preserve"> is the file where SIR and awareness are modeled</w:t>
      </w:r>
    </w:p>
    <w:p w:rsidR="00000000" w:rsidDel="00000000" w:rsidP="00000000" w:rsidRDefault="00000000" w:rsidRPr="00000000" w14:paraId="00000028">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analysis.ipynb</w:t>
      </w:r>
      <w:r w:rsidDel="00000000" w:rsidR="00000000" w:rsidRPr="00000000">
        <w:rPr>
          <w:rFonts w:ascii="Playfair Display" w:cs="Playfair Display" w:eastAsia="Playfair Display" w:hAnsi="Playfair Display"/>
          <w:sz w:val="22"/>
          <w:szCs w:val="22"/>
          <w:rtl w:val="0"/>
        </w:rPr>
        <w:t xml:space="preserve">  is the file for running and evaluating all of the simulations.</w:t>
      </w:r>
      <w:r w:rsidDel="00000000" w:rsidR="00000000" w:rsidRPr="00000000">
        <w:rPr>
          <w:rtl w:val="0"/>
        </w:rPr>
      </w:r>
    </w:p>
    <w:p w:rsidR="00000000" w:rsidDel="00000000" w:rsidP="00000000" w:rsidRDefault="00000000" w:rsidRPr="00000000" w14:paraId="00000029">
      <w:pPr>
        <w:pStyle w:val="Heading1"/>
        <w:spacing w:after="120" w:before="480" w:line="312" w:lineRule="auto"/>
        <w:rPr>
          <w:rFonts w:ascii="Playfair Display" w:cs="Playfair Display" w:eastAsia="Playfair Display" w:hAnsi="Playfair Display"/>
          <w:b w:val="0"/>
        </w:rPr>
      </w:pPr>
      <w:bookmarkStart w:colFirst="0" w:colLast="0" w:name="_gwfi81mo45ts" w:id="7"/>
      <w:bookmarkEnd w:id="7"/>
      <w:r w:rsidDel="00000000" w:rsidR="00000000" w:rsidRPr="00000000">
        <w:rPr>
          <w:rFonts w:ascii="Playfair Display" w:cs="Playfair Display" w:eastAsia="Playfair Display" w:hAnsi="Playfair Display"/>
          <w:b w:val="0"/>
          <w:rtl w:val="0"/>
        </w:rPr>
        <w:t xml:space="preserve">Our Team</w:t>
      </w:r>
    </w:p>
    <w:p w:rsidR="00000000" w:rsidDel="00000000" w:rsidP="00000000" w:rsidRDefault="00000000" w:rsidRPr="00000000" w14:paraId="0000002A">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Lisa Beckmann</w:t>
      </w:r>
      <w:r w:rsidDel="00000000" w:rsidR="00000000" w:rsidRPr="00000000">
        <w:rPr>
          <w:rFonts w:ascii="Playfair Display" w:cs="Playfair Display" w:eastAsia="Playfair Display" w:hAnsi="Playfair Display"/>
          <w:sz w:val="22"/>
          <w:szCs w:val="22"/>
          <w:rtl w:val="0"/>
        </w:rPr>
        <w:t xml:space="preserve">, Georg-August-University of Göttingen, Physics MSc.</w:t>
      </w:r>
    </w:p>
    <w:p w:rsidR="00000000" w:rsidDel="00000000" w:rsidP="00000000" w:rsidRDefault="00000000" w:rsidRPr="00000000" w14:paraId="0000002B">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Melanie Eckenfels</w:t>
      </w:r>
      <w:r w:rsidDel="00000000" w:rsidR="00000000" w:rsidRPr="00000000">
        <w:rPr>
          <w:rFonts w:ascii="Playfair Display" w:cs="Playfair Display" w:eastAsia="Playfair Display" w:hAnsi="Playfair Display"/>
          <w:sz w:val="22"/>
          <w:szCs w:val="22"/>
          <w:rtl w:val="0"/>
        </w:rPr>
        <w:t xml:space="preserve">, Karlsruhe Institute of Technology, European Culture and History of Ideas MA.</w:t>
      </w:r>
    </w:p>
    <w:p w:rsidR="00000000" w:rsidDel="00000000" w:rsidP="00000000" w:rsidRDefault="00000000" w:rsidRPr="00000000" w14:paraId="0000002C">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Nathanael Gutknecht</w:t>
      </w:r>
      <w:r w:rsidDel="00000000" w:rsidR="00000000" w:rsidRPr="00000000">
        <w:rPr>
          <w:rFonts w:ascii="Playfair Display" w:cs="Playfair Display" w:eastAsia="Playfair Display" w:hAnsi="Playfair Display"/>
          <w:sz w:val="22"/>
          <w:szCs w:val="22"/>
          <w:rtl w:val="0"/>
        </w:rPr>
        <w:t xml:space="preserve">, Karlsruhe Institute of Technology, Physics MSc.</w:t>
      </w:r>
    </w:p>
    <w:p w:rsidR="00000000" w:rsidDel="00000000" w:rsidP="00000000" w:rsidRDefault="00000000" w:rsidRPr="00000000" w14:paraId="0000002D">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Zuzanna Mielczarek</w:t>
      </w:r>
      <w:r w:rsidDel="00000000" w:rsidR="00000000" w:rsidRPr="00000000">
        <w:rPr>
          <w:rFonts w:ascii="Playfair Display" w:cs="Playfair Display" w:eastAsia="Playfair Display" w:hAnsi="Playfair Display"/>
          <w:sz w:val="22"/>
          <w:szCs w:val="22"/>
          <w:rtl w:val="0"/>
        </w:rPr>
        <w:t xml:space="preserve">, University of Lübeck, Media Informatics MA.</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0" w:before="0" w:line="312" w:lineRule="auto"/>
        <w:ind w:left="0" w:right="525" w:firstLine="0"/>
        <w:rPr>
          <w:rFonts w:ascii="Playfair Display" w:cs="Playfair Display" w:eastAsia="Playfair Display" w:hAnsi="Playfair Display"/>
          <w:b w:val="0"/>
        </w:rPr>
      </w:pPr>
      <w:bookmarkStart w:colFirst="0" w:colLast="0" w:name="_8ium8xotm47p" w:id="8"/>
      <w:bookmarkEnd w:id="8"/>
      <w:r w:rsidDel="00000000" w:rsidR="00000000" w:rsidRPr="00000000">
        <w:rPr>
          <w:rFonts w:ascii="Playfair Display" w:cs="Playfair Display" w:eastAsia="Playfair Display" w:hAnsi="Playfair Display"/>
          <w:b w:val="0"/>
          <w:rtl w:val="0"/>
        </w:rPr>
        <w:t xml:space="preserve">The Model</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0" w:line="312" w:lineRule="auto"/>
        <w:ind w:left="0" w:right="525" w:firstLine="0"/>
        <w:rPr>
          <w:rFonts w:ascii="Playfair Display" w:cs="Playfair Display" w:eastAsia="Playfair Display" w:hAnsi="Playfair Display"/>
          <w:i w:val="1"/>
          <w:sz w:val="22"/>
          <w:szCs w:val="22"/>
          <w:shd w:fill="efefef" w:val="clear"/>
        </w:rPr>
      </w:pPr>
      <w:r w:rsidDel="00000000" w:rsidR="00000000" w:rsidRPr="00000000">
        <w:rPr>
          <w:rFonts w:ascii="Playfair Display" w:cs="Playfair Display" w:eastAsia="Playfair Display" w:hAnsi="Playfair Display"/>
          <w:i w:val="1"/>
          <w:sz w:val="22"/>
          <w:szCs w:val="22"/>
          <w:shd w:fill="efefef" w:val="clear"/>
          <w:rtl w:val="0"/>
        </w:rPr>
        <w:t xml:space="preserve">Note: Depending on the situation, the term "information" or "awareness" is used</w:t>
      </w:r>
      <w:r w:rsidDel="00000000" w:rsidR="00000000" w:rsidRPr="00000000">
        <w:rPr>
          <w:i w:val="1"/>
          <w:shd w:fill="efefef" w:val="clear"/>
          <w:rtl w:val="0"/>
        </w:rPr>
        <w:t xml:space="preserve">. However</w:t>
      </w:r>
      <w:r w:rsidDel="00000000" w:rsidR="00000000" w:rsidRPr="00000000">
        <w:rPr>
          <w:rFonts w:ascii="Playfair Display" w:cs="Playfair Display" w:eastAsia="Playfair Display" w:hAnsi="Playfair Display"/>
          <w:i w:val="1"/>
          <w:sz w:val="22"/>
          <w:szCs w:val="22"/>
          <w:shd w:fill="efefef" w:val="clear"/>
          <w:rtl w:val="0"/>
        </w:rPr>
        <w:t xml:space="preserve">, in our model</w:t>
      </w:r>
      <w:r w:rsidDel="00000000" w:rsidR="00000000" w:rsidRPr="00000000">
        <w:rPr>
          <w:i w:val="1"/>
          <w:shd w:fill="efefef" w:val="clear"/>
          <w:rtl w:val="0"/>
        </w:rPr>
        <w:t xml:space="preserve">,</w:t>
      </w:r>
      <w:r w:rsidDel="00000000" w:rsidR="00000000" w:rsidRPr="00000000">
        <w:rPr>
          <w:rFonts w:ascii="Playfair Display" w:cs="Playfair Display" w:eastAsia="Playfair Display" w:hAnsi="Playfair Display"/>
          <w:i w:val="1"/>
          <w:sz w:val="22"/>
          <w:szCs w:val="22"/>
          <w:shd w:fill="efefef" w:val="clear"/>
          <w:rtl w:val="0"/>
        </w:rPr>
        <w:t xml:space="preserve"> they are used interchangeably.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sz w:val="22"/>
          <w:szCs w:val="22"/>
          <w:rtl w:val="0"/>
        </w:rPr>
        <w:t xml:space="preserve">We chose a basic SIR model to model the spread of the epidemic </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Playfair Display" w:cs="Playfair Display" w:eastAsia="Playfair Display" w:hAnsi="Playfair Display"/>
          <w:b w:val="1"/>
          <w:sz w:val="22"/>
          <w:szCs w:val="22"/>
          <w:rtl w:val="0"/>
        </w:rPr>
        <w:t xml:space="preserve">see Fig. 1</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Cardo" w:cs="Cardo" w:eastAsia="Cardo" w:hAnsi="Cardo"/>
          <w:sz w:val="22"/>
          <w:szCs w:val="22"/>
          <w:rtl w:val="0"/>
        </w:rPr>
        <w:t xml:space="preserve">. The rate for susceptibility to infection is modified by the decay constant ρ and the parameter </w:t>
      </w:r>
      <w:r w:rsidDel="00000000" w:rsidR="00000000" w:rsidRPr="00000000">
        <w:rPr>
          <w:rFonts w:ascii="Playfair Display" w:cs="Playfair Display" w:eastAsia="Playfair Display" w:hAnsi="Playfair Display"/>
          <w:i w:val="1"/>
          <w:sz w:val="22"/>
          <w:szCs w:val="22"/>
          <w:rtl w:val="0"/>
        </w:rPr>
        <w:t xml:space="preserve">i</w:t>
      </w:r>
      <w:r w:rsidDel="00000000" w:rsidR="00000000" w:rsidRPr="00000000">
        <w:rPr>
          <w:rFonts w:ascii="Nova Mono" w:cs="Nova Mono" w:eastAsia="Nova Mono" w:hAnsi="Nova Mono"/>
          <w:sz w:val="22"/>
          <w:szCs w:val="22"/>
          <w:rtl w:val="0"/>
        </w:rPr>
        <w:t xml:space="preserve">, which describes the awareness, with (1−</w:t>
      </w:r>
      <w:r w:rsidDel="00000000" w:rsidR="00000000" w:rsidRPr="00000000">
        <w:rPr>
          <w:rFonts w:ascii="Cardo" w:cs="Cardo" w:eastAsia="Cardo" w:hAnsi="Cardo"/>
          <w:i w:val="1"/>
          <w:sz w:val="22"/>
          <w:szCs w:val="22"/>
          <w:rtl w:val="0"/>
        </w:rPr>
        <w:t xml:space="preserve">ρ</w:t>
      </w:r>
      <w:r w:rsidDel="00000000" w:rsidR="00000000" w:rsidRPr="00000000">
        <w:rPr>
          <w:rFonts w:ascii="Playfair Display" w:cs="Playfair Display" w:eastAsia="Playfair Display" w:hAnsi="Playfair Display"/>
          <w:i w:val="1"/>
          <w:sz w:val="22"/>
          <w:szCs w:val="22"/>
          <w:vertAlign w:val="superscript"/>
          <w:rtl w:val="0"/>
        </w:rPr>
        <w:t xml:space="preserve">i</w:t>
      </w:r>
      <w:r w:rsidDel="00000000" w:rsidR="00000000" w:rsidRPr="00000000">
        <w:rPr>
          <w:rFonts w:ascii="Playfair Display" w:cs="Playfair Display" w:eastAsia="Playfair Display" w:hAnsi="Playfair Display"/>
          <w:sz w:val="22"/>
          <w:szCs w:val="22"/>
          <w:rtl w:val="0"/>
        </w:rPr>
        <w:t xml:space="preserve">). It is to note that </w:t>
      </w:r>
      <m:oMath>
        <m:r>
          <w:rPr>
            <w:i w:val="1"/>
          </w:rPr>
          <m:t xml:space="preserve">i </m:t>
        </m:r>
        <m:r>
          <w:rPr/>
          <m:t xml:space="preserve">= 0</m:t>
        </m:r>
      </m:oMath>
      <w:r w:rsidDel="00000000" w:rsidR="00000000" w:rsidRPr="00000000">
        <w:rPr>
          <w:rFonts w:ascii="Playfair Display" w:cs="Playfair Display" w:eastAsia="Playfair Display" w:hAnsi="Playfair Display"/>
          <w:sz w:val="22"/>
          <w:szCs w:val="22"/>
          <w:rtl w:val="0"/>
        </w:rPr>
        <w:t xml:space="preserve"> corresponds to first-hand information and</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therefore</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the highest awareness.</w:t>
      </w:r>
      <w:r w:rsidDel="00000000" w:rsidR="00000000" w:rsidRPr="00000000">
        <w:rPr>
          <w:rtl w:val="0"/>
        </w:rPr>
      </w:r>
    </w:p>
    <w:tbl>
      <w:tblPr>
        <w:tblStyle w:val="Table1"/>
        <w:tblW w:w="8835.0" w:type="dxa"/>
        <w:jc w:val="left"/>
        <w:tblInd w:w="625.0" w:type="dxa"/>
        <w:tblLayout w:type="fixed"/>
        <w:tblLook w:val="0600"/>
      </w:tblPr>
      <w:tblGrid>
        <w:gridCol w:w="8835"/>
        <w:tblGridChange w:id="0">
          <w:tblGrid>
            <w:gridCol w:w="8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120" w:before="480" w:line="312" w:lineRule="auto"/>
              <w:ind w:left="0" w:right="30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114800" cy="2266950"/>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114800" cy="2266950"/>
                          </a:xfrm>
                          <a:prstGeom prst="rect"/>
                          <a:ln/>
                        </pic:spPr>
                      </pic:pic>
                    </a:graphicData>
                  </a:graphic>
                </wp:inline>
              </w:drawing>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120" w:before="48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18"/>
                <w:szCs w:val="18"/>
                <w:rtl w:val="0"/>
              </w:rPr>
              <w:t xml:space="preserve">Fig. 1: </w:t>
            </w:r>
            <w:r w:rsidDel="00000000" w:rsidR="00000000" w:rsidRPr="00000000">
              <w:rPr>
                <w:rFonts w:ascii="Playfair Display" w:cs="Playfair Display" w:eastAsia="Playfair Display" w:hAnsi="Playfair Display"/>
                <w:sz w:val="18"/>
                <w:szCs w:val="18"/>
                <w:rtl w:val="0"/>
              </w:rPr>
              <w:t xml:space="preserve">Flowchart of the SIR model. The boxes describe individuals having one of three possible conditions: susceptible, infected, or recovered. The arrows show the transition rates.</w:t>
            </w: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20" w:before="480" w:line="312" w:lineRule="auto"/>
        <w:ind w:left="0" w:right="300"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sz w:val="22"/>
          <w:szCs w:val="22"/>
          <w:rtl w:val="0"/>
        </w:rPr>
        <w:t xml:space="preserve">Information quality is characterized by the number of times it was passed on until arriving at individual </w:t>
      </w:r>
      <w:r w:rsidDel="00000000" w:rsidR="00000000" w:rsidRPr="00000000">
        <w:rPr>
          <w:rFonts w:ascii="Playfair Display" w:cs="Playfair Display" w:eastAsia="Playfair Display" w:hAnsi="Playfair Display"/>
          <w:i w:val="1"/>
          <w:sz w:val="22"/>
          <w:szCs w:val="22"/>
          <w:rtl w:val="0"/>
        </w:rPr>
        <w:t xml:space="preserve">X</w:t>
      </w:r>
      <w:r w:rsidDel="00000000" w:rsidR="00000000" w:rsidRPr="00000000">
        <w:rPr>
          <w:rFonts w:ascii="Playfair Display" w:cs="Playfair Display" w:eastAsia="Playfair Display" w:hAnsi="Playfair Display"/>
          <w:sz w:val="22"/>
          <w:szCs w:val="22"/>
          <w:rtl w:val="0"/>
        </w:rPr>
        <w:t xml:space="preserve"> </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Playfair Display" w:cs="Playfair Display" w:eastAsia="Playfair Display" w:hAnsi="Playfair Display"/>
          <w:b w:val="1"/>
          <w:sz w:val="22"/>
          <w:szCs w:val="22"/>
          <w:rtl w:val="0"/>
        </w:rPr>
        <w:t xml:space="preserve">see Fig. 2</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Playfair Display" w:cs="Playfair Display" w:eastAsia="Playfair Display" w:hAnsi="Playfair Display"/>
          <w:sz w:val="22"/>
          <w:szCs w:val="22"/>
          <w:rtl w:val="0"/>
        </w:rPr>
        <w:t xml:space="preserve">. Thus, the lower </w:t>
      </w:r>
      <w:r w:rsidDel="00000000" w:rsidR="00000000" w:rsidRPr="00000000">
        <w:rPr>
          <w:rFonts w:ascii="Playfair Display" w:cs="Playfair Display" w:eastAsia="Playfair Display" w:hAnsi="Playfair Display"/>
          <w:i w:val="1"/>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 is, the better the information quality and the less susceptible an individual is.</w:t>
      </w:r>
      <w:r w:rsidDel="00000000" w:rsidR="00000000" w:rsidRPr="00000000">
        <w:rPr>
          <w:rtl w:val="0"/>
        </w:rPr>
        <w:t xml:space="preserve"> Information</w:t>
      </w:r>
      <w:r w:rsidDel="00000000" w:rsidR="00000000" w:rsidRPr="00000000">
        <w:rPr>
          <w:rFonts w:ascii="Playfair Display" w:cs="Playfair Display" w:eastAsia="Playfair Display" w:hAnsi="Playfair Display"/>
          <w:sz w:val="22"/>
          <w:szCs w:val="22"/>
          <w:rtl w:val="0"/>
        </w:rPr>
        <w:t xml:space="preserve"> is generated by infected individuals who also can notice their infection with a rate </w:t>
      </w:r>
      <w:r w:rsidDel="00000000" w:rsidR="00000000" w:rsidRPr="00000000">
        <w:rPr>
          <w:rtl w:val="0"/>
        </w:rPr>
        <w:t xml:space="preserve">of </w:t>
      </w:r>
      <w:r w:rsidDel="00000000" w:rsidR="00000000" w:rsidRPr="00000000">
        <w:rPr>
          <w:rFonts w:ascii="Cardo" w:cs="Cardo" w:eastAsia="Cardo" w:hAnsi="Cardo"/>
          <w:i w:val="1"/>
          <w:sz w:val="22"/>
          <w:szCs w:val="22"/>
          <w:rtl w:val="0"/>
        </w:rPr>
        <w:t xml:space="preserve">ω</w:t>
      </w:r>
      <w:r w:rsidDel="00000000" w:rsidR="00000000" w:rsidRPr="00000000">
        <w:rPr>
          <w:rFonts w:ascii="Playfair Display" w:cs="Playfair Display" w:eastAsia="Playfair Display" w:hAnsi="Playfair Display"/>
          <w:sz w:val="22"/>
          <w:szCs w:val="22"/>
          <w:rtl w:val="0"/>
        </w:rPr>
        <w:t xml:space="preserve">. Information transmission </w:t>
      </w:r>
      <w:r w:rsidDel="00000000" w:rsidR="00000000" w:rsidRPr="00000000">
        <w:rPr>
          <w:rtl w:val="0"/>
        </w:rPr>
        <w:t xml:space="preserve">is </w:t>
      </w:r>
      <w:r w:rsidDel="00000000" w:rsidR="00000000" w:rsidRPr="00000000">
        <w:rPr>
          <w:rFonts w:ascii="Playfair Display" w:cs="Playfair Display" w:eastAsia="Playfair Display" w:hAnsi="Playfair Display"/>
          <w:sz w:val="22"/>
          <w:szCs w:val="22"/>
          <w:rtl w:val="0"/>
        </w:rPr>
        <w:t xml:space="preserve">achieved by interactions with the neighbors with a rate of </w:t>
      </w:r>
      <w:r w:rsidDel="00000000" w:rsidR="00000000" w:rsidRPr="00000000">
        <w:rPr>
          <w:rFonts w:ascii="Cardo" w:cs="Cardo" w:eastAsia="Cardo" w:hAnsi="Cardo"/>
          <w:i w:val="1"/>
          <w:sz w:val="22"/>
          <w:szCs w:val="22"/>
          <w:rtl w:val="0"/>
        </w:rPr>
        <w:t xml:space="preserve">α</w:t>
      </w:r>
      <w:r w:rsidDel="00000000" w:rsidR="00000000" w:rsidRPr="00000000">
        <w:rPr>
          <w:rFonts w:ascii="Playfair Display" w:cs="Playfair Display" w:eastAsia="Playfair Display" w:hAnsi="Playfair Display"/>
          <w:sz w:val="22"/>
          <w:szCs w:val="22"/>
          <w:rtl w:val="0"/>
        </w:rPr>
        <w:t xml:space="preserve">, but the information quality wanes by</w:t>
      </w:r>
      <w:r w:rsidDel="00000000" w:rsidR="00000000" w:rsidRPr="00000000">
        <w:rPr>
          <w:rFonts w:ascii="Playfair Display" w:cs="Playfair Display" w:eastAsia="Playfair Display" w:hAnsi="Playfair Display"/>
          <w:sz w:val="26"/>
          <w:szCs w:val="26"/>
          <w:rtl w:val="0"/>
        </w:rPr>
        <w:t xml:space="preserve"> </w:t>
      </w:r>
      <w:r w:rsidDel="00000000" w:rsidR="00000000" w:rsidRPr="00000000">
        <w:rPr>
          <w:rFonts w:ascii="Playfair Display" w:cs="Playfair Display" w:eastAsia="Playfair Display" w:hAnsi="Playfair Display"/>
          <w:i w:val="1"/>
          <w:sz w:val="26"/>
          <w:szCs w:val="26"/>
          <w:rtl w:val="0"/>
        </w:rPr>
        <w:t xml:space="preserve">i</w:t>
      </w:r>
      <w:r w:rsidDel="00000000" w:rsidR="00000000" w:rsidRPr="00000000">
        <w:rPr>
          <w:rFonts w:ascii="Playfair Display" w:cs="Playfair Display" w:eastAsia="Playfair Display" w:hAnsi="Playfair Display"/>
          <w:sz w:val="26"/>
          <w:szCs w:val="26"/>
          <w:rtl w:val="0"/>
        </w:rPr>
        <w:t xml:space="preserve">+1</w:t>
      </w:r>
      <w:r w:rsidDel="00000000" w:rsidR="00000000" w:rsidRPr="00000000">
        <w:rPr>
          <w:rFonts w:ascii="Playfair Display" w:cs="Playfair Display" w:eastAsia="Playfair Display" w:hAnsi="Playfair Display"/>
          <w:sz w:val="22"/>
          <w:szCs w:val="22"/>
          <w:rtl w:val="0"/>
        </w:rPr>
        <w:t xml:space="preserve"> for the receiving individual. The waning of information quality by time is modeled with a rate of </w:t>
      </w:r>
      <w:r w:rsidDel="00000000" w:rsidR="00000000" w:rsidRPr="00000000">
        <w:rPr>
          <w:rFonts w:ascii="Cardo" w:cs="Cardo" w:eastAsia="Cardo" w:hAnsi="Cardo"/>
          <w:b w:val="1"/>
          <w:i w:val="1"/>
          <w:sz w:val="22"/>
          <w:szCs w:val="22"/>
          <w:rtl w:val="0"/>
        </w:rPr>
        <w:t xml:space="preserve">λ</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tl w:val="0"/>
        </w:rPr>
      </w:r>
    </w:p>
    <w:tbl>
      <w:tblPr>
        <w:tblStyle w:val="Table2"/>
        <w:tblW w:w="9060.0" w:type="dxa"/>
        <w:jc w:val="left"/>
        <w:tblInd w:w="400.0" w:type="dxa"/>
        <w:tblLayout w:type="fixed"/>
        <w:tblLook w:val="0600"/>
      </w:tblPr>
      <w:tblGrid>
        <w:gridCol w:w="9060"/>
        <w:tblGridChange w:id="0">
          <w:tblGrid>
            <w:gridCol w:w="9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120" w:before="480" w:line="312" w:lineRule="auto"/>
              <w:ind w:left="0" w:right="300" w:firstLine="0"/>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891088" cy="2382402"/>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91088" cy="23824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120" w:before="0" w:line="312" w:lineRule="auto"/>
              <w:ind w:left="300" w:right="30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sz w:val="18"/>
                <w:szCs w:val="18"/>
                <w:rtl w:val="0"/>
              </w:rPr>
              <w:t xml:space="preserve">Fig. 2</w:t>
            </w:r>
            <w:r w:rsidDel="00000000" w:rsidR="00000000" w:rsidRPr="00000000">
              <w:rPr>
                <w:b w:val="1"/>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Flowchart of the awareness generation. The boxes describe the individuals</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and the arrows </w:t>
            </w:r>
            <w:r w:rsidDel="00000000" w:rsidR="00000000" w:rsidRPr="00000000">
              <w:rPr>
                <w:sz w:val="18"/>
                <w:szCs w:val="18"/>
                <w:rtl w:val="0"/>
              </w:rPr>
              <w:t xml:space="preserve">represent</w:t>
            </w:r>
            <w:r w:rsidDel="00000000" w:rsidR="00000000" w:rsidRPr="00000000">
              <w:rPr>
                <w:rFonts w:ascii="Playfair Display" w:cs="Playfair Display" w:eastAsia="Playfair Display" w:hAnsi="Playfair Display"/>
                <w:sz w:val="18"/>
                <w:szCs w:val="18"/>
                <w:rtl w:val="0"/>
              </w:rPr>
              <w:t xml:space="preserve"> the information transmission/fading with time. The index describes the grade of awareness.</w:t>
            </w:r>
            <w:r w:rsidDel="00000000" w:rsidR="00000000" w:rsidRPr="00000000">
              <w:rPr>
                <w:rtl w:val="0"/>
              </w:rPr>
            </w:r>
          </w:p>
        </w:tc>
      </w:tr>
    </w:tb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0" w:line="312" w:lineRule="auto"/>
        <w:ind w:left="0" w:right="30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An overview of </w:t>
      </w:r>
      <w:r w:rsidDel="00000000" w:rsidR="00000000" w:rsidRPr="00000000">
        <w:rPr>
          <w:rtl w:val="0"/>
        </w:rPr>
        <w:t xml:space="preserve">our model’s</w:t>
      </w:r>
      <w:r w:rsidDel="00000000" w:rsidR="00000000" w:rsidRPr="00000000">
        <w:rPr>
          <w:rFonts w:ascii="Playfair Display" w:cs="Playfair Display" w:eastAsia="Playfair Display" w:hAnsi="Playfair Display"/>
          <w:rtl w:val="0"/>
        </w:rPr>
        <w:t xml:space="preserve"> parameters:</w:t>
      </w:r>
    </w:p>
    <w:tbl>
      <w:tblPr>
        <w:tblStyle w:val="Table3"/>
        <w:tblW w:w="5370.0" w:type="dxa"/>
        <w:jc w:val="left"/>
        <w:tblInd w:w="300.0" w:type="dxa"/>
        <w:tblLayout w:type="fixed"/>
        <w:tblLook w:val="0600"/>
      </w:tblPr>
      <w:tblGrid>
        <w:gridCol w:w="1860"/>
        <w:gridCol w:w="3510"/>
        <w:tblGridChange w:id="0">
          <w:tblGrid>
            <w:gridCol w:w="1860"/>
            <w:gridCol w:w="3510"/>
          </w:tblGrid>
        </w:tblGridChange>
      </w:tblGrid>
      <w:tr>
        <w:trPr>
          <w:cantSplit w:val="0"/>
          <w:tblHeader w:val="1"/>
        </w:trPr>
        <w:tc>
          <w:tcPr>
            <w:shd w:fill="cccccc"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Parameter</w:t>
            </w:r>
          </w:p>
        </w:tc>
        <w:tc>
          <w:tcPr>
            <w:shd w:fill="cccccc"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Description</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β</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N</w:t>
            </w:r>
            <w:r w:rsidDel="00000000" w:rsidR="00000000" w:rsidRPr="00000000">
              <w:rPr>
                <w:rFonts w:ascii="Playfair Display" w:cs="Playfair Display" w:eastAsia="Playfair Display" w:hAnsi="Playfair Display"/>
                <w:sz w:val="22"/>
                <w:szCs w:val="22"/>
                <w:rtl w:val="0"/>
              </w:rPr>
              <w:t xml:space="preserve">ormal infection rate</w:t>
            </w:r>
          </w:p>
        </w:tc>
      </w:tr>
      <w:tr>
        <w:trPr>
          <w:cantSplit w:val="0"/>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γ</w:t>
            </w:r>
            <w:r w:rsidDel="00000000" w:rsidR="00000000" w:rsidRPr="00000000">
              <w:rPr>
                <w:rtl w:val="0"/>
              </w:rPr>
            </w:r>
          </w:p>
        </w:tc>
        <w:tc>
          <w:tcPr>
            <w:shd w:fill="efefef"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R</w:t>
            </w:r>
            <w:r w:rsidDel="00000000" w:rsidR="00000000" w:rsidRPr="00000000">
              <w:rPr>
                <w:rFonts w:ascii="Playfair Display" w:cs="Playfair Display" w:eastAsia="Playfair Display" w:hAnsi="Playfair Display"/>
                <w:sz w:val="22"/>
                <w:szCs w:val="22"/>
                <w:rtl w:val="0"/>
              </w:rPr>
              <w:t xml:space="preserve">ecovery rate</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ρ</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D</w:t>
            </w:r>
            <w:r w:rsidDel="00000000" w:rsidR="00000000" w:rsidRPr="00000000">
              <w:rPr>
                <w:rFonts w:ascii="Playfair Display" w:cs="Playfair Display" w:eastAsia="Playfair Display" w:hAnsi="Playfair Display"/>
                <w:sz w:val="22"/>
                <w:szCs w:val="22"/>
                <w:rtl w:val="0"/>
              </w:rPr>
              <w:t xml:space="preserve">ecay constant</w:t>
            </w:r>
          </w:p>
        </w:tc>
      </w:tr>
      <w:tr>
        <w:trPr>
          <w:cantSplit w:val="0"/>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ω</w:t>
            </w:r>
            <w:r w:rsidDel="00000000" w:rsidR="00000000" w:rsidRPr="00000000">
              <w:rPr>
                <w:rtl w:val="0"/>
              </w:rPr>
            </w:r>
          </w:p>
        </w:tc>
        <w:tc>
          <w:tcPr>
            <w:shd w:fill="efefef"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nformation generation rate</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α</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nformation transmission rate</w:t>
            </w:r>
          </w:p>
        </w:tc>
      </w:tr>
      <w:tr>
        <w:trPr>
          <w:cantSplit w:val="0"/>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λ</w:t>
            </w:r>
            <w:r w:rsidDel="00000000" w:rsidR="00000000" w:rsidRPr="00000000">
              <w:rPr>
                <w:rtl w:val="0"/>
              </w:rPr>
            </w:r>
          </w:p>
        </w:tc>
        <w:tc>
          <w:tcPr>
            <w:shd w:fill="efefef"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nformation fading rate</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Playfair Display" w:cs="Playfair Display" w:eastAsia="Playfair Display" w:hAnsi="Playfair Display"/>
                <w:b w:val="1"/>
                <w:i w:val="1"/>
                <w:color w:val="182431"/>
                <w:sz w:val="25"/>
                <w:szCs w:val="25"/>
                <w:shd w:fill="fdfdfe" w:val="clear"/>
                <w:rtl w:val="0"/>
              </w:rPr>
              <w:t xml:space="preserve">i</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A</w:t>
            </w:r>
            <w:r w:rsidDel="00000000" w:rsidR="00000000" w:rsidRPr="00000000">
              <w:rPr>
                <w:rFonts w:ascii="Playfair Display" w:cs="Playfair Display" w:eastAsia="Playfair Display" w:hAnsi="Playfair Display"/>
                <w:sz w:val="22"/>
                <w:szCs w:val="22"/>
                <w:rtl w:val="0"/>
              </w:rPr>
              <w:t xml:space="preserve">wareness</w:t>
            </w:r>
          </w:p>
        </w:tc>
      </w:tr>
      <w:tr>
        <w:trPr>
          <w:cantSplit w:val="0"/>
          <w:trHeight w:val="450" w:hRule="atLeast"/>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6"/>
                <w:szCs w:val="26"/>
              </w:rPr>
            </w:pPr>
            <w:r w:rsidDel="00000000" w:rsidR="00000000" w:rsidRPr="00000000">
              <w:rPr>
                <w:rFonts w:ascii="Cardo" w:cs="Cardo" w:eastAsia="Cardo" w:hAnsi="Cardo"/>
                <w:b w:val="1"/>
                <w:i w:val="1"/>
                <w:sz w:val="26"/>
                <w:szCs w:val="26"/>
                <w:rtl w:val="0"/>
              </w:rPr>
              <w:t xml:space="preserve">κ</w:t>
            </w:r>
          </w:p>
        </w:tc>
        <w:tc>
          <w:tcPr>
            <w:shd w:fill="efefef" w:val="clear"/>
            <w:tcMar>
              <w:top w:w="0.0" w:type="dxa"/>
              <w:left w:w="0.0" w:type="dxa"/>
              <w:bottom w:w="0.0" w:type="dxa"/>
              <w:right w:w="0.0" w:type="dxa"/>
            </w:tcMar>
            <w:vAlign w:val="top"/>
          </w:tcPr>
          <w:p w:rsidR="00000000" w:rsidDel="00000000" w:rsidP="00000000" w:rsidRDefault="00000000" w:rsidRPr="00000000" w14:paraId="00000048">
            <w:pP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Self-isolation rate</w:t>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20" w:before="480" w:line="312" w:lineRule="auto"/>
        <w:ind w:left="0" w:right="300" w:firstLine="72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To simplify the model and to match the individual-based analysis described by </w:t>
      </w:r>
      <w:hyperlink r:id="rId11">
        <w:r w:rsidDel="00000000" w:rsidR="00000000" w:rsidRPr="00000000">
          <w:rPr>
            <w:rFonts w:ascii="Playfair Display" w:cs="Playfair Display" w:eastAsia="Playfair Display" w:hAnsi="Playfair Display"/>
            <w:color w:val="1468bc"/>
            <w:sz w:val="22"/>
            <w:szCs w:val="22"/>
            <w:rtl w:val="0"/>
          </w:rPr>
          <w:t xml:space="preserve">Funk et al. 2009</w:t>
        </w:r>
      </w:hyperlink>
      <w:r w:rsidDel="00000000" w:rsidR="00000000" w:rsidRPr="00000000">
        <w:rPr>
          <w:rFonts w:ascii="Playfair Display" w:cs="Playfair Display" w:eastAsia="Playfair Display" w:hAnsi="Playfair Display"/>
          <w:sz w:val="22"/>
          <w:szCs w:val="22"/>
          <w:rtl w:val="0"/>
        </w:rPr>
        <w:t xml:space="preserve">, we chose to model the population on a 2D-grid with each point having four neighbors.</w:t>
      </w:r>
    </w:p>
    <w:p w:rsidR="00000000" w:rsidDel="00000000" w:rsidP="00000000" w:rsidRDefault="00000000" w:rsidRPr="00000000" w14:paraId="0000004A">
      <w:pPr>
        <w:pStyle w:val="Heading2"/>
        <w:spacing w:after="0" w:before="200" w:line="312" w:lineRule="auto"/>
        <w:ind w:right="300"/>
        <w:rPr>
          <w:rFonts w:ascii="Playfair Display" w:cs="Playfair Display" w:eastAsia="Playfair Display" w:hAnsi="Playfair Display"/>
          <w:b w:val="0"/>
        </w:rPr>
      </w:pPr>
      <w:bookmarkStart w:colFirst="0" w:colLast="0" w:name="_njj33inrm04k" w:id="9"/>
      <w:bookmarkEnd w:id="9"/>
      <w:r w:rsidDel="00000000" w:rsidR="00000000" w:rsidRPr="00000000">
        <w:rPr>
          <w:rFonts w:ascii="Playfair Display" w:cs="Playfair Display" w:eastAsia="Playfair Display" w:hAnsi="Playfair Display"/>
          <w:b w:val="0"/>
          <w:rtl w:val="0"/>
        </w:rPr>
        <w:t xml:space="preserve">Extension of the Model</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0" w:line="312" w:lineRule="auto"/>
        <w:ind w:left="0" w:right="300"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 the original model described above, only susceptible individuals </w:t>
      </w:r>
      <w:r w:rsidDel="00000000" w:rsidR="00000000" w:rsidRPr="00000000">
        <w:rPr>
          <w:rtl w:val="0"/>
        </w:rPr>
        <w:t xml:space="preserve">acted</w:t>
      </w:r>
      <w:r w:rsidDel="00000000" w:rsidR="00000000" w:rsidRPr="00000000">
        <w:rPr>
          <w:rFonts w:ascii="Playfair Display" w:cs="Playfair Display" w:eastAsia="Playfair Display" w:hAnsi="Playfair Display"/>
          <w:sz w:val="22"/>
          <w:szCs w:val="22"/>
          <w:rtl w:val="0"/>
        </w:rPr>
        <w:t xml:space="preserve"> on the information they </w:t>
      </w:r>
      <w:r w:rsidDel="00000000" w:rsidR="00000000" w:rsidRPr="00000000">
        <w:rPr>
          <w:rtl w:val="0"/>
        </w:rPr>
        <w:t xml:space="preserve">received</w:t>
      </w:r>
      <w:r w:rsidDel="00000000" w:rsidR="00000000" w:rsidRPr="00000000">
        <w:rPr>
          <w:rFonts w:ascii="Playfair Display" w:cs="Playfair Display" w:eastAsia="Playfair Display" w:hAnsi="Playfair Display"/>
          <w:sz w:val="22"/>
          <w:szCs w:val="22"/>
          <w:rtl w:val="0"/>
        </w:rPr>
        <w:t xml:space="preserve">. We extended the model with a self-isolation rate of knowingly infected individuals of </w:t>
      </w:r>
      <w:r w:rsidDel="00000000" w:rsidR="00000000" w:rsidRPr="00000000">
        <w:rPr>
          <w:rFonts w:ascii="Cardo" w:cs="Cardo" w:eastAsia="Cardo" w:hAnsi="Cardo"/>
          <w:b w:val="1"/>
          <w:sz w:val="22"/>
          <w:szCs w:val="22"/>
          <w:rtl w:val="0"/>
        </w:rPr>
        <w:t xml:space="preserve">κ</w:t>
      </w:r>
      <w:r w:rsidDel="00000000" w:rsidR="00000000" w:rsidRPr="00000000">
        <w:rPr>
          <w:rFonts w:ascii="Playfair Display" w:cs="Playfair Display" w:eastAsia="Playfair Display" w:hAnsi="Playfair Display"/>
          <w:sz w:val="22"/>
          <w:szCs w:val="22"/>
          <w:rtl w:val="0"/>
        </w:rPr>
        <w:t xml:space="preserve">. This way, the infected individuals </w:t>
      </w:r>
      <w:r w:rsidDel="00000000" w:rsidR="00000000" w:rsidRPr="00000000">
        <w:rPr>
          <w:rtl w:val="0"/>
        </w:rPr>
        <w:t xml:space="preserve">also acted</w:t>
      </w:r>
      <w:r w:rsidDel="00000000" w:rsidR="00000000" w:rsidRPr="00000000">
        <w:rPr>
          <w:rFonts w:ascii="Playfair Display" w:cs="Playfair Display" w:eastAsia="Playfair Display" w:hAnsi="Playfair Display"/>
          <w:sz w:val="22"/>
          <w:szCs w:val="22"/>
          <w:rtl w:val="0"/>
        </w:rPr>
        <w:t xml:space="preserve"> on information (although generated by themselves).</w:t>
      </w:r>
    </w:p>
    <w:p w:rsidR="00000000" w:rsidDel="00000000" w:rsidP="00000000" w:rsidRDefault="00000000" w:rsidRPr="00000000" w14:paraId="0000004C">
      <w:pPr>
        <w:pStyle w:val="Heading1"/>
        <w:spacing w:after="0" w:before="480" w:line="312" w:lineRule="auto"/>
        <w:ind w:left="0" w:right="525" w:firstLine="0"/>
        <w:rPr>
          <w:rFonts w:ascii="Playfair Display" w:cs="Playfair Display" w:eastAsia="Playfair Display" w:hAnsi="Playfair Display"/>
        </w:rPr>
      </w:pPr>
      <w:bookmarkStart w:colFirst="0" w:colLast="0" w:name="_dw2zvt8y1ff8" w:id="10"/>
      <w:bookmarkEnd w:id="10"/>
      <w:r w:rsidDel="00000000" w:rsidR="00000000" w:rsidRPr="00000000">
        <w:rPr>
          <w:rFonts w:ascii="Playfair Display" w:cs="Playfair Display" w:eastAsia="Playfair Display" w:hAnsi="Playfair Display"/>
          <w:b w:val="0"/>
          <w:rtl w:val="0"/>
        </w:rPr>
        <w:t xml:space="preserve">Results</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0" w:line="312" w:lineRule="auto"/>
        <w:ind w:left="0" w:right="525" w:firstLine="0"/>
        <w:rPr/>
      </w:pPr>
      <w:r w:rsidDel="00000000" w:rsidR="00000000" w:rsidRPr="00000000">
        <w:rPr>
          <w:rFonts w:ascii="Playfair Display" w:cs="Playfair Display" w:eastAsia="Playfair Display" w:hAnsi="Playfair Display"/>
          <w:rtl w:val="0"/>
        </w:rPr>
        <w:t xml:space="preserve">Unless otherwise noted, these default parameters are assumed for all simulations:</w:t>
      </w:r>
      <w:r w:rsidDel="00000000" w:rsidR="00000000" w:rsidRPr="00000000">
        <w:rPr>
          <w:rtl w:val="0"/>
        </w:rPr>
      </w:r>
    </w:p>
    <w:tbl>
      <w:tblPr>
        <w:tblStyle w:val="Table4"/>
        <w:tblW w:w="7380.0" w:type="dxa"/>
        <w:jc w:val="left"/>
        <w:tblInd w:w="525.0" w:type="dxa"/>
        <w:tblLayout w:type="fixed"/>
        <w:tblLook w:val="0600"/>
      </w:tblPr>
      <w:tblGrid>
        <w:gridCol w:w="1605"/>
        <w:gridCol w:w="1860"/>
        <w:gridCol w:w="3915"/>
        <w:tblGridChange w:id="0">
          <w:tblGrid>
            <w:gridCol w:w="1605"/>
            <w:gridCol w:w="1860"/>
            <w:gridCol w:w="3915"/>
          </w:tblGrid>
        </w:tblGridChange>
      </w:tblGrid>
      <w:tr>
        <w:trPr>
          <w:cantSplit w:val="0"/>
          <w:trHeight w:val="375" w:hRule="atLeast"/>
          <w:tblHeader w:val="1"/>
        </w:trPr>
        <w:tc>
          <w:tcPr>
            <w:shd w:fill="cccccc"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Parameter  </w:t>
            </w:r>
          </w:p>
        </w:tc>
        <w:tc>
          <w:tcPr>
            <w:shd w:fill="cccccc"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Default Value </w:t>
            </w:r>
          </w:p>
        </w:tc>
        <w:tc>
          <w:tcPr>
            <w:shd w:fill="cccccc"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Description</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β:</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0.03</w:t>
            </w:r>
          </w:p>
        </w:tc>
        <w:tc>
          <w:tcPr>
            <w:shd w:fill="ffffff"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normal infection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γ:</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0.03</w:t>
            </w:r>
          </w:p>
        </w:tc>
        <w:tc>
          <w:tcPr>
            <w:shd w:fill="ffffff"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recovery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ω:</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0.06</w:t>
            </w:r>
          </w:p>
        </w:tc>
        <w:tc>
          <w:tcPr>
            <w:shd w:fill="ffffff"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generation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α:</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0.06</w:t>
            </w:r>
          </w:p>
        </w:tc>
        <w:tc>
          <w:tcPr>
            <w:shd w:fill="ffffff"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transmission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λ:</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0.05</w:t>
            </w:r>
          </w:p>
        </w:tc>
        <w:tc>
          <w:tcPr>
            <w:shd w:fill="ffffff"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fading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ρ:</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0.6</w:t>
            </w:r>
          </w:p>
        </w:tc>
        <w:tc>
          <w:tcPr>
            <w:shd w:fill="ffffff"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decay rate for information quality</w:t>
            </w:r>
          </w:p>
        </w:tc>
      </w:tr>
      <w:tr>
        <w:trPr>
          <w:cantSplit w:val="0"/>
          <w:trHeight w:val="428.571428571428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Times New Roman" w:cs="Times New Roman" w:eastAsia="Times New Roman" w:hAnsi="Times New Roman"/>
                <w:b w:val="1"/>
                <w:i w:val="1"/>
                <w:color w:val="182431"/>
                <w:sz w:val="27"/>
                <w:szCs w:val="27"/>
                <w:shd w:fill="fdfdfe" w:val="clear"/>
                <w:rtl w:val="0"/>
              </w:rPr>
              <w:t xml:space="preserve">κ</w:t>
            </w:r>
            <w:r w:rsidDel="00000000" w:rsidR="00000000" w:rsidRPr="00000000">
              <w:rPr>
                <w:b w:val="1"/>
                <w:color w:val="182431"/>
                <w:sz w:val="23"/>
                <w:szCs w:val="23"/>
                <w:shd w:fill="fdfdfe" w:val="clear"/>
                <w:rtl w:val="0"/>
              </w:rPr>
              <w:t xml:space="preserve">:</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0.7</w:t>
            </w:r>
          </w:p>
        </w:tc>
        <w:tc>
          <w:tcPr>
            <w:shd w:fill="ffffff"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self</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isolation probability</w:t>
            </w:r>
          </w:p>
        </w:tc>
      </w:tr>
      <w:tr>
        <w:trPr>
          <w:cantSplit w:val="0"/>
          <w:trHeight w:val="352.0408163265306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layfair Display" w:cs="Playfair Display" w:eastAsia="Playfair Display" w:hAnsi="Playfair Display"/>
                <w:b w:val="1"/>
                <w:sz w:val="22"/>
                <w:szCs w:val="22"/>
              </w:rPr>
            </w:pP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layfair Display" w:cs="Playfair Display" w:eastAsia="Playfair Display" w:hAnsi="Playfair Display"/>
                <w:sz w:val="22"/>
                <w:szCs w:val="22"/>
              </w:rPr>
            </w:pP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tl w:val="0"/>
              </w:rPr>
            </w:r>
          </w:p>
        </w:tc>
      </w:tr>
      <w:tr>
        <w:trPr>
          <w:cantSplit w:val="0"/>
          <w:trHeight w:val="352.0408163265306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Playfair Display" w:cs="Playfair Display" w:eastAsia="Playfair Display" w:hAnsi="Playfair Display"/>
                <w:b w:val="1"/>
                <w:sz w:val="22"/>
                <w:szCs w:val="22"/>
                <w:rtl w:val="0"/>
              </w:rPr>
              <w:t xml:space="preserve">gs:</w:t>
            </w:r>
          </w:p>
        </w:tc>
        <w:tc>
          <w:tcPr>
            <w:shd w:fill="ffffff"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30x30</w:t>
            </w:r>
          </w:p>
        </w:tc>
        <w:tc>
          <w:tcPr>
            <w:shd w:fill="ffffff"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grid size</w:t>
            </w:r>
          </w:p>
        </w:tc>
      </w:tr>
      <w:tr>
        <w:trPr>
          <w:cantSplit w:val="0"/>
          <w:trHeight w:val="352.0408163265306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sz w:val="22"/>
                <w:szCs w:val="22"/>
                <w:rtl w:val="0"/>
              </w:rPr>
              <w:t xml:space="preserve">Δt:</w:t>
            </w:r>
          </w:p>
        </w:tc>
        <w:tc>
          <w:tcPr>
            <w:shd w:fill="ffffff"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1</w:t>
            </w:r>
          </w:p>
        </w:tc>
        <w:tc>
          <w:tcPr>
            <w:shd w:fill="ffffff"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time step</w:t>
            </w:r>
          </w:p>
        </w:tc>
      </w:tr>
    </w:tbl>
    <w:p w:rsidR="00000000" w:rsidDel="00000000" w:rsidP="00000000" w:rsidRDefault="00000000" w:rsidRPr="00000000" w14:paraId="0000006F">
      <w:pPr>
        <w:pStyle w:val="Heading2"/>
        <w:spacing w:after="120" w:before="200" w:line="312" w:lineRule="auto"/>
        <w:ind w:right="525"/>
        <w:rPr/>
      </w:pPr>
      <w:bookmarkStart w:colFirst="0" w:colLast="0" w:name="_dfehc1uejl4u" w:id="11"/>
      <w:bookmarkEnd w:id="11"/>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spacing w:after="120" w:before="200" w:line="312" w:lineRule="auto"/>
        <w:ind w:right="525"/>
        <w:rPr/>
      </w:pPr>
      <w:bookmarkStart w:colFirst="0" w:colLast="0" w:name="_h49ftx8ogzc" w:id="12"/>
      <w:bookmarkEnd w:id="12"/>
      <w:r w:rsidDel="00000000" w:rsidR="00000000" w:rsidRPr="00000000">
        <w:rPr>
          <w:b w:val="0"/>
          <w:rtl w:val="0"/>
        </w:rPr>
        <w:t xml:space="preserve">Awareness with no </w:t>
      </w:r>
      <w:r w:rsidDel="00000000" w:rsidR="00000000" w:rsidRPr="00000000">
        <w:rPr>
          <w:rtl w:val="0"/>
        </w:rPr>
        <w:t xml:space="preserve">n</w:t>
      </w:r>
      <w:r w:rsidDel="00000000" w:rsidR="00000000" w:rsidRPr="00000000">
        <w:rPr>
          <w:b w:val="0"/>
          <w:rtl w:val="0"/>
        </w:rPr>
        <w:t xml:space="preserve">ew Infections</w:t>
      </w:r>
      <w:r w:rsidDel="00000000" w:rsidR="00000000" w:rsidRPr="00000000">
        <w:rPr>
          <w:rtl w:val="0"/>
        </w:rPr>
      </w:r>
    </w:p>
    <w:p w:rsidR="00000000" w:rsidDel="00000000" w:rsidP="00000000" w:rsidRDefault="00000000" w:rsidRPr="00000000" w14:paraId="00000071">
      <w:pPr>
        <w:spacing w:after="0" w:lineRule="auto"/>
        <w:ind w:right="525"/>
        <w:rPr/>
      </w:pPr>
      <w:r w:rsidDel="00000000" w:rsidR="00000000" w:rsidRPr="00000000">
        <w:rPr>
          <w:rtl w:val="0"/>
        </w:rPr>
        <w:t xml:space="preserve">First, we had a look at how the awareness spreads and decays in our network when there are no new infections present, which could add more information/awareness to the system.</w:t>
      </w:r>
    </w:p>
    <w:p w:rsidR="00000000" w:rsidDel="00000000" w:rsidP="00000000" w:rsidRDefault="00000000" w:rsidRPr="00000000" w14:paraId="00000072">
      <w:pPr>
        <w:spacing w:after="0" w:lineRule="auto"/>
        <w:ind w:right="525" w:firstLine="720"/>
        <w:rPr/>
      </w:pPr>
      <w:r w:rsidDel="00000000" w:rsidR="00000000" w:rsidRPr="00000000">
        <w:rPr>
          <w:rtl w:val="0"/>
        </w:rPr>
        <w:t xml:space="preserve">For this, we placed all the individuals in a state of no-awareness and then moved one individual to the compartment with the highest awareness (awareness level index 0). The average amount of awareness in the population is calculated using</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1472400</wp:posOffset>
            </wp:positionH>
            <wp:positionV relativeFrom="paragraph">
              <wp:posOffset>257175</wp:posOffset>
            </wp:positionV>
            <wp:extent cx="2219325" cy="419100"/>
            <wp:effectExtent b="0" l="0" r="0" t="0"/>
            <wp:wrapTopAndBottom distB="0" distT="0"/>
            <wp:docPr descr="awareness=⟨ &#10;i=0&#10;∑&#10;N &#10;c&#10;​&#10; −2&#10;​&#10; P(S &#10;i&#10;​&#10; )⋅ρ &#10;i&#10; ⟩," id="11" name="image1.png"/>
            <a:graphic>
              <a:graphicData uri="http://schemas.openxmlformats.org/drawingml/2006/picture">
                <pic:pic>
                  <pic:nvPicPr>
                    <pic:cNvPr descr="awareness=⟨ &#10;i=0&#10;∑&#10;N &#10;c&#10;​&#10; −2&#10;​&#10; P(S &#10;i&#10;​&#10; )⋅ρ &#10;i&#10; ⟩," id="0" name="image1.png"/>
                    <pic:cNvPicPr preferRelativeResize="0"/>
                  </pic:nvPicPr>
                  <pic:blipFill>
                    <a:blip r:embed="rId12"/>
                    <a:srcRect b="0" l="0" r="0" t="0"/>
                    <a:stretch>
                      <a:fillRect/>
                    </a:stretch>
                  </pic:blipFill>
                  <pic:spPr>
                    <a:xfrm>
                      <a:off x="0" y="0"/>
                      <a:ext cx="2219325" cy="419100"/>
                    </a:xfrm>
                    <a:prstGeom prst="rect"/>
                    <a:ln/>
                  </pic:spPr>
                </pic:pic>
              </a:graphicData>
            </a:graphic>
          </wp:anchor>
        </w:drawing>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312" w:lineRule="auto"/>
        <w:ind w:left="0" w:right="525" w:firstLine="0"/>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where </w:t>
      </w:r>
      <m:oMath>
        <m:r>
          <w:rPr>
            <w:i w:val="1"/>
            <w:sz w:val="25"/>
            <w:szCs w:val="25"/>
            <w:highlight w:val="white"/>
          </w:rPr>
          <m:t xml:space="preserve">P</m:t>
        </m:r>
        <m:r>
          <w:rPr>
            <w:rFonts w:ascii="Times New Roman" w:cs="Times New Roman" w:eastAsia="Times New Roman" w:hAnsi="Times New Roman"/>
            <w:sz w:val="25"/>
            <w:szCs w:val="25"/>
            <w:highlight w:val="white"/>
          </w:rPr>
          <m:t xml:space="preserve">(</m:t>
        </m:r>
        <m:r>
          <w:rPr>
            <w:rFonts w:ascii="Times New Roman" w:cs="Times New Roman" w:eastAsia="Times New Roman" w:hAnsi="Times New Roman"/>
            <w:i w:val="1"/>
            <w:sz w:val="25"/>
            <w:szCs w:val="25"/>
            <w:highlight w:val="white"/>
          </w:rPr>
          <m:t xml:space="preserve">S</m:t>
        </m:r>
        <m:r>
          <w:rPr>
            <w:rFonts w:ascii="Times New Roman" w:cs="Times New Roman" w:eastAsia="Times New Roman" w:hAnsi="Times New Roman"/>
            <w:i w:val="1"/>
            <w:sz w:val="18"/>
            <w:szCs w:val="18"/>
            <w:highlight w:val="white"/>
          </w:rPr>
          <m:t xml:space="preserve">i</m:t>
        </m:r>
        <m:r>
          <w:rPr>
            <w:rFonts w:ascii="Times New Roman" w:cs="Times New Roman" w:eastAsia="Times New Roman" w:hAnsi="Times New Roman"/>
            <w:sz w:val="2"/>
            <w:szCs w:val="2"/>
            <w:highlight w:val="white"/>
          </w:rPr>
          <m:t xml:space="preserve">​</m:t>
        </m:r>
        <m:r>
          <w:rPr>
            <w:rFonts w:ascii="Times New Roman" w:cs="Times New Roman" w:eastAsia="Times New Roman" w:hAnsi="Times New Roman"/>
            <w:sz w:val="25"/>
            <w:szCs w:val="25"/>
            <w:highlight w:val="white"/>
          </w:rPr>
          <m:t xml:space="preserve">)</m:t>
        </m:r>
      </m:oMath>
      <w:r w:rsidDel="00000000" w:rsidR="00000000" w:rsidRPr="00000000">
        <w:rPr>
          <w:rtl w:val="0"/>
        </w:rPr>
        <w:t xml:space="preserve"> </w:t>
      </w:r>
      <w:r w:rsidDel="00000000" w:rsidR="00000000" w:rsidRPr="00000000">
        <w:rPr>
          <w:rFonts w:ascii="Playfair Display" w:cs="Playfair Display" w:eastAsia="Playfair Display" w:hAnsi="Playfair Display"/>
          <w:rtl w:val="0"/>
        </w:rPr>
        <w:t xml:space="preserve">is the probability of an individual being in the </w:t>
      </w:r>
      <w:r w:rsidDel="00000000" w:rsidR="00000000" w:rsidRPr="00000000">
        <w:rPr>
          <w:rFonts w:ascii="Playfair Display" w:cs="Playfair Display" w:eastAsia="Playfair Display" w:hAnsi="Playfair Display"/>
          <w:i w:val="1"/>
          <w:rtl w:val="0"/>
        </w:rPr>
        <w:t xml:space="preserve">i</w:t>
      </w:r>
      <w:r w:rsidDel="00000000" w:rsidR="00000000" w:rsidRPr="00000000">
        <w:rPr>
          <w:rFonts w:ascii="Playfair Display" w:cs="Playfair Display" w:eastAsia="Playfair Display" w:hAnsi="Playfair Display"/>
          <w:rtl w:val="0"/>
        </w:rPr>
        <w:t xml:space="preserve">-th compartment and </w:t>
      </w:r>
      <m:oMath>
        <m:r>
          <w:rPr>
            <w:i w:val="1"/>
            <w:sz w:val="25"/>
            <w:szCs w:val="25"/>
            <w:highlight w:val="white"/>
          </w:rPr>
          <m:t xml:space="preserve">ρ</m:t>
        </m:r>
      </m:oMath>
      <w:r w:rsidDel="00000000" w:rsidR="00000000" w:rsidRPr="00000000">
        <w:rPr>
          <w:rFonts w:ascii="Playfair Display" w:cs="Playfair Display" w:eastAsia="Playfair Display" w:hAnsi="Playfair Display"/>
          <w:rtl w:val="0"/>
        </w:rPr>
        <w:t xml:space="preserve"> is the</w:t>
      </w:r>
      <w:r w:rsidDel="00000000" w:rsidR="00000000" w:rsidRPr="00000000">
        <w:rPr>
          <w:rtl w:val="0"/>
        </w:rPr>
        <w:t xml:space="preserve"> </w:t>
      </w:r>
      <w:r w:rsidDel="00000000" w:rsidR="00000000" w:rsidRPr="00000000">
        <w:rPr>
          <w:rFonts w:ascii="Playfair Display" w:cs="Playfair Display" w:eastAsia="Playfair Display" w:hAnsi="Playfair Display"/>
          <w:rtl w:val="0"/>
        </w:rPr>
        <w:t xml:space="preserve">decay constant for transmissions. </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0" w:line="312" w:lineRule="auto"/>
        <w:ind w:left="0" w:right="525" w:firstLine="720"/>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last compartment has zero awareness and therefore is not included in the sum. The average is taken over the grid. </w:t>
      </w:r>
      <w:r w:rsidDel="00000000" w:rsidR="00000000" w:rsidRPr="00000000">
        <w:rPr>
          <w:rtl w:val="0"/>
        </w:rPr>
        <w:t xml:space="preserve">We chose the</w:t>
      </w:r>
      <w:r w:rsidDel="00000000" w:rsidR="00000000" w:rsidRPr="00000000">
        <w:rPr>
          <w:rFonts w:ascii="Playfair Display" w:cs="Playfair Display" w:eastAsia="Playfair Display" w:hAnsi="Playfair Display"/>
          <w:rtl w:val="0"/>
        </w:rPr>
        <w:t xml:space="preserve"> grid large enough so that the awareness cannot reach the edge and is therefore not cut off. The resulting plot is shown in </w:t>
      </w:r>
      <w:r w:rsidDel="00000000" w:rsidR="00000000" w:rsidRPr="00000000">
        <w:rPr>
          <w:b w:val="1"/>
          <w:rtl w:val="0"/>
        </w:rPr>
        <w:t xml:space="preserve">Figure 3</w:t>
      </w:r>
      <w:r w:rsidDel="00000000" w:rsidR="00000000" w:rsidRPr="00000000">
        <w:rPr>
          <w:rFonts w:ascii="Playfair Display" w:cs="Playfair Display" w:eastAsia="Playfair Display" w:hAnsi="Playfair Display"/>
          <w:rtl w:val="0"/>
        </w:rPr>
        <w:t xml:space="preserve">. </w:t>
      </w:r>
      <w:r w:rsidDel="00000000" w:rsidR="00000000" w:rsidRPr="00000000">
        <w:rPr>
          <w:b w:val="1"/>
          <w:rtl w:val="0"/>
        </w:rPr>
        <w:t xml:space="preserve">Figure 4 </w:t>
      </w:r>
      <w:r w:rsidDel="00000000" w:rsidR="00000000" w:rsidRPr="00000000">
        <w:rPr>
          <w:rtl w:val="0"/>
        </w:rPr>
        <w:t xml:space="preserve">shows</w:t>
      </w:r>
      <w:r w:rsidDel="00000000" w:rsidR="00000000" w:rsidRPr="00000000">
        <w:rPr>
          <w:rFonts w:ascii="Playfair Display" w:cs="Playfair Display" w:eastAsia="Playfair Display" w:hAnsi="Playfair Display"/>
          <w:rtl w:val="0"/>
        </w:rPr>
        <w:t xml:space="preserve"> </w:t>
      </w:r>
      <w:r w:rsidDel="00000000" w:rsidR="00000000" w:rsidRPr="00000000">
        <w:rPr>
          <w:rtl w:val="0"/>
        </w:rPr>
        <w:t xml:space="preserve">the </w:t>
      </w:r>
      <w:r w:rsidDel="00000000" w:rsidR="00000000" w:rsidRPr="00000000">
        <w:rPr>
          <w:rFonts w:ascii="Playfair Display" w:cs="Playfair Display" w:eastAsia="Playfair Display" w:hAnsi="Playfair Display"/>
          <w:rtl w:val="0"/>
        </w:rPr>
        <w:t xml:space="preserve">awareness and susceptibility associated with each awareness compartment.</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000500" cy="26670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000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120" w:before="0" w:line="312" w:lineRule="auto"/>
        <w:ind w:left="1245" w:right="525" w:firstLine="0"/>
        <w:rPr/>
      </w:pPr>
      <w:r w:rsidDel="00000000" w:rsidR="00000000" w:rsidRPr="00000000">
        <w:rPr>
          <w:b w:val="1"/>
          <w:sz w:val="18"/>
          <w:szCs w:val="18"/>
          <w:rtl w:val="0"/>
        </w:rPr>
        <w:t xml:space="preserve">Fig. 3:</w:t>
      </w:r>
      <w:r w:rsidDel="00000000" w:rsidR="00000000" w:rsidRPr="00000000">
        <w:rPr>
          <w:rFonts w:ascii="Playfair Display" w:cs="Playfair Display" w:eastAsia="Playfair Display" w:hAnsi="Playfair Display"/>
          <w:sz w:val="18"/>
          <w:szCs w:val="18"/>
          <w:rtl w:val="0"/>
        </w:rPr>
        <w:t xml:space="preserve"> Average awareness on a 30x30 grid over time. In the beginning</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the awareness quickly spreads throughout the network. Then the </w:t>
      </w:r>
      <w:r w:rsidDel="00000000" w:rsidR="00000000" w:rsidRPr="00000000">
        <w:rPr>
          <w:sz w:val="18"/>
          <w:szCs w:val="18"/>
          <w:rtl w:val="0"/>
        </w:rPr>
        <w:t xml:space="preserve">awareness</w:t>
      </w:r>
      <w:r w:rsidDel="00000000" w:rsidR="00000000" w:rsidRPr="00000000">
        <w:rPr>
          <w:rFonts w:ascii="Playfair Display" w:cs="Playfair Display" w:eastAsia="Playfair Display" w:hAnsi="Playfair Display"/>
          <w:sz w:val="18"/>
          <w:szCs w:val="18"/>
          <w:rtl w:val="0"/>
        </w:rPr>
        <w:t xml:space="preserve"> slowly fades over time until there is basically no</w:t>
      </w:r>
      <w:r w:rsidDel="00000000" w:rsidR="00000000" w:rsidRPr="00000000">
        <w:rPr>
          <w:sz w:val="18"/>
          <w:szCs w:val="18"/>
          <w:rtl w:val="0"/>
        </w:rPr>
        <w:t xml:space="preserve">ne </w:t>
      </w:r>
      <w:r w:rsidDel="00000000" w:rsidR="00000000" w:rsidRPr="00000000">
        <w:rPr>
          <w:rFonts w:ascii="Playfair Display" w:cs="Playfair Display" w:eastAsia="Playfair Display" w:hAnsi="Playfair Display"/>
          <w:sz w:val="18"/>
          <w:szCs w:val="18"/>
          <w:rtl w:val="0"/>
        </w:rPr>
        <w:t xml:space="preserve">left. Also</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compare </w:t>
      </w:r>
      <w:r w:rsidDel="00000000" w:rsidR="00000000" w:rsidRPr="00000000">
        <w:rPr>
          <w:b w:val="1"/>
          <w:sz w:val="18"/>
          <w:szCs w:val="18"/>
          <w:rtl w:val="0"/>
        </w:rPr>
        <w:t xml:space="preserve">Figure 1 </w:t>
      </w:r>
      <w:r w:rsidDel="00000000" w:rsidR="00000000" w:rsidRPr="00000000">
        <w:rPr>
          <w:rFonts w:ascii="Playfair Display" w:cs="Playfair Display" w:eastAsia="Playfair Display" w:hAnsi="Playfair Display"/>
          <w:sz w:val="18"/>
          <w:szCs w:val="18"/>
          <w:rtl w:val="0"/>
        </w:rPr>
        <w:t xml:space="preserve">from </w:t>
      </w:r>
      <w:hyperlink r:id="rId14">
        <w:r w:rsidDel="00000000" w:rsidR="00000000" w:rsidRPr="00000000">
          <w:rPr>
            <w:rFonts w:ascii="Playfair Display" w:cs="Playfair Display" w:eastAsia="Playfair Display" w:hAnsi="Playfair Display"/>
            <w:color w:val="2478cd"/>
            <w:sz w:val="18"/>
            <w:szCs w:val="18"/>
            <w:u w:val="single"/>
            <w:rtl w:val="0"/>
          </w:rPr>
          <w:t xml:space="preserve">Funk et al. 2009</w:t>
        </w:r>
      </w:hyperlink>
      <w:r w:rsidDel="00000000" w:rsidR="00000000" w:rsidRPr="00000000">
        <w:rPr>
          <w:rFonts w:ascii="Playfair Display" w:cs="Playfair Display" w:eastAsia="Playfair Display" w:hAnsi="Playfair Display"/>
          <w:sz w:val="18"/>
          <w:szCs w:val="18"/>
          <w:rtl w:val="0"/>
        </w:rPr>
        <w:t xml:space="preserve">.</w:t>
      </w:r>
      <w:r w:rsidDel="00000000" w:rsidR="00000000" w:rsidRPr="00000000">
        <w:rPr>
          <w:rtl w:val="0"/>
        </w:rPr>
        <w:t xml:space="preserve">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before="0" w:line="312" w:lineRule="auto"/>
        <w:ind w:left="1245" w:right="525" w:firstLine="0"/>
        <w:rPr>
          <w:b w:val="1"/>
          <w:sz w:val="18"/>
          <w:szCs w:val="18"/>
        </w:rPr>
      </w:pPr>
      <w:r w:rsidDel="00000000" w:rsidR="00000000" w:rsidRPr="00000000">
        <w:rPr>
          <w:rtl w:val="0"/>
        </w:rPr>
      </w:r>
    </w:p>
    <w:tbl>
      <w:tblPr>
        <w:tblStyle w:val="Table5"/>
        <w:tblW w:w="8115.0" w:type="dxa"/>
        <w:jc w:val="left"/>
        <w:tblInd w:w="1118.007874015748" w:type="dxa"/>
        <w:tblLayout w:type="fixed"/>
        <w:tblLook w:val="0600"/>
      </w:tblPr>
      <w:tblGrid>
        <w:gridCol w:w="8115"/>
        <w:tblGridChange w:id="0">
          <w:tblGrid>
            <w:gridCol w:w="8115"/>
          </w:tblGrid>
        </w:tblGridChange>
      </w:tblGrid>
      <w:tr>
        <w:trPr>
          <w:cantSplit w:val="1"/>
          <w:tblHeader w:val="0"/>
        </w:trPr>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104775</wp:posOffset>
                  </wp:positionV>
                  <wp:extent cx="4791075" cy="2390775"/>
                  <wp:effectExtent b="0" l="0" r="0" t="0"/>
                  <wp:wrapTopAndBottom distB="0" dist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91075" cy="2390775"/>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ind w:left="0" w:right="525" w:firstLine="0"/>
              <w:rPr>
                <w:sz w:val="16"/>
                <w:szCs w:val="16"/>
              </w:rPr>
            </w:pPr>
            <w:r w:rsidDel="00000000" w:rsidR="00000000" w:rsidRPr="00000000">
              <w:rPr>
                <w:b w:val="1"/>
                <w:sz w:val="18"/>
                <w:szCs w:val="18"/>
                <w:rtl w:val="0"/>
              </w:rPr>
              <w:t xml:space="preserve">Fig. 4:</w:t>
            </w:r>
            <w:r w:rsidDel="00000000" w:rsidR="00000000" w:rsidRPr="00000000">
              <w:rPr>
                <w:sz w:val="18"/>
                <w:szCs w:val="18"/>
                <w:rtl w:val="0"/>
              </w:rPr>
              <w:t xml:space="preserve"> Awareness and susceptibility for each awareness compartment.</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bl>
    <w:p w:rsidR="00000000" w:rsidDel="00000000" w:rsidP="00000000" w:rsidRDefault="00000000" w:rsidRPr="00000000" w14:paraId="0000007C">
      <w:pPr>
        <w:pStyle w:val="Heading2"/>
        <w:spacing w:after="200" w:before="0" w:lineRule="auto"/>
        <w:ind w:right="525"/>
        <w:rPr/>
      </w:pPr>
      <w:bookmarkStart w:colFirst="0" w:colLast="0" w:name="_vwcw5m5oi4e5" w:id="13"/>
      <w:bookmarkEnd w:id="13"/>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spacing w:after="200" w:before="0" w:lineRule="auto"/>
        <w:ind w:right="525"/>
        <w:rPr/>
      </w:pPr>
      <w:bookmarkStart w:colFirst="0" w:colLast="0" w:name="_qy75okysu6uq" w:id="14"/>
      <w:bookmarkEnd w:id="14"/>
      <w:r w:rsidDel="00000000" w:rsidR="00000000" w:rsidRPr="00000000">
        <w:rPr>
          <w:rtl w:val="0"/>
        </w:rPr>
        <w:t xml:space="preserve">The </w:t>
      </w:r>
      <w:r w:rsidDel="00000000" w:rsidR="00000000" w:rsidRPr="00000000">
        <w:rPr>
          <w:rtl w:val="0"/>
        </w:rPr>
        <w:t xml:space="preserve">Impact of Awareness on an Outbreak</w:t>
      </w:r>
    </w:p>
    <w:p w:rsidR="00000000" w:rsidDel="00000000" w:rsidP="00000000" w:rsidRDefault="00000000" w:rsidRPr="00000000" w14:paraId="0000007E">
      <w:pPr>
        <w:pStyle w:val="Heading3"/>
        <w:spacing w:before="0" w:lineRule="auto"/>
        <w:rPr/>
      </w:pPr>
      <w:bookmarkStart w:colFirst="0" w:colLast="0" w:name="_xojxtnn7992p" w:id="15"/>
      <w:bookmarkEnd w:id="15"/>
      <w:r w:rsidDel="00000000" w:rsidR="00000000" w:rsidRPr="00000000">
        <w:rPr>
          <w:rtl w:val="0"/>
        </w:rPr>
        <w:t xml:space="preserve">An Outbreak without Awareness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As </w:t>
      </w:r>
      <w:r w:rsidDel="00000000" w:rsidR="00000000" w:rsidRPr="00000000">
        <w:rPr>
          <w:rtl w:val="0"/>
        </w:rPr>
        <w:t xml:space="preserve">a </w:t>
      </w:r>
      <w:r w:rsidDel="00000000" w:rsidR="00000000" w:rsidRPr="00000000">
        <w:rPr>
          <w:rFonts w:ascii="Playfair Display" w:cs="Playfair Display" w:eastAsia="Playfair Display" w:hAnsi="Playfair Display"/>
          <w:rtl w:val="0"/>
        </w:rPr>
        <w:t xml:space="preserve">baseline</w:t>
      </w:r>
      <w:r w:rsidDel="00000000" w:rsidR="00000000" w:rsidRPr="00000000">
        <w:rPr>
          <w:rtl w:val="0"/>
        </w:rPr>
        <w:t xml:space="preserve">,</w:t>
      </w:r>
      <w:r w:rsidDel="00000000" w:rsidR="00000000" w:rsidRPr="00000000">
        <w:rPr>
          <w:rFonts w:ascii="Playfair Display" w:cs="Playfair Display" w:eastAsia="Playfair Display" w:hAnsi="Playfair Display"/>
          <w:rtl w:val="0"/>
        </w:rPr>
        <w:t xml:space="preserve"> </w:t>
      </w:r>
      <w:r w:rsidDel="00000000" w:rsidR="00000000" w:rsidRPr="00000000">
        <w:rPr>
          <w:rtl w:val="0"/>
        </w:rPr>
        <w:t xml:space="preserve">we simulated an outbreak</w:t>
      </w:r>
      <w:r w:rsidDel="00000000" w:rsidR="00000000" w:rsidRPr="00000000">
        <w:rPr>
          <w:rFonts w:ascii="Playfair Display" w:cs="Playfair Display" w:eastAsia="Playfair Display" w:hAnsi="Playfair Display"/>
          <w:rtl w:val="0"/>
        </w:rPr>
        <w:t xml:space="preserve"> without awareness in the population. The infections moved outward in a circular shape until nearly everyone </w:t>
      </w:r>
      <w:r w:rsidDel="00000000" w:rsidR="00000000" w:rsidRPr="00000000">
        <w:rPr>
          <w:rtl w:val="0"/>
        </w:rPr>
        <w:t xml:space="preserve">was</w:t>
      </w:r>
      <w:r w:rsidDel="00000000" w:rsidR="00000000" w:rsidRPr="00000000">
        <w:rPr>
          <w:rFonts w:ascii="Playfair Display" w:cs="Playfair Display" w:eastAsia="Playfair Display" w:hAnsi="Playfair Display"/>
          <w:rtl w:val="0"/>
        </w:rPr>
        <w:t xml:space="preserve"> in the recovered compartment in the end. </w:t>
      </w:r>
      <w:r w:rsidDel="00000000" w:rsidR="00000000" w:rsidRPr="00000000">
        <w:rPr>
          <w:b w:val="1"/>
          <w:rtl w:val="0"/>
        </w:rPr>
        <w:t xml:space="preserve">Figure 5</w:t>
      </w:r>
      <w:r w:rsidDel="00000000" w:rsidR="00000000" w:rsidRPr="00000000">
        <w:rPr>
          <w:rtl w:val="0"/>
        </w:rPr>
        <w:t xml:space="preserve"> shows the results.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120" w:before="0" w:line="312" w:lineRule="auto"/>
        <w:ind w:left="720" w:right="525" w:firstLine="0"/>
        <w:rPr>
          <w:sz w:val="16"/>
          <w:szCs w:val="16"/>
        </w:rPr>
      </w:pPr>
      <w:r w:rsidDel="00000000" w:rsidR="00000000" w:rsidRPr="00000000">
        <w:rPr>
          <w:b w:val="1"/>
          <w:sz w:val="18"/>
          <w:szCs w:val="18"/>
          <w:rtl w:val="0"/>
        </w:rPr>
        <w:t xml:space="preserve">Fig. 5: </w:t>
      </w:r>
      <w:r w:rsidDel="00000000" w:rsidR="00000000" w:rsidRPr="00000000">
        <w:rPr>
          <w:rFonts w:ascii="Playfair Display" w:cs="Playfair Display" w:eastAsia="Playfair Display" w:hAnsi="Playfair Display"/>
          <w:sz w:val="18"/>
          <w:szCs w:val="18"/>
          <w:rtl w:val="0"/>
        </w:rPr>
        <w:t xml:space="preserve">Outbreak with no awareness. The outbreak is not contained and in the end</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the probability of having</w:t>
      </w:r>
      <w:r w:rsidDel="00000000" w:rsidR="00000000" w:rsidRPr="00000000">
        <w:rPr>
          <w:sz w:val="18"/>
          <w:szCs w:val="18"/>
          <w:rtl w:val="0"/>
        </w:rPr>
        <w:t xml:space="preserve"> </w:t>
      </w:r>
      <w:r w:rsidDel="00000000" w:rsidR="00000000" w:rsidRPr="00000000">
        <w:rPr>
          <w:rFonts w:ascii="Playfair Display" w:cs="Playfair Display" w:eastAsia="Playfair Display" w:hAnsi="Playfair Display"/>
          <w:sz w:val="18"/>
          <w:szCs w:val="18"/>
          <w:rtl w:val="0"/>
        </w:rPr>
        <w:t xml:space="preserve">been infected at some point in time is close to one.</w:t>
      </w:r>
      <w:r w:rsidDel="00000000" w:rsidR="00000000" w:rsidRPr="00000000">
        <w:rPr>
          <w:rtl w:val="0"/>
        </w:rPr>
      </w:r>
    </w:p>
    <w:p w:rsidR="00000000" w:rsidDel="00000000" w:rsidP="00000000" w:rsidRDefault="00000000" w:rsidRPr="00000000" w14:paraId="00000082">
      <w:pPr>
        <w:pStyle w:val="Heading3"/>
        <w:rPr/>
      </w:pPr>
      <w:bookmarkStart w:colFirst="0" w:colLast="0" w:name="_17l9zqiry416" w:id="16"/>
      <w:bookmarkEnd w:id="16"/>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spacing w:before="0" w:lineRule="auto"/>
        <w:rPr/>
      </w:pPr>
      <w:bookmarkStart w:colFirst="0" w:colLast="0" w:name="_pkfuo2j3vjuy" w:id="17"/>
      <w:bookmarkEnd w:id="17"/>
      <w:r w:rsidDel="00000000" w:rsidR="00000000" w:rsidRPr="00000000">
        <w:rPr>
          <w:rtl w:val="0"/>
        </w:rPr>
        <w:t xml:space="preserve">An </w:t>
      </w:r>
      <w:r w:rsidDel="00000000" w:rsidR="00000000" w:rsidRPr="00000000">
        <w:rPr>
          <w:rtl w:val="0"/>
        </w:rPr>
        <w:t xml:space="preserve">Outbreak with Awareness</w:t>
      </w:r>
    </w:p>
    <w:p w:rsidR="00000000" w:rsidDel="00000000" w:rsidP="00000000" w:rsidRDefault="00000000" w:rsidRPr="00000000" w14:paraId="00000084">
      <w:pPr>
        <w:spacing w:after="0" w:lineRule="auto"/>
        <w:rPr>
          <w:rFonts w:ascii="Playfair Display" w:cs="Playfair Display" w:eastAsia="Playfair Display" w:hAnsi="Playfair Display"/>
          <w:b w:val="0"/>
          <w:sz w:val="16"/>
          <w:szCs w:val="16"/>
        </w:rPr>
      </w:pPr>
      <w:r w:rsidDel="00000000" w:rsidR="00000000" w:rsidRPr="00000000">
        <w:rPr>
          <w:rtl w:val="0"/>
        </w:rPr>
        <w:t xml:space="preserve">As the next step, we ran the simulation with the same initial conditions. But this time, awareness was generated from infections, which spread throughout the network and reduced susceptibility. </w:t>
      </w:r>
      <w:r w:rsidDel="00000000" w:rsidR="00000000" w:rsidRPr="00000000">
        <w:rPr>
          <w:b w:val="1"/>
          <w:rtl w:val="0"/>
        </w:rPr>
        <w:t xml:space="preserve">Figure 6</w:t>
      </w:r>
      <w:r w:rsidDel="00000000" w:rsidR="00000000" w:rsidRPr="00000000">
        <w:rPr>
          <w:rtl w:val="0"/>
        </w:rPr>
        <w:t xml:space="preserve"> shows the results.</w:t>
      </w:r>
      <w:r w:rsidDel="00000000" w:rsidR="00000000" w:rsidRPr="00000000">
        <w:rPr>
          <w:rtl w:val="0"/>
        </w:rPr>
      </w:r>
    </w:p>
    <w:p w:rsidR="00000000" w:rsidDel="00000000" w:rsidP="00000000" w:rsidRDefault="00000000" w:rsidRPr="00000000" w14:paraId="00000085">
      <w:pPr>
        <w:spacing w:before="480" w:lineRule="auto"/>
        <w:ind w:left="0" w:right="525" w:firstLine="720"/>
        <w:rPr/>
      </w:pPr>
      <w:r w:rsidDel="00000000" w:rsidR="00000000" w:rsidRPr="00000000">
        <w:rPr>
          <w:b w:val="1"/>
          <w:sz w:val="18"/>
          <w:szCs w:val="18"/>
          <w:rtl w:val="0"/>
        </w:rPr>
        <w:t xml:space="preserve">Fig. 6:</w:t>
      </w:r>
      <w:r w:rsidDel="00000000" w:rsidR="00000000" w:rsidRPr="00000000">
        <w:rPr>
          <w:sz w:val="18"/>
          <w:szCs w:val="18"/>
          <w:rtl w:val="0"/>
        </w:rPr>
        <w:t xml:space="preserve"> Outbreak with awareness. The outbreak is reduced both in speed and intensity.</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-628649</wp:posOffset>
            </wp:positionH>
            <wp:positionV relativeFrom="paragraph">
              <wp:posOffset>260347</wp:posOffset>
            </wp:positionV>
            <wp:extent cx="7200900" cy="3429000"/>
            <wp:effectExtent b="0" l="0" r="0" t="0"/>
            <wp:wrapTopAndBottom distB="19050" distT="1905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86">
      <w:pPr>
        <w:pStyle w:val="Heading2"/>
        <w:spacing w:before="480" w:lineRule="auto"/>
        <w:ind w:right="525"/>
        <w:rPr/>
      </w:pPr>
      <w:bookmarkStart w:colFirst="0" w:colLast="0" w:name="_cfwtk4fiil6c" w:id="18"/>
      <w:bookmarkEnd w:id="18"/>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spacing w:before="0" w:lineRule="auto"/>
        <w:ind w:right="525"/>
        <w:rPr/>
      </w:pPr>
      <w:bookmarkStart w:colFirst="0" w:colLast="0" w:name="_uk0c6297zazj" w:id="19"/>
      <w:bookmarkEnd w:id="19"/>
      <w:r w:rsidDel="00000000" w:rsidR="00000000" w:rsidRPr="00000000">
        <w:rPr>
          <w:rtl w:val="0"/>
        </w:rPr>
        <w:t xml:space="preserve">Comparison</w:t>
      </w:r>
    </w:p>
    <w:p w:rsidR="00000000" w:rsidDel="00000000" w:rsidP="00000000" w:rsidRDefault="00000000" w:rsidRPr="00000000" w14:paraId="00000088">
      <w:pPr>
        <w:spacing w:after="0" w:lineRule="auto"/>
        <w:rPr>
          <w:rFonts w:ascii="Playfair Display" w:cs="Playfair Display" w:eastAsia="Playfair Display" w:hAnsi="Playfair Display"/>
        </w:rPr>
      </w:pPr>
      <w:r w:rsidDel="00000000" w:rsidR="00000000" w:rsidRPr="00000000">
        <w:rPr>
          <w:rtl w:val="0"/>
        </w:rPr>
        <w:t xml:space="preserve">When comparing the two scenarios, one can notice the awareness has reduced the total number of infections and the maximum number of simultaneous infections, as shown in </w:t>
      </w:r>
      <w:r w:rsidDel="00000000" w:rsidR="00000000" w:rsidRPr="00000000">
        <w:rPr>
          <w:b w:val="1"/>
          <w:rtl w:val="0"/>
        </w:rPr>
        <w:t xml:space="preserve">Figure 7</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312" w:lineRule="auto"/>
        <w:ind w:left="720" w:right="525" w:firstLine="0"/>
        <w:rPr>
          <w:sz w:val="18"/>
          <w:szCs w:val="18"/>
        </w:rPr>
      </w:pPr>
      <w:r w:rsidDel="00000000" w:rsidR="00000000" w:rsidRPr="00000000">
        <w:rPr>
          <w:b w:val="1"/>
          <w:sz w:val="18"/>
          <w:szCs w:val="18"/>
          <w:rtl w:val="0"/>
        </w:rPr>
        <w:t xml:space="preserve">Fig. 7:</w:t>
      </w:r>
      <w:r w:rsidDel="00000000" w:rsidR="00000000" w:rsidRPr="00000000">
        <w:rPr>
          <w:rFonts w:ascii="Playfair Display" w:cs="Playfair Display" w:eastAsia="Playfair Display" w:hAnsi="Playfair Display"/>
          <w:sz w:val="18"/>
          <w:szCs w:val="18"/>
          <w:rtl w:val="0"/>
        </w:rPr>
        <w:t xml:space="preserve"> Comparison of an outbreak with awareness (solid line) and without awareness (dashed line, gray). Here, the awareness reduces both the speed and the intensity.</w:t>
      </w:r>
      <w:r w:rsidDel="00000000" w:rsidR="00000000" w:rsidRPr="00000000">
        <w:rPr>
          <w:rtl w:val="0"/>
        </w:rPr>
      </w:r>
    </w:p>
    <w:p w:rsidR="00000000" w:rsidDel="00000000" w:rsidP="00000000" w:rsidRDefault="00000000" w:rsidRPr="00000000" w14:paraId="0000008B">
      <w:pPr>
        <w:pStyle w:val="Heading2"/>
        <w:ind w:right="525"/>
        <w:rPr/>
      </w:pPr>
      <w:bookmarkStart w:colFirst="0" w:colLast="0" w:name="_hxf5vzkj9a6g" w:id="20"/>
      <w:bookmarkEnd w:id="20"/>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ind w:right="525"/>
        <w:rPr/>
      </w:pPr>
      <w:bookmarkStart w:colFirst="0" w:colLast="0" w:name="_tokenirt2er4" w:id="21"/>
      <w:bookmarkEnd w:id="21"/>
      <w:r w:rsidDel="00000000" w:rsidR="00000000" w:rsidRPr="00000000">
        <w:rPr>
          <w:rtl w:val="0"/>
        </w:rPr>
        <w:t xml:space="preserve">Long Term Stability</w:t>
      </w:r>
    </w:p>
    <w:p w:rsidR="00000000" w:rsidDel="00000000" w:rsidP="00000000" w:rsidRDefault="00000000" w:rsidRPr="00000000" w14:paraId="0000008D">
      <w:pPr>
        <w:rPr/>
      </w:pPr>
      <w:r w:rsidDel="00000000" w:rsidR="00000000" w:rsidRPr="00000000">
        <w:rPr>
          <w:rtl w:val="0"/>
        </w:rPr>
        <w:t xml:space="preserve">In our model, which uses a superposition of SIR and information states for each individual, an outbreak won't completely die out just by chance. Instead, there will always be a small portion of infection remaining in the system. Thus, a second outbreak might occur if the awareness level dropped to zero.</w:t>
      </w:r>
    </w:p>
    <w:p w:rsidR="00000000" w:rsidDel="00000000" w:rsidP="00000000" w:rsidRDefault="00000000" w:rsidRPr="00000000" w14:paraId="0000008E">
      <w:pPr>
        <w:ind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 stable condition without awareness is reached when the rate of new infections is less or equal to the rate of recovery with no awareness being present. This happens when a certain number of people </w:t>
      </w:r>
      <w:r w:rsidDel="00000000" w:rsidR="00000000" w:rsidRPr="00000000">
        <w:rPr>
          <w:rtl w:val="0"/>
        </w:rPr>
        <w:t xml:space="preserve">have been</w:t>
      </w:r>
      <w:r w:rsidDel="00000000" w:rsidR="00000000" w:rsidRPr="00000000">
        <w:rPr>
          <w:rFonts w:ascii="Playfair Display" w:cs="Playfair Display" w:eastAsia="Playfair Display" w:hAnsi="Playfair Display"/>
          <w:rtl w:val="0"/>
        </w:rPr>
        <w:t xml:space="preserve"> removed from the susceptible compartment. For our model, we used</w:t>
      </w:r>
      <w:r w:rsidDel="00000000" w:rsidR="00000000" w:rsidRPr="00000000">
        <w:rPr>
          <w:rtl w:val="0"/>
        </w:rPr>
        <w:t xml:space="preserve"> </w:t>
      </w:r>
      <m:oMath>
        <m:r>
          <w:rPr>
            <w:rFonts w:ascii="Times New Roman" w:cs="Times New Roman" w:eastAsia="Times New Roman" w:hAnsi="Times New Roman"/>
            <w:i w:val="1"/>
            <w:sz w:val="25"/>
            <w:szCs w:val="25"/>
            <w:highlight w:val="white"/>
          </w:rPr>
          <m:t xml:space="preserve">β</m:t>
        </m:r>
        <m:r>
          <w:rPr>
            <w:rFonts w:ascii="Times New Roman" w:cs="Times New Roman" w:eastAsia="Times New Roman" w:hAnsi="Times New Roman"/>
            <w:sz w:val="25"/>
            <w:szCs w:val="25"/>
            <w:highlight w:val="white"/>
          </w:rPr>
          <m:t xml:space="preserve">=</m:t>
        </m:r>
        <m:r>
          <w:rPr>
            <w:rFonts w:ascii="Times New Roman" w:cs="Times New Roman" w:eastAsia="Times New Roman" w:hAnsi="Times New Roman"/>
            <w:i w:val="1"/>
            <w:sz w:val="25"/>
            <w:szCs w:val="25"/>
            <w:highlight w:val="white"/>
          </w:rPr>
          <m:t xml:space="preserve">γ</m:t>
        </m:r>
        <m:r>
          <w:rPr>
            <w:rFonts w:ascii="Times New Roman" w:cs="Times New Roman" w:eastAsia="Times New Roman" w:hAnsi="Times New Roman"/>
            <w:sz w:val="25"/>
            <w:szCs w:val="25"/>
            <w:highlight w:val="white"/>
          </w:rPr>
          <m:t xml:space="preserve">=0.03</m:t>
        </m:r>
      </m:oMath>
      <w:r w:rsidDel="00000000" w:rsidR="00000000" w:rsidRPr="00000000">
        <w:rPr>
          <w:rFonts w:ascii="Playfair Display" w:cs="Playfair Display" w:eastAsia="Playfair Display" w:hAnsi="Playfair Display"/>
          <w:rtl w:val="0"/>
        </w:rPr>
        <w:t xml:space="preserve"> this means that </w:t>
      </w:r>
      <w:r w:rsidDel="00000000" w:rsidR="00000000" w:rsidRPr="00000000">
        <w:rPr>
          <w:rtl w:val="0"/>
        </w:rPr>
        <w:t xml:space="preserve">¾</w:t>
      </w:r>
      <w:r w:rsidDel="00000000" w:rsidR="00000000" w:rsidRPr="00000000">
        <w:rPr>
          <w:rFonts w:ascii="Playfair Display" w:cs="Playfair Display" w:eastAsia="Playfair Display" w:hAnsi="Playfair Display"/>
          <w:rtl w:val="0"/>
        </w:rPr>
        <w:t xml:space="preserve"> of the population </w:t>
      </w:r>
      <w:r w:rsidDel="00000000" w:rsidR="00000000" w:rsidRPr="00000000">
        <w:rPr>
          <w:rtl w:val="0"/>
        </w:rPr>
        <w:t xml:space="preserve">has</w:t>
      </w:r>
      <w:r w:rsidDel="00000000" w:rsidR="00000000" w:rsidRPr="00000000">
        <w:rPr>
          <w:rFonts w:ascii="Playfair Display" w:cs="Playfair Display" w:eastAsia="Playfair Display" w:hAnsi="Playfair Display"/>
          <w:rtl w:val="0"/>
        </w:rPr>
        <w:t xml:space="preserve"> to be removed from the susceptible pool</w:t>
      </w:r>
      <w:r w:rsidDel="00000000" w:rsidR="00000000" w:rsidRPr="00000000">
        <w:rPr>
          <w:rtl w:val="0"/>
        </w:rPr>
        <w:t xml:space="preserve">,</w:t>
      </w:r>
      <w:r w:rsidDel="00000000" w:rsidR="00000000" w:rsidRPr="00000000">
        <w:rPr>
          <w:rFonts w:ascii="Playfair Display" w:cs="Playfair Display" w:eastAsia="Playfair Display" w:hAnsi="Playfair Display"/>
          <w:rtl w:val="0"/>
        </w:rPr>
        <w:t xml:space="preserve"> as each </w:t>
      </w:r>
      <w:r w:rsidDel="00000000" w:rsidR="00000000" w:rsidRPr="00000000">
        <w:rPr>
          <w:rtl w:val="0"/>
        </w:rPr>
        <w:t xml:space="preserve">individual</w:t>
      </w:r>
      <w:r w:rsidDel="00000000" w:rsidR="00000000" w:rsidRPr="00000000">
        <w:rPr>
          <w:rFonts w:ascii="Playfair Display" w:cs="Playfair Display" w:eastAsia="Playfair Display" w:hAnsi="Playfair Display"/>
          <w:rtl w:val="0"/>
        </w:rPr>
        <w:t xml:space="preserve"> has four neighbors that they can infect with a rate of</w:t>
      </w:r>
      <w:r w:rsidDel="00000000" w:rsidR="00000000" w:rsidRPr="00000000">
        <w:rPr>
          <w:rtl w:val="0"/>
        </w:rPr>
        <w:t xml:space="preserve"> </w:t>
      </w:r>
      <m:oMath>
        <m:r>
          <w:rPr>
            <w:i w:val="1"/>
            <w:color w:val="182431"/>
            <w:sz w:val="25"/>
            <w:szCs w:val="25"/>
            <w:shd w:fill="fdfdfe" w:val="clear"/>
          </w:rPr>
          <m:t xml:space="preserve">β</m:t>
        </m:r>
      </m:oMath>
      <w:r w:rsidDel="00000000" w:rsidR="00000000" w:rsidRPr="00000000">
        <w:rPr>
          <w:rFonts w:ascii="Playfair Display" w:cs="Playfair Display" w:eastAsia="Playfair Display" w:hAnsi="Playfair Display"/>
          <w:rtl w:val="0"/>
        </w:rPr>
        <w:t xml:space="preserve">. This corresponds to a mean</w:t>
      </w:r>
      <w:r w:rsidDel="00000000" w:rsidR="00000000" w:rsidRPr="00000000">
        <w:rPr>
          <w:rtl w:val="0"/>
        </w:rPr>
        <w:t xml:space="preserve">-</w:t>
      </w:r>
      <w:r w:rsidDel="00000000" w:rsidR="00000000" w:rsidRPr="00000000">
        <w:rPr>
          <w:rFonts w:ascii="Playfair Display" w:cs="Playfair Display" w:eastAsia="Playfair Display" w:hAnsi="Playfair Display"/>
          <w:rtl w:val="0"/>
        </w:rPr>
        <w:t xml:space="preserve">field SIR with </w:t>
      </w:r>
      <m:oMath>
        <m:r>
          <w:rPr>
            <w:rFonts w:ascii="Times New Roman" w:cs="Times New Roman" w:eastAsia="Times New Roman" w:hAnsi="Times New Roman"/>
            <w:i w:val="1"/>
            <w:color w:val="182431"/>
            <w:sz w:val="25"/>
            <w:szCs w:val="25"/>
            <w:shd w:fill="fdfdfe" w:val="clear"/>
          </w:rPr>
          <m:t xml:space="preserve">β</m:t>
        </m:r>
        <m:r>
          <w:rPr>
            <w:rFonts w:ascii="Times New Roman" w:cs="Times New Roman" w:eastAsia="Times New Roman" w:hAnsi="Times New Roman"/>
            <w:color w:val="182431"/>
            <w:sz w:val="25"/>
            <w:szCs w:val="25"/>
            <w:shd w:fill="fdfdfe" w:val="clear"/>
          </w:rPr>
          <m:t xml:space="preserve">=0.12, </m:t>
        </m:r>
        <m:r>
          <w:rPr>
            <w:rFonts w:ascii="Times New Roman" w:cs="Times New Roman" w:eastAsia="Times New Roman" w:hAnsi="Times New Roman"/>
            <w:i w:val="1"/>
            <w:color w:val="182431"/>
            <w:sz w:val="25"/>
            <w:szCs w:val="25"/>
            <w:shd w:fill="fdfdfe" w:val="clear"/>
          </w:rPr>
          <m:t xml:space="preserve">γ</m:t>
        </m:r>
        <m:r>
          <w:rPr>
            <w:rFonts w:ascii="Times New Roman" w:cs="Times New Roman" w:eastAsia="Times New Roman" w:hAnsi="Times New Roman"/>
            <w:color w:val="182431"/>
            <w:sz w:val="25"/>
            <w:szCs w:val="25"/>
            <w:shd w:fill="fdfdfe" w:val="clear"/>
          </w:rPr>
          <m:t xml:space="preserve">=0.03</m:t>
        </m:r>
        <m:r>
          <w:rPr>
            <w:rFonts w:ascii="Inter" w:cs="Inter" w:eastAsia="Inter" w:hAnsi="Inter"/>
            <w:color w:val="182431"/>
            <w:sz w:val="21"/>
            <w:szCs w:val="21"/>
            <w:shd w:fill="fdfdfe" w:val="clear"/>
          </w:rPr>
          <m:t xml:space="preserve"> =&gt; </m:t>
        </m:r>
        <m:r>
          <w:rPr>
            <w:rFonts w:ascii="Times New Roman" w:cs="Times New Roman" w:eastAsia="Times New Roman" w:hAnsi="Times New Roman"/>
            <w:i w:val="1"/>
            <w:color w:val="182431"/>
            <w:sz w:val="25"/>
            <w:szCs w:val="25"/>
            <w:shd w:fill="fdfdfe" w:val="clear"/>
          </w:rPr>
          <m:t xml:space="preserve">R</m:t>
        </m:r>
        <m:r>
          <w:rPr>
            <w:rFonts w:ascii="Times New Roman" w:cs="Times New Roman" w:eastAsia="Times New Roman" w:hAnsi="Times New Roman"/>
            <w:color w:val="182431"/>
            <w:sz w:val="25"/>
            <w:szCs w:val="25"/>
            <w:shd w:fill="fdfdfe" w:val="clear"/>
          </w:rPr>
          <m:t xml:space="preserve">_0=</m:t>
        </m:r>
        <m:r>
          <w:rPr>
            <w:rFonts w:ascii="Times New Roman" w:cs="Times New Roman" w:eastAsia="Times New Roman" w:hAnsi="Times New Roman"/>
            <w:i w:val="1"/>
            <w:color w:val="182431"/>
            <w:sz w:val="25"/>
            <w:szCs w:val="25"/>
            <w:shd w:fill="fdfdfe" w:val="clear"/>
          </w:rPr>
          <m:t xml:space="preserve">β</m:t>
        </m:r>
        <m:r>
          <w:rPr>
            <w:rFonts w:ascii="Times New Roman" w:cs="Times New Roman" w:eastAsia="Times New Roman" w:hAnsi="Times New Roman"/>
            <w:color w:val="182431"/>
            <w:sz w:val="25"/>
            <w:szCs w:val="25"/>
            <w:shd w:fill="fdfdfe" w:val="clear"/>
          </w:rPr>
          <m:t xml:space="preserve">/</m:t>
        </m:r>
        <m:r>
          <w:rPr>
            <w:rFonts w:ascii="Times New Roman" w:cs="Times New Roman" w:eastAsia="Times New Roman" w:hAnsi="Times New Roman"/>
            <w:i w:val="1"/>
            <w:color w:val="182431"/>
            <w:sz w:val="25"/>
            <w:szCs w:val="25"/>
            <w:shd w:fill="fdfdfe" w:val="clear"/>
          </w:rPr>
          <m:t xml:space="preserve">γ</m:t>
        </m:r>
        <m:r>
          <w:rPr>
            <w:rFonts w:ascii="Times New Roman" w:cs="Times New Roman" w:eastAsia="Times New Roman" w:hAnsi="Times New Roman"/>
            <w:color w:val="182431"/>
            <w:sz w:val="25"/>
            <w:szCs w:val="25"/>
            <w:shd w:fill="fdfdfe" w:val="clear"/>
          </w:rPr>
          <m:t xml:space="preserve">=4</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ind w:left="0" w:firstLine="720"/>
        <w:rPr/>
      </w:pPr>
      <w:r w:rsidDel="00000000" w:rsidR="00000000" w:rsidRPr="00000000">
        <w:rPr>
          <w:rtl w:val="0"/>
        </w:rPr>
        <w:t xml:space="preserve">However, both in the mean-field approach and in our grid-based model, the outbreak will lead to a much higher amount of infected people than the stability threshold requires. Because when the threshold for stability is reached </w:t>
      </w:r>
      <m:oMath>
        <m:r>
          <w:rPr>
            <w:rFonts w:ascii="Inter" w:cs="Inter" w:eastAsia="Inter" w:hAnsi="Inter"/>
            <w:color w:val="182431"/>
            <w:sz w:val="21"/>
            <w:szCs w:val="21"/>
            <w:shd w:fill="fdfdfe" w:val="clear"/>
          </w:rPr>
          <m:t xml:space="preserve">(</m:t>
        </m:r>
        <m:r>
          <w:rPr>
            <w:rFonts w:ascii="Times New Roman" w:cs="Times New Roman" w:eastAsia="Times New Roman" w:hAnsi="Times New Roman"/>
            <w:i w:val="1"/>
            <w:color w:val="182431"/>
            <w:sz w:val="25"/>
            <w:szCs w:val="25"/>
            <w:shd w:fill="fdfdfe" w:val="clear"/>
          </w:rPr>
          <m:t xml:space="preserve">R</m:t>
        </m:r>
        <m:r>
          <w:rPr>
            <w:rFonts w:ascii="Times New Roman" w:cs="Times New Roman" w:eastAsia="Times New Roman" w:hAnsi="Times New Roman"/>
            <w:color w:val="182431"/>
            <w:sz w:val="25"/>
            <w:szCs w:val="25"/>
            <w:shd w:fill="fdfdfe" w:val="clear"/>
          </w:rPr>
          <m:t xml:space="preserve">_eff=1</m:t>
        </m:r>
        <m:r>
          <w:rPr>
            <w:rFonts w:ascii="Inter" w:cs="Inter" w:eastAsia="Inter" w:hAnsi="Inter"/>
            <w:color w:val="182431"/>
            <w:sz w:val="21"/>
            <w:szCs w:val="21"/>
            <w:shd w:fill="fdfdfe" w:val="clear"/>
          </w:rPr>
          <m:t xml:space="preserve">),</m:t>
        </m:r>
      </m:oMath>
      <w:r w:rsidDel="00000000" w:rsidR="00000000" w:rsidRPr="00000000">
        <w:rPr>
          <w:rtl w:val="0"/>
        </w:rPr>
        <w:t xml:space="preserve"> </w:t>
      </w:r>
      <m:oMath>
        <m:r>
          <w:rPr/>
          <m:t xml:space="preserve">​​</m:t>
        </m:r>
      </m:oMath>
      <w:r w:rsidDel="00000000" w:rsidR="00000000" w:rsidRPr="00000000">
        <w:rPr>
          <w:rtl w:val="0"/>
        </w:rPr>
        <w:t xml:space="preserve">there are still many infections present in the population, which still generate new cases, even when the effective reproduction number is below one. Therefore, more than 75 % of people might become infected over time.</w:t>
      </w:r>
    </w:p>
    <w:p w:rsidR="00000000" w:rsidDel="00000000" w:rsidP="00000000" w:rsidRDefault="00000000" w:rsidRPr="00000000" w14:paraId="00000090">
      <w:pPr>
        <w:ind w:firstLine="720"/>
        <w:rPr/>
      </w:pPr>
      <w:r w:rsidDel="00000000" w:rsidR="00000000" w:rsidRPr="00000000">
        <w:rPr>
          <w:rtl w:val="0"/>
        </w:rPr>
        <w:t xml:space="preserve">The awareness in our model acts against overshooting the stability threshold. For our default parameters, the awareness reduces the number of recovered ones at </w:t>
      </w:r>
      <m:oMath>
        <m:r>
          <w:rPr>
            <w:rFonts w:ascii="Times New Roman" w:cs="Times New Roman" w:eastAsia="Times New Roman" w:hAnsi="Times New Roman"/>
            <w:i w:val="1"/>
            <w:color w:val="182431"/>
            <w:sz w:val="25"/>
            <w:szCs w:val="25"/>
            <w:shd w:fill="fdfdfe" w:val="clear"/>
          </w:rPr>
          <m:t xml:space="preserve">t</m:t>
        </m:r>
        <m:r>
          <w:rPr>
            <w:rFonts w:ascii="Times New Roman" w:cs="Times New Roman" w:eastAsia="Times New Roman" w:hAnsi="Times New Roman"/>
            <w:color w:val="182431"/>
            <w:sz w:val="25"/>
            <w:szCs w:val="25"/>
            <w:shd w:fill="fdfdfe" w:val="clear"/>
          </w:rPr>
          <m:t xml:space="preserve">=1000</m:t>
        </m:r>
      </m:oMath>
      <w:r w:rsidDel="00000000" w:rsidR="00000000" w:rsidRPr="00000000">
        <w:rPr>
          <w:rtl w:val="0"/>
        </w:rPr>
        <w:t xml:space="preserve"> to about 73 %, with some awareness remaining in the susceptible population. That will slow down any further spread while being below the threshold. (Edge effects might slightly reduce the threshold.)</w:t>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When the stability threshold is reached, no further outbreaks will occur even when the awareness has faded (</w:t>
      </w:r>
      <w:r w:rsidDel="00000000" w:rsidR="00000000" w:rsidRPr="00000000">
        <w:rPr>
          <w:b w:val="1"/>
          <w:rtl w:val="0"/>
        </w:rPr>
        <w:t xml:space="preserve">Figure 8</w:t>
      </w:r>
      <w:r w:rsidDel="00000000" w:rsidR="00000000" w:rsidRPr="00000000">
        <w:rPr>
          <w:rtl w:val="0"/>
        </w:rPr>
        <w:t xml:space="preserv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0" distT="1905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120" w:before="0" w:line="312" w:lineRule="auto"/>
        <w:ind w:left="0" w:right="525" w:firstLine="720"/>
        <w:rPr>
          <w:rFonts w:ascii="Playfair Display" w:cs="Playfair Display" w:eastAsia="Playfair Display" w:hAnsi="Playfair Display"/>
          <w:sz w:val="16"/>
          <w:szCs w:val="16"/>
        </w:rPr>
      </w:pPr>
      <w:r w:rsidDel="00000000" w:rsidR="00000000" w:rsidRPr="00000000">
        <w:rPr>
          <w:b w:val="1"/>
          <w:sz w:val="18"/>
          <w:szCs w:val="18"/>
          <w:rtl w:val="0"/>
        </w:rPr>
        <w:t xml:space="preserve">Fig. 8:</w:t>
      </w:r>
      <w:r w:rsidDel="00000000" w:rsidR="00000000" w:rsidRPr="00000000">
        <w:rPr>
          <w:rFonts w:ascii="Playfair Display" w:cs="Playfair Display" w:eastAsia="Playfair Display" w:hAnsi="Playfair Display"/>
          <w:sz w:val="18"/>
          <w:szCs w:val="18"/>
          <w:rtl w:val="0"/>
        </w:rPr>
        <w:t xml:space="preserve"> </w:t>
      </w:r>
      <w:r w:rsidDel="00000000" w:rsidR="00000000" w:rsidRPr="00000000">
        <w:rPr>
          <w:sz w:val="18"/>
          <w:szCs w:val="18"/>
          <w:rtl w:val="0"/>
        </w:rPr>
        <w:t xml:space="preserve">Long-term</w:t>
      </w:r>
      <w:r w:rsidDel="00000000" w:rsidR="00000000" w:rsidRPr="00000000">
        <w:rPr>
          <w:rFonts w:ascii="Playfair Display" w:cs="Playfair Display" w:eastAsia="Playfair Display" w:hAnsi="Playfair Display"/>
          <w:sz w:val="18"/>
          <w:szCs w:val="18"/>
          <w:rtl w:val="0"/>
        </w:rPr>
        <w:t xml:space="preserve"> stability when 1 - 1/R_0 have been infected.</w:t>
      </w:r>
      <w:r w:rsidDel="00000000" w:rsidR="00000000" w:rsidRPr="00000000">
        <w:rPr>
          <w:rtl w:val="0"/>
        </w:rPr>
      </w:r>
    </w:p>
    <w:p w:rsidR="00000000" w:rsidDel="00000000" w:rsidP="00000000" w:rsidRDefault="00000000" w:rsidRPr="00000000" w14:paraId="00000095">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When using more aggressive parameters for awareness, the outbreak looks contained at an even lower value than the threshold. In that case, the awareness in the susceptible population will stay high so that the further spread of infections is kept at a minimal rate (as depicted in </w:t>
      </w:r>
      <w:r w:rsidDel="00000000" w:rsidR="00000000" w:rsidRPr="00000000">
        <w:rPr>
          <w:b w:val="1"/>
          <w:rtl w:val="0"/>
        </w:rPr>
        <w:t xml:space="preserve">Figure 9</w:t>
      </w:r>
      <w:r w:rsidDel="00000000" w:rsidR="00000000" w:rsidRPr="00000000">
        <w:rPr>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6"/>
          <w:szCs w:val="16"/>
        </w:rPr>
      </w:pPr>
      <w:r w:rsidDel="00000000" w:rsidR="00000000" w:rsidRPr="00000000">
        <w:rPr>
          <w:b w:val="1"/>
          <w:sz w:val="18"/>
          <w:szCs w:val="18"/>
          <w:rtl w:val="0"/>
        </w:rPr>
        <w:t xml:space="preserve">Fig. 9:</w:t>
      </w:r>
      <w:r w:rsidDel="00000000" w:rsidR="00000000" w:rsidRPr="00000000">
        <w:rPr>
          <w:rFonts w:ascii="Playfair Display" w:cs="Playfair Display" w:eastAsia="Playfair Display" w:hAnsi="Playfair Display"/>
          <w:sz w:val="18"/>
          <w:szCs w:val="18"/>
          <w:rtl w:val="0"/>
        </w:rPr>
        <w:t xml:space="preserve"> </w:t>
      </w:r>
      <w:r w:rsidDel="00000000" w:rsidR="00000000" w:rsidRPr="00000000">
        <w:rPr>
          <w:sz w:val="18"/>
          <w:szCs w:val="18"/>
          <w:rtl w:val="0"/>
        </w:rPr>
        <w:t xml:space="preserve">Long-term</w:t>
      </w:r>
      <w:r w:rsidDel="00000000" w:rsidR="00000000" w:rsidRPr="00000000">
        <w:rPr>
          <w:rFonts w:ascii="Playfair Display" w:cs="Playfair Display" w:eastAsia="Playfair Display" w:hAnsi="Playfair Display"/>
          <w:sz w:val="18"/>
          <w:szCs w:val="18"/>
          <w:rtl w:val="0"/>
        </w:rPr>
        <w:t xml:space="preserve"> stability when 1 - 1/R_0 have been infected.</w:t>
      </w:r>
      <w:r w:rsidDel="00000000" w:rsidR="00000000" w:rsidRPr="00000000">
        <w:rPr>
          <w:rtl w:val="0"/>
        </w:rPr>
      </w:r>
    </w:p>
    <w:p w:rsidR="00000000" w:rsidDel="00000000" w:rsidP="00000000" w:rsidRDefault="00000000" w:rsidRPr="00000000" w14:paraId="00000099">
      <w:pPr>
        <w:spacing w:before="20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before="200" w:lineRule="auto"/>
        <w:ind w:firstLine="720"/>
        <w:rPr>
          <w:rFonts w:ascii="Playfair Display" w:cs="Playfair Display" w:eastAsia="Playfair Display" w:hAnsi="Playfair Display"/>
        </w:rPr>
      </w:pPr>
      <w:r w:rsidDel="00000000" w:rsidR="00000000" w:rsidRPr="00000000">
        <w:rPr>
          <w:rtl w:val="0"/>
        </w:rPr>
        <w:t xml:space="preserve">However, if the awareness suddenly drops during that time, while the threshold has not been reached, a second wave is possible, as </w:t>
      </w:r>
      <w:r w:rsidDel="00000000" w:rsidR="00000000" w:rsidRPr="00000000">
        <w:rPr>
          <w:b w:val="1"/>
          <w:rtl w:val="0"/>
        </w:rPr>
        <w:t xml:space="preserve">Figure 10</w:t>
      </w:r>
      <w:r w:rsidDel="00000000" w:rsidR="00000000" w:rsidRPr="00000000">
        <w:rPr>
          <w:rtl w:val="0"/>
        </w:rPr>
        <w:t xml:space="preserve"> shows.</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b w:val="0"/>
          <w:sz w:val="16"/>
          <w:szCs w:val="16"/>
        </w:rPr>
      </w:pPr>
      <w:r w:rsidDel="00000000" w:rsidR="00000000" w:rsidRPr="00000000">
        <w:rPr>
          <w:b w:val="1"/>
          <w:sz w:val="18"/>
          <w:szCs w:val="18"/>
          <w:rtl w:val="0"/>
        </w:rPr>
        <w:t xml:space="preserve">Fig. 10:</w:t>
      </w:r>
      <w:r w:rsidDel="00000000" w:rsidR="00000000" w:rsidRPr="00000000">
        <w:rPr>
          <w:rFonts w:ascii="Playfair Display" w:cs="Playfair Display" w:eastAsia="Playfair Display" w:hAnsi="Playfair Display"/>
          <w:sz w:val="18"/>
          <w:szCs w:val="18"/>
          <w:rtl w:val="0"/>
        </w:rPr>
        <w:t xml:space="preserve"> Long term stability when a total of 1 - 1/R_0 have been infected.</w:t>
      </w:r>
      <w:r w:rsidDel="00000000" w:rsidR="00000000" w:rsidRPr="00000000">
        <w:rPr>
          <w:rtl w:val="0"/>
        </w:rPr>
      </w:r>
    </w:p>
    <w:p w:rsidR="00000000" w:rsidDel="00000000" w:rsidP="00000000" w:rsidRDefault="00000000" w:rsidRPr="00000000" w14:paraId="0000009D">
      <w:pPr>
        <w:pStyle w:val="Heading2"/>
        <w:spacing w:before="480" w:lineRule="auto"/>
        <w:ind w:right="525"/>
        <w:rPr/>
      </w:pPr>
      <w:bookmarkStart w:colFirst="0" w:colLast="0" w:name="_oqiaami7rqh9" w:id="22"/>
      <w:bookmarkEnd w:id="22"/>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spacing w:before="480" w:lineRule="auto"/>
        <w:ind w:right="525"/>
        <w:rPr/>
      </w:pPr>
      <w:bookmarkStart w:colFirst="0" w:colLast="0" w:name="_iq981dzb1pl6" w:id="23"/>
      <w:bookmarkEnd w:id="23"/>
      <w:r w:rsidDel="00000000" w:rsidR="00000000" w:rsidRPr="00000000">
        <w:rPr>
          <w:rtl w:val="0"/>
        </w:rPr>
        <w:t xml:space="preserve">Sensitivity Analysis</w:t>
      </w:r>
    </w:p>
    <w:p w:rsidR="00000000" w:rsidDel="00000000" w:rsidP="00000000" w:rsidRDefault="00000000" w:rsidRPr="00000000" w14:paraId="0000009F">
      <w:pPr>
        <w:rPr/>
      </w:pPr>
      <w:r w:rsidDel="00000000" w:rsidR="00000000" w:rsidRPr="00000000">
        <w:rPr>
          <w:rtl w:val="0"/>
        </w:rPr>
        <w:t xml:space="preserve">To understand better how much the different parameters influence the outcome of our system, we ran a sensitivity analysis on our model. Using our default parameters as a point of reference, we took one parameter and adjusted it to see how much the outcome would change. We repeated this for all parameters. Since the model is always assumed to reach at least approximately 75 % recovered individuals (in the (very) long run) and because the time of the end of the initial wave is influenced by our parameters, we chose the maximum number of simultaneously infected people to be the measure for the effectiveness of the awareness. </w:t>
      </w:r>
      <w:r w:rsidDel="00000000" w:rsidR="00000000" w:rsidRPr="00000000">
        <w:rPr>
          <w:b w:val="1"/>
          <w:rtl w:val="0"/>
        </w:rPr>
        <w:t xml:space="preserve">Figure 11</w:t>
      </w:r>
      <w:r w:rsidDel="00000000" w:rsidR="00000000" w:rsidRPr="00000000">
        <w:rPr>
          <w:rtl w:val="0"/>
        </w:rPr>
        <w:t xml:space="preserve"> shows the results from the sensitivity analysis.</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sz w:val="18"/>
          <w:szCs w:val="18"/>
        </w:rPr>
      </w:pPr>
      <w:r w:rsidDel="00000000" w:rsidR="00000000" w:rsidRPr="00000000">
        <w:rPr>
          <w:rFonts w:ascii="Playfair Display" w:cs="Playfair Display" w:eastAsia="Playfair Display" w:hAnsi="Playfair Display"/>
        </w:rPr>
        <w:drawing>
          <wp:inline distB="19050" distT="19050" distL="19050" distR="19050">
            <wp:extent cx="5486400" cy="27432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86400" cy="2743200"/>
                    </a:xfrm>
                    <a:prstGeom prst="rect"/>
                    <a:ln/>
                  </pic:spPr>
                </pic:pic>
              </a:graphicData>
            </a:graphic>
          </wp:inline>
        </w:drawing>
      </w:r>
      <w:r w:rsidDel="00000000" w:rsidR="00000000" w:rsidRPr="00000000">
        <w:rPr>
          <w:b w:val="1"/>
          <w:sz w:val="18"/>
          <w:szCs w:val="18"/>
          <w:rtl w:val="0"/>
        </w:rPr>
        <w:t xml:space="preserve">Fig. 11:</w:t>
      </w:r>
      <w:r w:rsidDel="00000000" w:rsidR="00000000" w:rsidRPr="00000000">
        <w:rPr>
          <w:rFonts w:ascii="Playfair Display" w:cs="Playfair Display" w:eastAsia="Playfair Display" w:hAnsi="Playfair Display"/>
          <w:sz w:val="18"/>
          <w:szCs w:val="18"/>
          <w:rtl w:val="0"/>
        </w:rPr>
        <w:t xml:space="preserve"> Sensitivity analysis around the default values.</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480" w:line="312" w:lineRule="auto"/>
        <w:ind w:left="0" w:right="525" w:firstLine="720"/>
        <w:rPr/>
      </w:pPr>
      <w:r w:rsidDel="00000000" w:rsidR="00000000" w:rsidRPr="00000000">
        <w:rPr>
          <w:rFonts w:ascii="Playfair Display" w:cs="Playfair Display" w:eastAsia="Playfair Display" w:hAnsi="Playfair Display"/>
          <w:rtl w:val="0"/>
        </w:rPr>
        <w:t xml:space="preserve">Before drawing any conclusions about real-world epidemics, one should remember that the sensitivity analysis depends on the chosen </w:t>
      </w:r>
      <w:r w:rsidDel="00000000" w:rsidR="00000000" w:rsidRPr="00000000">
        <w:rPr>
          <w:rtl w:val="0"/>
        </w:rPr>
        <w:t xml:space="preserve">reference point</w:t>
      </w:r>
      <w:r w:rsidDel="00000000" w:rsidR="00000000" w:rsidRPr="00000000">
        <w:rPr>
          <w:rFonts w:ascii="Playfair Display" w:cs="Playfair Display" w:eastAsia="Playfair Display" w:hAnsi="Playfair Display"/>
          <w:rtl w:val="0"/>
        </w:rPr>
        <w:t xml:space="preserve"> (compare </w:t>
      </w:r>
      <w:r w:rsidDel="00000000" w:rsidR="00000000" w:rsidRPr="00000000">
        <w:rPr>
          <w:b w:val="1"/>
          <w:rtl w:val="0"/>
        </w:rPr>
        <w:t xml:space="preserve">Figures 12 and 13</w:t>
      </w:r>
      <w:r w:rsidDel="00000000" w:rsidR="00000000" w:rsidRPr="00000000">
        <w:rPr>
          <w:rFonts w:ascii="Playfair Display" w:cs="Playfair Display" w:eastAsia="Playfair Display" w:hAnsi="Playfair Display"/>
          <w:rtl w:val="0"/>
        </w:rPr>
        <w:t xml:space="preserve">). (The </w:t>
      </w:r>
      <w:r w:rsidDel="00000000" w:rsidR="00000000" w:rsidRPr="00000000">
        <w:rPr>
          <w:rtl w:val="0"/>
        </w:rPr>
        <w:t xml:space="preserve">gradient</w:t>
      </w:r>
      <w:r w:rsidDel="00000000" w:rsidR="00000000" w:rsidRPr="00000000">
        <w:rPr>
          <w:rFonts w:ascii="Playfair Display" w:cs="Playfair Display" w:eastAsia="Playfair Display" w:hAnsi="Playfair Display"/>
          <w:rtl w:val="0"/>
        </w:rPr>
        <w:t xml:space="preserve"> varies depending on where you are in the parameter space.) </w:t>
      </w:r>
      <w:r w:rsidDel="00000000" w:rsidR="00000000" w:rsidRPr="00000000">
        <w:rPr>
          <w:rtl w:val="0"/>
        </w:rPr>
        <w:t xml:space="preserve">Therefore, the</w:t>
      </w:r>
      <w:r w:rsidDel="00000000" w:rsidR="00000000" w:rsidRPr="00000000">
        <w:rPr>
          <w:rFonts w:ascii="Playfair Display" w:cs="Playfair Display" w:eastAsia="Playfair Display" w:hAnsi="Playfair Display"/>
          <w:rtl w:val="0"/>
        </w:rPr>
        <w:t xml:space="preserve"> default values chosen for our model do not necessarily reflect a realistic view of the world. </w:t>
      </w:r>
      <w:r w:rsidDel="00000000" w:rsidR="00000000" w:rsidRPr="00000000">
        <w:rPr>
          <w:rtl w:val="0"/>
        </w:rPr>
        <w:t xml:space="preserve">Instead,</w:t>
      </w:r>
      <w:r w:rsidDel="00000000" w:rsidR="00000000" w:rsidRPr="00000000">
        <w:rPr>
          <w:rFonts w:ascii="Playfair Display" w:cs="Playfair Display" w:eastAsia="Playfair Display" w:hAnsi="Playfair Display"/>
          <w:rtl w:val="0"/>
        </w:rPr>
        <w:t xml:space="preserve"> </w:t>
      </w:r>
      <w:r w:rsidDel="00000000" w:rsidR="00000000" w:rsidRPr="00000000">
        <w:rPr>
          <w:rtl w:val="0"/>
        </w:rPr>
        <w:t xml:space="preserve">we selected them such</w:t>
      </w:r>
      <w:r w:rsidDel="00000000" w:rsidR="00000000" w:rsidRPr="00000000">
        <w:rPr>
          <w:rFonts w:ascii="Playfair Display" w:cs="Playfair Display" w:eastAsia="Playfair Display" w:hAnsi="Playfair Display"/>
          <w:rtl w:val="0"/>
        </w:rPr>
        <w:t xml:space="preserve"> that the different effects of the model become visible.</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120" w:before="0" w:line="312" w:lineRule="auto"/>
        <w:ind w:left="0" w:right="525" w:firstLine="720"/>
        <w:rPr>
          <w:rFonts w:ascii="Playfair Display" w:cs="Playfair Display" w:eastAsia="Playfair Display" w:hAnsi="Playfair Display"/>
        </w:rPr>
      </w:pPr>
      <w:r w:rsidDel="00000000" w:rsidR="00000000" w:rsidRPr="00000000">
        <w:rPr>
          <w:rtl w:val="0"/>
        </w:rPr>
        <w:t xml:space="preserve">Furthermore, one should remember that the effectiveness of the chosen parameters heavily depends on the assumptions of the model, which might not represent reality accurately (square lattice, etc.).</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5486400" cy="2743200"/>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312" w:lineRule="auto"/>
        <w:ind w:left="1245" w:right="525" w:firstLine="0"/>
        <w:rPr>
          <w:rFonts w:ascii="Playfair Display" w:cs="Playfair Display" w:eastAsia="Playfair Display" w:hAnsi="Playfair Display"/>
          <w:sz w:val="16"/>
          <w:szCs w:val="16"/>
        </w:rPr>
      </w:pPr>
      <w:r w:rsidDel="00000000" w:rsidR="00000000" w:rsidRPr="00000000">
        <w:rPr>
          <w:b w:val="1"/>
          <w:sz w:val="18"/>
          <w:szCs w:val="18"/>
          <w:rtl w:val="0"/>
        </w:rPr>
        <w:t xml:space="preserve">Fig. 12:</w:t>
      </w:r>
      <w:r w:rsidDel="00000000" w:rsidR="00000000" w:rsidRPr="00000000">
        <w:rPr>
          <w:rFonts w:ascii="Cardo" w:cs="Cardo" w:eastAsia="Cardo" w:hAnsi="Cardo"/>
          <w:sz w:val="18"/>
          <w:szCs w:val="18"/>
          <w:rtl w:val="0"/>
        </w:rPr>
        <w:t xml:space="preserve"> Sensitivity analysis in a scenario where the spread is dominated by a fast transmission of information (α = 0.1) while the information </w:t>
      </w:r>
      <w:r w:rsidDel="00000000" w:rsidR="00000000" w:rsidRPr="00000000">
        <w:rPr>
          <w:sz w:val="18"/>
          <w:szCs w:val="18"/>
          <w:rtl w:val="0"/>
        </w:rPr>
        <w:t xml:space="preserve">generates </w:t>
      </w:r>
      <w:r w:rsidDel="00000000" w:rsidR="00000000" w:rsidRPr="00000000">
        <w:rPr>
          <w:rFonts w:ascii="Cardo" w:cs="Cardo" w:eastAsia="Cardo" w:hAnsi="Cardo"/>
          <w:sz w:val="18"/>
          <w:szCs w:val="18"/>
          <w:rtl w:val="0"/>
        </w:rPr>
        <w:t xml:space="preserve">at a slow rate (ω = 0.001). Therefore </w:t>
      </w:r>
      <w:r w:rsidDel="00000000" w:rsidR="00000000" w:rsidRPr="00000000">
        <w:rPr>
          <w:sz w:val="18"/>
          <w:szCs w:val="18"/>
          <w:rtl w:val="0"/>
        </w:rPr>
        <w:t xml:space="preserve">self-isolation</w:t>
      </w:r>
      <w:r w:rsidDel="00000000" w:rsidR="00000000" w:rsidRPr="00000000">
        <w:rPr>
          <w:rFonts w:ascii="Playfair Display" w:cs="Playfair Display" w:eastAsia="Playfair Display" w:hAnsi="Playfair Display"/>
          <w:sz w:val="18"/>
          <w:szCs w:val="18"/>
          <w:rtl w:val="0"/>
        </w:rPr>
        <w:t xml:space="preserve"> only has little impact as the spreading of the virus is much faster than the virus is being detected.</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before="480" w:line="312" w:lineRule="auto"/>
        <w:ind w:left="0" w:right="525" w:firstLine="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9050" distT="19050" distL="19050" distR="19050">
            <wp:extent cx="5486400" cy="2743200"/>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120" w:before="0" w:line="312" w:lineRule="auto"/>
        <w:ind w:left="1245" w:right="525" w:firstLine="0"/>
        <w:rPr>
          <w:rFonts w:ascii="Playfair Display" w:cs="Playfair Display" w:eastAsia="Playfair Display" w:hAnsi="Playfair Display"/>
          <w:sz w:val="16"/>
          <w:szCs w:val="16"/>
        </w:rPr>
      </w:pPr>
      <w:r w:rsidDel="00000000" w:rsidR="00000000" w:rsidRPr="00000000">
        <w:rPr>
          <w:b w:val="1"/>
          <w:sz w:val="18"/>
          <w:szCs w:val="18"/>
          <w:rtl w:val="0"/>
        </w:rPr>
        <w:t xml:space="preserve">Fig. 13:</w:t>
      </w:r>
      <w:r w:rsidDel="00000000" w:rsidR="00000000" w:rsidRPr="00000000">
        <w:rPr>
          <w:rFonts w:ascii="Cardo" w:cs="Cardo" w:eastAsia="Cardo" w:hAnsi="Cardo"/>
          <w:sz w:val="18"/>
          <w:szCs w:val="18"/>
          <w:rtl w:val="0"/>
        </w:rPr>
        <w:t xml:space="preserve"> Sensitivity analysis in a scenario where the transmission of information is very slow (α = 0.001), but the detection rate for generating new information is large (ω = 0.1), which leads to </w:t>
      </w:r>
      <w:r w:rsidDel="00000000" w:rsidR="00000000" w:rsidRPr="00000000">
        <w:rPr>
          <w:sz w:val="18"/>
          <w:szCs w:val="18"/>
          <w:rtl w:val="0"/>
        </w:rPr>
        <w:t xml:space="preserve">self-isolation</w:t>
      </w:r>
      <w:r w:rsidDel="00000000" w:rsidR="00000000" w:rsidRPr="00000000">
        <w:rPr>
          <w:rFonts w:ascii="Playfair Display" w:cs="Playfair Display" w:eastAsia="Playfair Display" w:hAnsi="Playfair Display"/>
          <w:sz w:val="18"/>
          <w:szCs w:val="18"/>
          <w:rtl w:val="0"/>
        </w:rPr>
        <w:t xml:space="preserve"> having a much </w:t>
      </w:r>
      <w:r w:rsidDel="00000000" w:rsidR="00000000" w:rsidRPr="00000000">
        <w:rPr>
          <w:sz w:val="18"/>
          <w:szCs w:val="18"/>
          <w:rtl w:val="0"/>
        </w:rPr>
        <w:t xml:space="preserve">more significant</w:t>
      </w:r>
      <w:r w:rsidDel="00000000" w:rsidR="00000000" w:rsidRPr="00000000">
        <w:rPr>
          <w:rFonts w:ascii="Playfair Display" w:cs="Playfair Display" w:eastAsia="Playfair Display" w:hAnsi="Playfair Display"/>
          <w:sz w:val="18"/>
          <w:szCs w:val="18"/>
          <w:rtl w:val="0"/>
        </w:rPr>
        <w:t xml:space="preserve"> impact.</w:t>
      </w:r>
      <w:r w:rsidDel="00000000" w:rsidR="00000000" w:rsidRPr="00000000">
        <w:rPr>
          <w:rtl w:val="0"/>
        </w:rPr>
      </w:r>
    </w:p>
    <w:p w:rsidR="00000000" w:rsidDel="00000000" w:rsidP="00000000" w:rsidRDefault="00000000" w:rsidRPr="00000000" w14:paraId="000000A7">
      <w:pPr>
        <w:pStyle w:val="Heading2"/>
        <w:pBdr>
          <w:top w:space="0" w:sz="0" w:val="nil"/>
          <w:left w:space="0" w:sz="0" w:val="nil"/>
          <w:bottom w:space="0" w:sz="0" w:val="nil"/>
          <w:right w:space="0" w:sz="0" w:val="nil"/>
          <w:between w:space="0" w:sz="0" w:val="nil"/>
        </w:pBdr>
        <w:shd w:fill="auto" w:val="clear"/>
        <w:spacing w:after="0" w:before="480" w:line="312" w:lineRule="auto"/>
        <w:ind w:left="525" w:right="525" w:firstLine="0"/>
        <w:rPr>
          <w:rFonts w:ascii="Playfair Display" w:cs="Playfair Display" w:eastAsia="Playfair Display" w:hAnsi="Playfair Display"/>
          <w:b w:val="0"/>
          <w:sz w:val="16"/>
          <w:szCs w:val="16"/>
        </w:rPr>
      </w:pPr>
      <w:r w:rsidDel="00000000" w:rsidR="00000000" w:rsidRPr="00000000">
        <w:rPr>
          <w:rtl w:val="0"/>
        </w:rPr>
      </w:r>
    </w:p>
    <w:p w:rsidR="00000000" w:rsidDel="00000000" w:rsidP="00000000" w:rsidRDefault="00000000" w:rsidRPr="00000000" w14:paraId="000000A8">
      <w:pPr>
        <w:pStyle w:val="Heading2"/>
        <w:spacing w:after="200" w:before="0" w:lineRule="auto"/>
        <w:ind w:left="0" w:right="525" w:firstLine="0"/>
        <w:rPr/>
      </w:pPr>
      <w:bookmarkStart w:colFirst="0" w:colLast="0" w:name="_vrugdfh2muv1" w:id="24"/>
      <w:bookmarkEnd w:id="24"/>
      <w:r w:rsidDel="00000000" w:rsidR="00000000" w:rsidRPr="00000000">
        <w:rPr>
          <w:rtl w:val="0"/>
        </w:rPr>
        <w:t xml:space="preserve">Particular Features of Our Model</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before="0" w:line="312" w:lineRule="auto"/>
        <w:ind w:left="0" w:right="525" w:firstLine="0"/>
        <w:rPr>
          <w:i w:val="1"/>
        </w:rPr>
      </w:pPr>
      <w:r w:rsidDel="00000000" w:rsidR="00000000" w:rsidRPr="00000000">
        <w:rPr>
          <w:rFonts w:ascii="Playfair Display" w:cs="Playfair Display" w:eastAsia="Playfair Display" w:hAnsi="Playfair Display"/>
          <w:i w:val="1"/>
          <w:rtl w:val="0"/>
        </w:rPr>
        <w:t xml:space="preserve">Note: This section has not been part of our regular group work but came about during debugging and trying to understand why our model behaves in that specific way. It </w:t>
      </w:r>
      <w:r w:rsidDel="00000000" w:rsidR="00000000" w:rsidRPr="00000000">
        <w:rPr>
          <w:i w:val="1"/>
          <w:rtl w:val="0"/>
        </w:rPr>
        <w:t xml:space="preserve">led</w:t>
      </w:r>
      <w:r w:rsidDel="00000000" w:rsidR="00000000" w:rsidRPr="00000000">
        <w:rPr>
          <w:rFonts w:ascii="Playfair Display" w:cs="Playfair Display" w:eastAsia="Playfair Display" w:hAnsi="Playfair Display"/>
          <w:i w:val="1"/>
          <w:rtl w:val="0"/>
        </w:rPr>
        <w:t xml:space="preserve"> to some backup slides of our presentation in case of more detailed questions about our model. As the findings give some interesting insights into the workings of our model, they are included here.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before="0" w:line="312" w:lineRule="auto"/>
        <w:ind w:left="0" w:right="525" w:firstLine="0"/>
        <w:rPr>
          <w:i w:val="1"/>
        </w:rPr>
      </w:pPr>
      <w:r w:rsidDel="00000000" w:rsidR="00000000" w:rsidRPr="00000000">
        <w:rPr>
          <w:rFonts w:ascii="Playfair Display" w:cs="Playfair Display" w:eastAsia="Playfair Display" w:hAnsi="Playfair Display"/>
          <w:i w:val="1"/>
          <w:rtl w:val="0"/>
        </w:rPr>
        <w:t xml:space="preserve">Furthermore, it shows how important it is </w:t>
      </w:r>
      <w:r w:rsidDel="00000000" w:rsidR="00000000" w:rsidRPr="00000000">
        <w:rPr>
          <w:i w:val="1"/>
          <w:rtl w:val="0"/>
        </w:rPr>
        <w:t xml:space="preserve">to carefully consider which aspects are to put into a model</w:t>
      </w:r>
      <w:r w:rsidDel="00000000" w:rsidR="00000000" w:rsidRPr="00000000">
        <w:rPr>
          <w:rFonts w:ascii="Playfair Display" w:cs="Playfair Display" w:eastAsia="Playfair Display" w:hAnsi="Playfair Display"/>
          <w:i w:val="1"/>
          <w:rtl w:val="0"/>
        </w:rPr>
        <w:t xml:space="preserve">.</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120" w:before="200" w:line="312" w:lineRule="auto"/>
        <w:ind w:left="0" w:right="525" w:firstLine="0"/>
        <w:rPr/>
      </w:pPr>
      <w:r w:rsidDel="00000000" w:rsidR="00000000" w:rsidRPr="00000000">
        <w:rPr>
          <w:rtl w:val="0"/>
        </w:rPr>
        <w:t xml:space="preserve">We</w:t>
      </w:r>
      <w:r w:rsidDel="00000000" w:rsidR="00000000" w:rsidRPr="00000000">
        <w:rPr>
          <w:rtl w:val="0"/>
        </w:rPr>
        <w:t xml:space="preserve"> used</w:t>
      </w:r>
      <w:r w:rsidDel="00000000" w:rsidR="00000000" w:rsidRPr="00000000">
        <w:rPr>
          <w:rFonts w:ascii="Playfair Display" w:cs="Playfair Display" w:eastAsia="Playfair Display" w:hAnsi="Playfair Display"/>
          <w:rtl w:val="0"/>
        </w:rPr>
        <w:t xml:space="preserve"> a square lattice to reflect </w:t>
      </w:r>
      <w:r w:rsidDel="00000000" w:rsidR="00000000" w:rsidRPr="00000000">
        <w:rPr>
          <w:rtl w:val="0"/>
        </w:rPr>
        <w:t xml:space="preserve">a straightforward</w:t>
      </w:r>
      <w:r w:rsidDel="00000000" w:rsidR="00000000" w:rsidRPr="00000000">
        <w:rPr>
          <w:rFonts w:ascii="Playfair Display" w:cs="Playfair Display" w:eastAsia="Playfair Display" w:hAnsi="Playfair Display"/>
          <w:rtl w:val="0"/>
        </w:rPr>
        <w:t xml:space="preserve">, local contact structure</w:t>
      </w:r>
      <w:r w:rsidDel="00000000" w:rsidR="00000000" w:rsidRPr="00000000">
        <w:rPr>
          <w:rtl w:val="0"/>
        </w:rPr>
        <w:t xml:space="preserve"> when building our model</w:t>
      </w:r>
      <w:r w:rsidDel="00000000" w:rsidR="00000000" w:rsidRPr="00000000">
        <w:rPr>
          <w:rFonts w:ascii="Playfair Display" w:cs="Playfair Display" w:eastAsia="Playfair Display" w:hAnsi="Playfair Display"/>
          <w:rtl w:val="0"/>
        </w:rPr>
        <w:t xml:space="preserve">. This</w:t>
      </w:r>
      <w:r w:rsidDel="00000000" w:rsidR="00000000" w:rsidRPr="00000000">
        <w:rPr>
          <w:rtl w:val="0"/>
        </w:rPr>
        <w:t xml:space="preserve"> </w:t>
      </w:r>
      <w:r w:rsidDel="00000000" w:rsidR="00000000" w:rsidRPr="00000000">
        <w:rPr>
          <w:rFonts w:ascii="Playfair Display" w:cs="Playfair Display" w:eastAsia="Playfair Display" w:hAnsi="Playfair Display"/>
          <w:rtl w:val="0"/>
        </w:rPr>
        <w:t xml:space="preserve">distinguishes our model from a </w:t>
      </w:r>
      <w:r w:rsidDel="00000000" w:rsidR="00000000" w:rsidRPr="00000000">
        <w:rPr>
          <w:rtl w:val="0"/>
        </w:rPr>
        <w:t xml:space="preserve">mean-field</w:t>
      </w:r>
      <w:r w:rsidDel="00000000" w:rsidR="00000000" w:rsidRPr="00000000">
        <w:rPr>
          <w:rFonts w:ascii="Playfair Display" w:cs="Playfair Display" w:eastAsia="Playfair Display" w:hAnsi="Playfair Display"/>
          <w:rtl w:val="0"/>
        </w:rPr>
        <w:t xml:space="preserve"> approach, where everybody is connected to everybody. As another simplification, we assumed the contact structure for </w:t>
      </w:r>
      <w:r w:rsidDel="00000000" w:rsidR="00000000" w:rsidRPr="00000000">
        <w:rPr>
          <w:rtl w:val="0"/>
        </w:rPr>
        <w:t xml:space="preserve">spreading</w:t>
      </w:r>
      <w:r w:rsidDel="00000000" w:rsidR="00000000" w:rsidRPr="00000000">
        <w:rPr>
          <w:rFonts w:ascii="Playfair Display" w:cs="Playfair Display" w:eastAsia="Playfair Display" w:hAnsi="Playfair Display"/>
          <w:rtl w:val="0"/>
        </w:rPr>
        <w:t xml:space="preserve"> infections and awareness to be the same.</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120" w:before="200" w:line="312" w:lineRule="auto"/>
        <w:ind w:left="0" w:right="525" w:firstLine="720"/>
        <w:rPr/>
      </w:pPr>
      <w:r w:rsidDel="00000000" w:rsidR="00000000" w:rsidRPr="00000000">
        <w:rPr>
          <w:rtl w:val="0"/>
        </w:rPr>
        <w:t xml:space="preserve">Instead of using a Monte Carlo simulation, we decided to use the expectation values for the interactions and a compartmentalized model, where each individual on the grid is in a superposition of different states.</w:t>
      </w:r>
    </w:p>
    <w:p w:rsidR="00000000" w:rsidDel="00000000" w:rsidP="00000000" w:rsidRDefault="00000000" w:rsidRPr="00000000" w14:paraId="000000AD">
      <w:pPr>
        <w:ind w:firstLine="720"/>
        <w:rPr/>
      </w:pPr>
      <w:r w:rsidDel="00000000" w:rsidR="00000000" w:rsidRPr="00000000">
        <w:rPr>
          <w:rtl w:val="0"/>
        </w:rPr>
        <w:t xml:space="preserve">We decided to have </w:t>
      </w:r>
      <m:oMath>
        <m:r>
          <w:rPr>
            <w:rFonts w:ascii="Inter" w:cs="Inter" w:eastAsia="Inter" w:hAnsi="Inter"/>
            <w:color w:val="182431"/>
            <w:sz w:val="21"/>
            <w:szCs w:val="21"/>
            <w:shd w:fill="fdfdfe" w:val="clear"/>
          </w:rPr>
          <m:t xml:space="preserve"> </m:t>
        </m:r>
        <m:r>
          <w:rPr>
            <w:rFonts w:ascii="Times New Roman" w:cs="Times New Roman" w:eastAsia="Times New Roman" w:hAnsi="Times New Roman"/>
            <w:color w:val="182431"/>
            <w:sz w:val="25"/>
            <w:szCs w:val="25"/>
            <w:shd w:fill="fdfdfe" w:val="clear"/>
          </w:rPr>
          <m:t xml:space="preserve">3⋅10=30</m:t>
        </m:r>
      </m:oMath>
      <w:r w:rsidDel="00000000" w:rsidR="00000000" w:rsidRPr="00000000">
        <w:rPr>
          <w:rtl w:val="0"/>
        </w:rPr>
        <w:t xml:space="preserve"> compartments for each individual (3 for SIR, 10 for awareness) to reflect the correlations between awareness and the SIR state. For example, individual A might have a high awareness probability because individual A is partly infected. But also, awareness should not reduce individual A's susceptibility for the part of individual A that is still susceptible.</w:t>
      </w:r>
    </w:p>
    <w:p w:rsidR="00000000" w:rsidDel="00000000" w:rsidP="00000000" w:rsidRDefault="00000000" w:rsidRPr="00000000" w14:paraId="000000AE">
      <w:pPr>
        <w:ind w:firstLine="720"/>
        <w:rPr/>
      </w:pPr>
      <w:r w:rsidDel="00000000" w:rsidR="00000000" w:rsidRPr="00000000">
        <w:rPr>
          <w:rtl w:val="0"/>
        </w:rPr>
        <w:t xml:space="preserve">To keep things simple and to reduce computation time, we do not respect correlations between the SIR states of neighbors. This, however, means that individual A could infect their neighbor (individual B). Individual B, in turn, can increase individual A's probability of infection.</w:t>
      </w:r>
    </w:p>
    <w:p w:rsidR="00000000" w:rsidDel="00000000" w:rsidP="00000000" w:rsidRDefault="00000000" w:rsidRPr="00000000" w14:paraId="000000AF">
      <w:pPr>
        <w:ind w:firstLine="720"/>
        <w:rPr/>
      </w:pPr>
      <w:r w:rsidDel="00000000" w:rsidR="00000000" w:rsidRPr="00000000">
        <w:rPr>
          <w:rtl w:val="0"/>
        </w:rPr>
        <w:t xml:space="preserve">In that way, the local behavior of our model is similar to a mean-field approach.</w:t>
      </w:r>
    </w:p>
    <w:p w:rsidR="00000000" w:rsidDel="00000000" w:rsidP="00000000" w:rsidRDefault="00000000" w:rsidRPr="00000000" w14:paraId="000000B0">
      <w:pPr>
        <w:ind w:firstLine="720"/>
        <w:rPr/>
      </w:pPr>
      <w:r w:rsidDel="00000000" w:rsidR="00000000" w:rsidRPr="00000000">
        <w:rPr>
          <w:rtl w:val="0"/>
        </w:rPr>
        <w:t xml:space="preserve">To better understand the differences between a mean-field approach, a Monte Carlo simulation on a grid (which automatically respects correlations between neighbors), and our superposition model, we wrote a quick Monte Carlo simulation and a mean-field simulation for a SIR model (without awareness; the models can be found in model_inspection.ipynb). For better comparison, the Runge-Kutta method is dropped, and the Euler forward method is used.</w:t>
      </w:r>
    </w:p>
    <w:p w:rsidR="00000000" w:rsidDel="00000000" w:rsidP="00000000" w:rsidRDefault="00000000" w:rsidRPr="00000000" w14:paraId="000000B1">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B2">
      <w:pPr>
        <w:ind w:firstLine="720"/>
        <w:rPr>
          <w:rFonts w:ascii="Playfair Display" w:cs="Playfair Display" w:eastAsia="Playfair Display" w:hAnsi="Playfair Display"/>
        </w:rPr>
      </w:pPr>
      <w:r w:rsidDel="00000000" w:rsidR="00000000" w:rsidRPr="00000000">
        <w:rPr>
          <w:rtl w:val="0"/>
        </w:rPr>
        <w:t xml:space="preserve">Running the simulation with our default parameters, we saw a huge difference in the results from the Monte Carlo method compared to the mean-field analysis and our model. The outbreak from the Monte Carlo simulation happens considerably slower and has a real chance of dying out (see </w:t>
      </w:r>
      <w:r w:rsidDel="00000000" w:rsidR="00000000" w:rsidRPr="00000000">
        <w:rPr>
          <w:b w:val="1"/>
          <w:rtl w:val="0"/>
        </w:rPr>
        <w:t xml:space="preserve">Figure 14</w:t>
      </w:r>
      <w:r w:rsidDel="00000000" w:rsidR="00000000" w:rsidRPr="00000000">
        <w:rPr>
          <w:rtl w:val="0"/>
        </w:rPr>
        <w:t xml:space="preserve">). Because the infections there either happen (with a set probability) or they don't happen (instead of using rates and averages), each individual effectively loses one neighbor to pass on the virus (the one that passed on the infection). Also, people in the same area often share their neighbors, thus further reducing the number of effective contacts.</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-619199</wp:posOffset>
            </wp:positionH>
            <wp:positionV relativeFrom="paragraph">
              <wp:posOffset>247650</wp:posOffset>
            </wp:positionV>
            <wp:extent cx="6891338" cy="2300039"/>
            <wp:effectExtent b="0" l="0" r="0" t="0"/>
            <wp:wrapTopAndBottom distB="19050" distT="1905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891338" cy="2300039"/>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8"/>
          <w:szCs w:val="18"/>
        </w:rPr>
      </w:pPr>
      <w:r w:rsidDel="00000000" w:rsidR="00000000" w:rsidRPr="00000000">
        <w:rPr>
          <w:b w:val="1"/>
          <w:sz w:val="18"/>
          <w:szCs w:val="18"/>
          <w:rtl w:val="0"/>
        </w:rPr>
        <w:t xml:space="preserve">Fig. 14</w:t>
      </w:r>
      <w:r w:rsidDel="00000000" w:rsidR="00000000" w:rsidRPr="00000000">
        <w:rPr>
          <w:rFonts w:ascii="Playfair Display" w:cs="Playfair Display" w:eastAsia="Playfair Display" w:hAnsi="Playfair Display"/>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Comparison between </w:t>
      </w:r>
      <w:r w:rsidDel="00000000" w:rsidR="00000000" w:rsidRPr="00000000">
        <w:rPr>
          <w:sz w:val="18"/>
          <w:szCs w:val="18"/>
          <w:rtl w:val="0"/>
        </w:rPr>
        <w:t xml:space="preserve">mean-field</w:t>
      </w:r>
      <w:r w:rsidDel="00000000" w:rsidR="00000000" w:rsidRPr="00000000">
        <w:rPr>
          <w:rFonts w:ascii="Playfair Display" w:cs="Playfair Display" w:eastAsia="Playfair Display" w:hAnsi="Playfair Display"/>
          <w:sz w:val="18"/>
          <w:szCs w:val="18"/>
          <w:rtl w:val="0"/>
        </w:rPr>
        <w:t xml:space="preserve"> approach (green), our model (blue)</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and a Monte Carlo simulation (purple) on a square lattice with size 100x100 for </w:t>
      </w:r>
      <w:r w:rsidDel="00000000" w:rsidR="00000000" w:rsidRPr="00000000">
        <w:rPr>
          <w:sz w:val="18"/>
          <w:szCs w:val="18"/>
          <w:rtl w:val="0"/>
        </w:rPr>
        <w:t xml:space="preserve">a</w:t>
      </w:r>
      <w:r w:rsidDel="00000000" w:rsidR="00000000" w:rsidRPr="00000000">
        <w:rPr>
          <w:rFonts w:ascii="Cardo" w:cs="Cardo" w:eastAsia="Cardo" w:hAnsi="Cardo"/>
          <w:sz w:val="18"/>
          <w:szCs w:val="18"/>
          <w:rtl w:val="0"/>
        </w:rPr>
        <w:t xml:space="preserve"> SIR model (no information/awareness). β = 0.03, γ = 0.03. Our model leads to a linear increase in active cases because </w:t>
      </w:r>
      <w:r w:rsidDel="00000000" w:rsidR="00000000" w:rsidRPr="00000000">
        <w:rPr>
          <w:sz w:val="18"/>
          <w:szCs w:val="18"/>
          <w:rtl w:val="0"/>
        </w:rPr>
        <w:t xml:space="preserve">the circular pattern moves</w:t>
      </w:r>
      <w:r w:rsidDel="00000000" w:rsidR="00000000" w:rsidRPr="00000000">
        <w:rPr>
          <w:rFonts w:ascii="Playfair Display" w:cs="Playfair Display" w:eastAsia="Playfair Display" w:hAnsi="Playfair Display"/>
          <w:sz w:val="18"/>
          <w:szCs w:val="18"/>
          <w:rtl w:val="0"/>
        </w:rPr>
        <w:t xml:space="preserve"> outwards. The Monte Carlo simulation (25 passes) leads to a much slower spread as </w:t>
      </w:r>
      <w:r w:rsidDel="00000000" w:rsidR="00000000" w:rsidRPr="00000000">
        <w:rPr>
          <w:sz w:val="18"/>
          <w:szCs w:val="18"/>
          <w:rtl w:val="0"/>
        </w:rPr>
        <w:t xml:space="preserve">our model does not respect the correlations between neighbors</w:t>
      </w:r>
      <w:r w:rsidDel="00000000" w:rsidR="00000000" w:rsidRPr="00000000">
        <w:rPr>
          <w:rFonts w:ascii="Playfair Display" w:cs="Playfair Display" w:eastAsia="Playfair Display" w:hAnsi="Playfair Display"/>
          <w:sz w:val="18"/>
          <w:szCs w:val="18"/>
          <w:rtl w:val="0"/>
        </w:rPr>
        <w:t xml:space="preserve">. Here, the Monte Carlo simulation </w:t>
      </w:r>
      <w:r w:rsidDel="00000000" w:rsidR="00000000" w:rsidRPr="00000000">
        <w:rPr>
          <w:sz w:val="18"/>
          <w:szCs w:val="18"/>
          <w:rtl w:val="0"/>
        </w:rPr>
        <w:t xml:space="preserve">can</w:t>
      </w:r>
      <w:r w:rsidDel="00000000" w:rsidR="00000000" w:rsidRPr="00000000">
        <w:rPr>
          <w:rFonts w:ascii="Playfair Display" w:cs="Playfair Display" w:eastAsia="Playfair Display" w:hAnsi="Playfair Display"/>
          <w:sz w:val="18"/>
          <w:szCs w:val="18"/>
          <w:rtl w:val="0"/>
        </w:rPr>
        <w:t xml:space="preserve"> freeze out at low numbers and thus significantly </w:t>
      </w:r>
      <w:r w:rsidDel="00000000" w:rsidR="00000000" w:rsidRPr="00000000">
        <w:rPr>
          <w:sz w:val="18"/>
          <w:szCs w:val="18"/>
          <w:rtl w:val="0"/>
        </w:rPr>
        <w:t xml:space="preserve">reduce</w:t>
      </w:r>
      <w:r w:rsidDel="00000000" w:rsidR="00000000" w:rsidRPr="00000000">
        <w:rPr>
          <w:rFonts w:ascii="Playfair Display" w:cs="Playfair Display" w:eastAsia="Playfair Display" w:hAnsi="Playfair Display"/>
          <w:sz w:val="18"/>
          <w:szCs w:val="18"/>
          <w:rtl w:val="0"/>
        </w:rPr>
        <w:t xml:space="preserve"> the total number of infections.</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before="0" w:line="312" w:lineRule="auto"/>
        <w:ind w:left="525" w:right="525" w:firstLine="0"/>
        <w:rPr>
          <w:sz w:val="18"/>
          <w:szCs w:val="18"/>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ind w:firstLine="720"/>
        <w:rPr>
          <w:rFonts w:ascii="Playfair Display" w:cs="Playfair Display" w:eastAsia="Playfair Display" w:hAnsi="Playfair Display"/>
          <w:sz w:val="16"/>
          <w:szCs w:val="16"/>
        </w:rPr>
      </w:pPr>
      <w:r w:rsidDel="00000000" w:rsidR="00000000" w:rsidRPr="00000000">
        <w:rPr>
          <w:rFonts w:ascii="Cardo" w:cs="Cardo" w:eastAsia="Cardo" w:hAnsi="Cardo"/>
          <w:rtl w:val="0"/>
        </w:rPr>
        <w:t xml:space="preserve">When increasing the spreading rate β of the infections, the Monte Carlo method results in more infections and is closer to the mean field analysis (</w:t>
      </w:r>
      <w:r w:rsidDel="00000000" w:rsidR="00000000" w:rsidRPr="00000000">
        <w:rPr>
          <w:b w:val="1"/>
          <w:rtl w:val="0"/>
        </w:rPr>
        <w:t xml:space="preserve">Figure 15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-771524</wp:posOffset>
            </wp:positionH>
            <wp:positionV relativeFrom="paragraph">
              <wp:posOffset>381000</wp:posOffset>
            </wp:positionV>
            <wp:extent cx="7481888" cy="2500252"/>
            <wp:effectExtent b="0" l="0" r="0" t="0"/>
            <wp:wrapTopAndBottom distB="19050" distT="1905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7481888" cy="2500252"/>
                    </a:xfrm>
                    <a:prstGeom prst="rect"/>
                    <a:ln/>
                  </pic:spPr>
                </pic:pic>
              </a:graphicData>
            </a:graphic>
          </wp:anchor>
        </w:drawing>
      </w:r>
    </w:p>
    <w:p w:rsidR="00000000" w:rsidDel="00000000" w:rsidP="00000000" w:rsidRDefault="00000000" w:rsidRPr="00000000" w14:paraId="000000B9">
      <w:pPr>
        <w:spacing w:before="480" w:lineRule="auto"/>
        <w:ind w:left="525" w:right="525" w:firstLine="0"/>
        <w:rPr>
          <w:sz w:val="18"/>
          <w:szCs w:val="18"/>
        </w:rPr>
      </w:pPr>
      <w:r w:rsidDel="00000000" w:rsidR="00000000" w:rsidRPr="00000000">
        <w:rPr>
          <w:b w:val="1"/>
          <w:sz w:val="18"/>
          <w:szCs w:val="18"/>
          <w:rtl w:val="0"/>
        </w:rPr>
        <w:t xml:space="preserve">Fig. 15:</w:t>
      </w:r>
      <w:r w:rsidDel="00000000" w:rsidR="00000000" w:rsidRPr="00000000">
        <w:rPr>
          <w:rFonts w:ascii="Cardo" w:cs="Cardo" w:eastAsia="Cardo" w:hAnsi="Cardo"/>
          <w:sz w:val="18"/>
          <w:szCs w:val="18"/>
          <w:rtl w:val="0"/>
        </w:rPr>
        <w:t xml:space="preserve"> Comparison between mean-field approach (green), our model (blue), and a Monte Carlo simulation (purple) on a square lattice with size 100x100 for a SIR model (no information/awareness). β = 0.06, γ = 0.03. Our model leads to a linear increase in active cases because the circular pattern moves outwards. The Monte Carlo simulation (25 passes) leads to a much slower spread as our model does not respect the correlations between neighbors.</w:t>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To prevent infections from bouncing between neighbors, a 1D chain is simulated where the infections can only be passed on in one direction, and the recovery rate is set to zero. Plotting the local spread at different times shows the speed of the infection wave traveling outward. A clear difference can be seen when comparing our superposition approach to a Monte Carlo simulation (</w:t>
      </w:r>
      <w:r w:rsidDel="00000000" w:rsidR="00000000" w:rsidRPr="00000000">
        <w:rPr>
          <w:b w:val="1"/>
          <w:rtl w:val="0"/>
        </w:rPr>
        <w:t xml:space="preserve">Figure 16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114800" cy="274320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before="0" w:line="312" w:lineRule="auto"/>
        <w:ind w:left="525" w:right="525" w:firstLine="0"/>
        <w:rPr>
          <w:sz w:val="16"/>
          <w:szCs w:val="16"/>
        </w:rPr>
      </w:pPr>
      <w:r w:rsidDel="00000000" w:rsidR="00000000" w:rsidRPr="00000000">
        <w:rPr>
          <w:b w:val="1"/>
          <w:sz w:val="18"/>
          <w:szCs w:val="18"/>
          <w:rtl w:val="0"/>
        </w:rPr>
        <w:t xml:space="preserve">Fig. 16:</w:t>
      </w:r>
      <w:r w:rsidDel="00000000" w:rsidR="00000000" w:rsidRPr="00000000">
        <w:rPr>
          <w:rFonts w:ascii="Playfair Display" w:cs="Playfair Display" w:eastAsia="Playfair Display" w:hAnsi="Playfair Display"/>
          <w:sz w:val="18"/>
          <w:szCs w:val="18"/>
          <w:rtl w:val="0"/>
        </w:rPr>
        <w:t xml:space="preserve"> Movement speed for a 1D chain of people. At t = 0 only the individual at x = 0 is infected. The figure shows the infected people at different time stamps (t = 250, 500, 750, 1000) with </w:t>
      </w:r>
      <w:r w:rsidDel="00000000" w:rsidR="00000000" w:rsidRPr="00000000">
        <w:rPr>
          <w:sz w:val="18"/>
          <w:szCs w:val="18"/>
          <w:rtl w:val="0"/>
        </w:rPr>
        <w:t xml:space="preserve">line styles</w:t>
      </w:r>
      <w:r w:rsidDel="00000000" w:rsidR="00000000" w:rsidRPr="00000000">
        <w:rPr>
          <w:rFonts w:ascii="Cardo" w:cs="Cardo" w:eastAsia="Cardo" w:hAnsi="Cardo"/>
          <w:sz w:val="18"/>
          <w:szCs w:val="18"/>
          <w:rtl w:val="0"/>
        </w:rPr>
        <w:t xml:space="preserve">: (mixed, dashed, dotted, solid). Blue: Our model. Cyan: A restricted model where infections can only travel from left to right. Purple: A Monte Carlo Simulation with 100 passes. β = 0.06, γ = 0. </w:t>
      </w:r>
      <w:r w:rsidDel="00000000" w:rsidR="00000000" w:rsidRPr="00000000">
        <w:rPr>
          <w:sz w:val="18"/>
          <w:szCs w:val="18"/>
          <w:rtl w:val="0"/>
        </w:rPr>
        <w:t xml:space="preserve">We can see</w:t>
      </w:r>
      <w:r w:rsidDel="00000000" w:rsidR="00000000" w:rsidRPr="00000000">
        <w:rPr>
          <w:rFonts w:ascii="Playfair Display" w:cs="Playfair Display" w:eastAsia="Playfair Display" w:hAnsi="Playfair Display"/>
          <w:sz w:val="18"/>
          <w:szCs w:val="18"/>
          <w:rtl w:val="0"/>
        </w:rPr>
        <w:t xml:space="preserve"> that our model leads to a much faster spread than the Monte Carlo Method.</w:t>
      </w:r>
      <w:r w:rsidDel="00000000" w:rsidR="00000000" w:rsidRPr="00000000">
        <w:rPr>
          <w:rtl w:val="0"/>
        </w:rPr>
      </w:r>
    </w:p>
    <w:p w:rsidR="00000000" w:rsidDel="00000000" w:rsidP="00000000" w:rsidRDefault="00000000" w:rsidRPr="00000000" w14:paraId="000000BE">
      <w:pPr>
        <w:rPr/>
      </w:pPr>
      <w:r w:rsidDel="00000000" w:rsidR="00000000" w:rsidRPr="00000000">
        <w:br w:type="page"/>
      </w:r>
      <w:r w:rsidDel="00000000" w:rsidR="00000000" w:rsidRPr="00000000">
        <w:rPr>
          <w:rtl w:val="0"/>
        </w:rPr>
      </w:r>
    </w:p>
    <w:p w:rsidR="00000000" w:rsidDel="00000000" w:rsidP="00000000" w:rsidRDefault="00000000" w:rsidRPr="00000000" w14:paraId="000000BF">
      <w:pPr>
        <w:ind w:firstLine="720"/>
        <w:rPr>
          <w:rFonts w:ascii="Playfair Display" w:cs="Playfair Display" w:eastAsia="Playfair Display" w:hAnsi="Playfair Display"/>
        </w:rPr>
      </w:pPr>
      <w:r w:rsidDel="00000000" w:rsidR="00000000" w:rsidRPr="00000000">
        <w:rPr>
          <w:rtl w:val="0"/>
        </w:rPr>
        <w:t xml:space="preserve">If recovery is turned on, the infections along a 1D chain will quickly decay along the distance, as shown in Figure 17. However, for a wavefront in 2D, people can also infect each other laterally. Thus, the infection wave will not necessarily decay with distance.</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114800" cy="2743200"/>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before="0" w:line="312" w:lineRule="auto"/>
        <w:ind w:left="525" w:right="525" w:firstLine="0"/>
        <w:rPr>
          <w:sz w:val="18"/>
          <w:szCs w:val="18"/>
        </w:rPr>
      </w:pPr>
      <w:r w:rsidDel="00000000" w:rsidR="00000000" w:rsidRPr="00000000">
        <w:rPr>
          <w:b w:val="1"/>
          <w:sz w:val="18"/>
          <w:szCs w:val="18"/>
          <w:rtl w:val="0"/>
        </w:rPr>
        <w:t xml:space="preserve">Fig. 17:</w:t>
      </w:r>
      <w:r w:rsidDel="00000000" w:rsidR="00000000" w:rsidRPr="00000000">
        <w:rPr>
          <w:rFonts w:ascii="Playfair Display" w:cs="Playfair Display" w:eastAsia="Playfair Display" w:hAnsi="Playfair Display"/>
          <w:sz w:val="18"/>
          <w:szCs w:val="18"/>
          <w:rtl w:val="0"/>
        </w:rPr>
        <w:t xml:space="preserve"> Movement speed for a 1D chain of people. At t = 0 only the individual at x = 0 is infected. The figure shows the infected people at different time stamps (t = 250, 500, 750, 1000) with </w:t>
      </w:r>
      <w:r w:rsidDel="00000000" w:rsidR="00000000" w:rsidRPr="00000000">
        <w:rPr>
          <w:sz w:val="18"/>
          <w:szCs w:val="18"/>
          <w:rtl w:val="0"/>
        </w:rPr>
        <w:t xml:space="preserve">line styles</w:t>
      </w:r>
      <w:r w:rsidDel="00000000" w:rsidR="00000000" w:rsidRPr="00000000">
        <w:rPr>
          <w:rFonts w:ascii="Playfair Display" w:cs="Playfair Display" w:eastAsia="Playfair Display" w:hAnsi="Playfair Display"/>
          <w:sz w:val="18"/>
          <w:szCs w:val="18"/>
          <w:rtl w:val="0"/>
        </w:rPr>
        <w:t xml:space="preserve">: (mixed, dashed, dotted, solid).</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8"/>
          <w:szCs w:val="18"/>
        </w:rPr>
      </w:pPr>
      <w:r w:rsidDel="00000000" w:rsidR="00000000" w:rsidRPr="00000000">
        <w:rPr>
          <w:rFonts w:ascii="Cardo" w:cs="Cardo" w:eastAsia="Cardo" w:hAnsi="Cardo"/>
          <w:sz w:val="18"/>
          <w:szCs w:val="18"/>
          <w:rtl w:val="0"/>
        </w:rPr>
        <w:t xml:space="preserve">Blue: Our model. Cyan: A restricted model where infections can only travel from left to right. Purple: A Monte Carlo Simulation with 100 passes. β = 0.06, γ = 0.001. </w:t>
      </w:r>
      <w:r w:rsidDel="00000000" w:rsidR="00000000" w:rsidRPr="00000000">
        <w:rPr>
          <w:sz w:val="18"/>
          <w:szCs w:val="18"/>
          <w:rtl w:val="0"/>
        </w:rPr>
        <w:t xml:space="preserve">We can see</w:t>
      </w:r>
      <w:r w:rsidDel="00000000" w:rsidR="00000000" w:rsidRPr="00000000">
        <w:rPr>
          <w:rFonts w:ascii="Playfair Display" w:cs="Playfair Display" w:eastAsia="Playfair Display" w:hAnsi="Playfair Display"/>
          <w:sz w:val="18"/>
          <w:szCs w:val="18"/>
          <w:rtl w:val="0"/>
        </w:rPr>
        <w:t xml:space="preserve"> that our model leads to a much faster spread than the Monte Carlo Method.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8"/>
          <w:szCs w:val="18"/>
        </w:rPr>
      </w:pPr>
      <w:r w:rsidDel="00000000" w:rsidR="00000000" w:rsidRPr="00000000">
        <w:rPr>
          <w:rFonts w:ascii="Playfair Display" w:cs="Playfair Display" w:eastAsia="Playfair Display" w:hAnsi="Playfair Display"/>
          <w:sz w:val="18"/>
          <w:szCs w:val="18"/>
          <w:rtl w:val="0"/>
        </w:rPr>
        <w:t xml:space="preserve">The recovery does not limit the speed of the spread</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but it can heavily reduce the reach as there is always a chance of the infection not being passed 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rtl w:val="0"/>
        </w:rPr>
        <w:t xml:space="preserve">The difference between the results from our superposition approach and the Monte Carlo simulation can be explained by the negligence of correlations between neighbors in our approach as indicated in </w:t>
      </w:r>
      <w:r w:rsidDel="00000000" w:rsidR="00000000" w:rsidRPr="00000000">
        <w:rPr>
          <w:b w:val="1"/>
          <w:rtl w:val="0"/>
        </w:rPr>
        <w:t xml:space="preserve">Figure 18</w:t>
      </w:r>
      <w:r w:rsidDel="00000000" w:rsidR="00000000" w:rsidRPr="00000000">
        <w:rPr>
          <w:rtl w:val="0"/>
        </w:rPr>
        <w:t xml:space="preserve">.</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-403199</wp:posOffset>
            </wp:positionH>
            <wp:positionV relativeFrom="paragraph">
              <wp:posOffset>247650</wp:posOffset>
            </wp:positionV>
            <wp:extent cx="6667500" cy="4762500"/>
            <wp:effectExtent b="0" l="0" r="0" t="0"/>
            <wp:wrapTopAndBottom distB="19050" distT="19050"/>
            <wp:docPr id="1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667500" cy="4762500"/>
                    </a:xfrm>
                    <a:prstGeom prst="rect"/>
                    <a:ln/>
                  </pic:spPr>
                </pic:pic>
              </a:graphicData>
            </a:graphic>
          </wp:anchor>
        </w:drawing>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sz w:val="18"/>
          <w:szCs w:val="18"/>
        </w:rPr>
      </w:pPr>
      <w:r w:rsidDel="00000000" w:rsidR="00000000" w:rsidRPr="00000000">
        <w:rPr>
          <w:b w:val="1"/>
          <w:sz w:val="18"/>
          <w:szCs w:val="18"/>
          <w:rtl w:val="0"/>
        </w:rPr>
        <w:t xml:space="preserve">Fig. 18:</w:t>
      </w:r>
      <w:r w:rsidDel="00000000" w:rsidR="00000000" w:rsidRPr="00000000">
        <w:rPr>
          <w:rFonts w:ascii="Playfair Display" w:cs="Playfair Display" w:eastAsia="Playfair Display" w:hAnsi="Playfair Display"/>
          <w:sz w:val="18"/>
          <w:szCs w:val="18"/>
          <w:rtl w:val="0"/>
        </w:rPr>
        <w:t xml:space="preserve"> Simplifications in the model (correlations between neighbors are not respected) lead to a larger and faster epidemic outbreak </w:t>
      </w:r>
      <w:r w:rsidDel="00000000" w:rsidR="00000000" w:rsidRPr="00000000">
        <w:rPr>
          <w:sz w:val="18"/>
          <w:szCs w:val="18"/>
          <w:rtl w:val="0"/>
        </w:rPr>
        <w:t xml:space="preserve">than in</w:t>
      </w:r>
      <w:r w:rsidDel="00000000" w:rsidR="00000000" w:rsidRPr="00000000">
        <w:rPr>
          <w:rFonts w:ascii="Playfair Display" w:cs="Playfair Display" w:eastAsia="Playfair Display" w:hAnsi="Playfair Display"/>
          <w:sz w:val="18"/>
          <w:szCs w:val="18"/>
          <w:rtl w:val="0"/>
        </w:rPr>
        <w:t xml:space="preserve"> a Monte Carlo simulation. The example shown is a chain of three people</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with the first one being infected. Blue (dashed) line: assumptions used in the model. Green (solid) line: expected </w:t>
      </w:r>
      <w:r w:rsidDel="00000000" w:rsidR="00000000" w:rsidRPr="00000000">
        <w:rPr>
          <w:sz w:val="18"/>
          <w:szCs w:val="18"/>
          <w:rtl w:val="0"/>
        </w:rPr>
        <w:t xml:space="preserve">behavior corresponding</w:t>
      </w:r>
      <w:r w:rsidDel="00000000" w:rsidR="00000000" w:rsidRPr="00000000">
        <w:rPr>
          <w:rFonts w:ascii="Playfair Display" w:cs="Playfair Display" w:eastAsia="Playfair Display" w:hAnsi="Playfair Display"/>
          <w:sz w:val="18"/>
          <w:szCs w:val="18"/>
          <w:rtl w:val="0"/>
        </w:rPr>
        <w:t xml:space="preserve"> to a Monte Carlo simulation.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CA">
      <w:pPr>
        <w:pStyle w:val="Heading1"/>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b w:val="0"/>
          <w:sz w:val="16"/>
          <w:szCs w:val="16"/>
        </w:rPr>
      </w:pPr>
      <w:r w:rsidDel="00000000" w:rsidR="00000000" w:rsidRPr="00000000">
        <w:rPr>
          <w:rtl w:val="0"/>
        </w:rPr>
      </w:r>
    </w:p>
    <w:p w:rsidR="00000000" w:rsidDel="00000000" w:rsidP="00000000" w:rsidRDefault="00000000" w:rsidRPr="00000000" w14:paraId="000000CB">
      <w:pPr>
        <w:pStyle w:val="Heading1"/>
        <w:spacing w:before="480" w:lineRule="auto"/>
        <w:ind w:left="0" w:right="525" w:firstLine="0"/>
        <w:rPr/>
      </w:pPr>
      <w:bookmarkStart w:colFirst="0" w:colLast="0" w:name="_x5q2itqo8mlx" w:id="25"/>
      <w:bookmarkEnd w:id="25"/>
      <w:r w:rsidDel="00000000" w:rsidR="00000000" w:rsidRPr="00000000">
        <w:rPr>
          <w:rtl w:val="0"/>
        </w:rPr>
        <w:t xml:space="preserve">Conclusion</w:t>
      </w:r>
    </w:p>
    <w:p w:rsidR="00000000" w:rsidDel="00000000" w:rsidP="00000000" w:rsidRDefault="00000000" w:rsidRPr="00000000" w14:paraId="000000CC">
      <w:pPr>
        <w:numPr>
          <w:ilvl w:val="0"/>
          <w:numId w:val="4"/>
        </w:numPr>
        <w:pBdr>
          <w:top w:space="0" w:sz="0" w:val="nil"/>
          <w:left w:space="0" w:sz="0" w:val="nil"/>
          <w:bottom w:space="0" w:sz="0" w:val="nil"/>
          <w:right w:space="0" w:sz="0" w:val="nil"/>
          <w:between w:space="0" w:sz="0" w:val="nil"/>
        </w:pBdr>
        <w:shd w:fill="auto" w:val="clear"/>
        <w:spacing w:after="120" w:before="480" w:line="312" w:lineRule="auto"/>
        <w:ind w:left="720" w:right="525" w:hanging="360"/>
        <w:rPr>
          <w:rFonts w:ascii="Playfair Display" w:cs="Playfair Display" w:eastAsia="Playfair Display" w:hAnsi="Playfair Display"/>
          <w:u w:val="none"/>
        </w:rPr>
      </w:pPr>
      <w:r w:rsidDel="00000000" w:rsidR="00000000" w:rsidRPr="00000000">
        <w:rPr>
          <w:b w:val="1"/>
          <w:rtl w:val="0"/>
        </w:rPr>
        <w:t xml:space="preserve">Which conditions can help to contain outbreaks through information spreading?</w:t>
        <w:br w:type="textWrapping"/>
      </w:r>
      <w:r w:rsidDel="00000000" w:rsidR="00000000" w:rsidRPr="00000000">
        <w:rPr>
          <w:rFonts w:ascii="Cardo" w:cs="Cardo" w:eastAsia="Cardo" w:hAnsi="Cardo"/>
          <w:color w:val="990000"/>
          <w:rtl w:val="0"/>
        </w:rPr>
        <w:t xml:space="preserve">A high decay rate (ϱ) can "freeze" the outbreak if awareness is maintained for long.</w:t>
      </w:r>
      <w:r w:rsidDel="00000000" w:rsidR="00000000" w:rsidRPr="00000000">
        <w:rPr>
          <w:rtl w:val="0"/>
        </w:rPr>
      </w:r>
    </w:p>
    <w:p w:rsidR="00000000" w:rsidDel="00000000" w:rsidP="00000000" w:rsidRDefault="00000000" w:rsidRPr="00000000" w14:paraId="000000CD">
      <w:pPr>
        <w:numPr>
          <w:ilvl w:val="0"/>
          <w:numId w:val="4"/>
        </w:numPr>
        <w:spacing w:before="480" w:lineRule="auto"/>
        <w:ind w:left="720" w:right="525" w:hanging="360"/>
      </w:pPr>
      <w:r w:rsidDel="00000000" w:rsidR="00000000" w:rsidRPr="00000000">
        <w:rPr>
          <w:b w:val="1"/>
          <w:rtl w:val="0"/>
        </w:rPr>
        <w:t xml:space="preserve">What is the impact of self-isolation of knowingly infected individuals on the spread of disease, and under which conditions is it most impactful?</w:t>
      </w:r>
      <w:r w:rsidDel="00000000" w:rsidR="00000000" w:rsidRPr="00000000">
        <w:rPr>
          <w:rtl w:val="0"/>
        </w:rPr>
        <w:br w:type="textWrapping"/>
      </w:r>
      <w:r w:rsidDel="00000000" w:rsidR="00000000" w:rsidRPr="00000000">
        <w:rPr>
          <w:color w:val="990000"/>
          <w:rtl w:val="0"/>
        </w:rPr>
        <w:t xml:space="preserve">Self-isolation will help limit the spread of the disease, yet it is harder to discern the ideal conditions.</w:t>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The combination of parameters we chose for our model can lead to the containment of the disease. Self-isolation will result in a decline in infections.</w:t>
      </w:r>
    </w:p>
    <w:p w:rsidR="00000000" w:rsidDel="00000000" w:rsidP="00000000" w:rsidRDefault="00000000" w:rsidRPr="00000000" w14:paraId="000000CF">
      <w:pPr>
        <w:pStyle w:val="Heading2"/>
        <w:spacing w:before="480" w:lineRule="auto"/>
        <w:ind w:left="0" w:right="525" w:firstLine="0"/>
        <w:rPr/>
      </w:pPr>
      <w:bookmarkStart w:colFirst="0" w:colLast="0" w:name="_xwzxy2mjpqu6" w:id="26"/>
      <w:bookmarkEnd w:id="26"/>
      <w:r w:rsidDel="00000000" w:rsidR="00000000" w:rsidRPr="00000000">
        <w:rPr>
          <w:rtl w:val="0"/>
        </w:rPr>
        <w:t xml:space="preserve">Reflection</w:t>
      </w:r>
    </w:p>
    <w:p w:rsidR="00000000" w:rsidDel="00000000" w:rsidP="00000000" w:rsidRDefault="00000000" w:rsidRPr="00000000" w14:paraId="000000D0">
      <w:pPr>
        <w:rPr/>
      </w:pPr>
      <w:r w:rsidDel="00000000" w:rsidR="00000000" w:rsidRPr="00000000">
        <w:rPr>
          <w:rtl w:val="0"/>
        </w:rPr>
        <w:t xml:space="preserve">We think our model can be used to deepen the understanding of how information influences infection patterns.</w:t>
      </w:r>
    </w:p>
    <w:p w:rsidR="00000000" w:rsidDel="00000000" w:rsidP="00000000" w:rsidRDefault="00000000" w:rsidRPr="00000000" w14:paraId="000000D1">
      <w:pPr>
        <w:ind w:firstLine="720"/>
        <w:rPr/>
      </w:pPr>
      <w:r w:rsidDel="00000000" w:rsidR="00000000" w:rsidRPr="00000000">
        <w:rPr>
          <w:rtl w:val="0"/>
        </w:rPr>
        <w:t xml:space="preserve">Given more time to expand or enhance the model, it would have been interesting to add — for example — some nodes dispersing higher quality information. Those could represent influencers in the community like sports coaches, teachers, social workers, and cultural or spiritual leaders. Another approach could have included clusters with individuals that will not be reached by information using traditional methods. For example, people highly influenced by anti-vaccine disinformation (</w:t>
      </w:r>
      <w:hyperlink r:id="rId30">
        <w:r w:rsidDel="00000000" w:rsidR="00000000" w:rsidRPr="00000000">
          <w:rPr>
            <w:color w:val="1155cc"/>
            <w:u w:val="single"/>
            <w:rtl w:val="0"/>
          </w:rPr>
          <w:t xml:space="preserve">anti-vaxxers</w:t>
        </w:r>
      </w:hyperlink>
      <w:r w:rsidDel="00000000" w:rsidR="00000000" w:rsidRPr="00000000">
        <w:rPr>
          <w:rtl w:val="0"/>
        </w:rPr>
        <w:t xml:space="preserve">) or people lacking resources to deal with the anxiety that comes with the uncertainties of a pandemic and who tend to tune out information — called '</w:t>
      </w:r>
      <w:hyperlink r:id="rId31">
        <w:r w:rsidDel="00000000" w:rsidR="00000000" w:rsidRPr="00000000">
          <w:rPr>
            <w:color w:val="1155cc"/>
            <w:u w:val="single"/>
            <w:rtl w:val="0"/>
          </w:rPr>
          <w:t xml:space="preserve">blunters</w:t>
        </w:r>
      </w:hyperlink>
      <w:r w:rsidDel="00000000" w:rsidR="00000000" w:rsidRPr="00000000">
        <w:rPr>
          <w:rtl w:val="0"/>
        </w:rPr>
        <w:t xml:space="preserve">'.</w:t>
      </w:r>
    </w:p>
    <w:p w:rsidR="00000000" w:rsidDel="00000000" w:rsidP="00000000" w:rsidRDefault="00000000" w:rsidRPr="00000000" w14:paraId="000000D2">
      <w:pPr>
        <w:ind w:firstLine="720"/>
        <w:rPr/>
      </w:pPr>
      <w:r w:rsidDel="00000000" w:rsidR="00000000" w:rsidRPr="00000000">
        <w:rPr>
          <w:rtl w:val="0"/>
        </w:rPr>
        <w:t xml:space="preserve">As a final worthwhile attempt, we brainstormed ways to expand the model to include the technique called "</w:t>
      </w:r>
      <w:hyperlink r:id="rId32">
        <w:r w:rsidDel="00000000" w:rsidR="00000000" w:rsidRPr="00000000">
          <w:rPr>
            <w:color w:val="1155cc"/>
            <w:u w:val="single"/>
            <w:rtl w:val="0"/>
          </w:rPr>
          <w:t xml:space="preserve">pre-bunking</w:t>
        </w:r>
      </w:hyperlink>
      <w:r w:rsidDel="00000000" w:rsidR="00000000" w:rsidRPr="00000000">
        <w:rPr>
          <w:rtl w:val="0"/>
        </w:rPr>
        <w:t xml:space="preserve">", meaning the dissemination of high-quality information before the first infection in a community.</w:t>
      </w:r>
    </w:p>
    <w:p w:rsidR="00000000" w:rsidDel="00000000" w:rsidP="00000000" w:rsidRDefault="00000000" w:rsidRPr="00000000" w14:paraId="000000D3">
      <w:pPr>
        <w:pStyle w:val="Heading2"/>
        <w:pBdr>
          <w:top w:space="0" w:sz="0" w:val="nil"/>
          <w:left w:space="0" w:sz="0" w:val="nil"/>
          <w:bottom w:space="0" w:sz="0" w:val="nil"/>
          <w:right w:space="0" w:sz="0" w:val="nil"/>
          <w:between w:space="0" w:sz="0" w:val="nil"/>
        </w:pBdr>
        <w:shd w:fill="auto" w:val="clear"/>
        <w:spacing w:after="120" w:before="480" w:line="312" w:lineRule="auto"/>
        <w:ind w:left="0" w:right="525" w:firstLine="0"/>
        <w:rPr/>
      </w:pPr>
      <w:bookmarkStart w:colFirst="0" w:colLast="0" w:name="_opz4ykwpz2lx" w:id="27"/>
      <w:bookmarkEnd w:id="27"/>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pBdr>
          <w:top w:space="0" w:sz="0" w:val="nil"/>
          <w:left w:space="0" w:sz="0" w:val="nil"/>
          <w:bottom w:space="0" w:sz="0" w:val="nil"/>
          <w:right w:space="0" w:sz="0" w:val="nil"/>
          <w:between w:space="0" w:sz="0" w:val="nil"/>
        </w:pBdr>
        <w:shd w:fill="auto" w:val="clear"/>
        <w:spacing w:after="120" w:before="480" w:line="312" w:lineRule="auto"/>
        <w:ind w:left="0" w:right="525" w:firstLine="0"/>
        <w:rPr>
          <w:rFonts w:ascii="Playfair Display" w:cs="Playfair Display" w:eastAsia="Playfair Display" w:hAnsi="Playfair Display"/>
          <w:b w:val="0"/>
        </w:rPr>
      </w:pPr>
      <w:bookmarkStart w:colFirst="0" w:colLast="0" w:name="_5u6pajwkfnmx" w:id="28"/>
      <w:bookmarkEnd w:id="28"/>
      <w:r w:rsidDel="00000000" w:rsidR="00000000" w:rsidRPr="00000000">
        <w:rPr>
          <w:rFonts w:ascii="Playfair Display" w:cs="Playfair Display" w:eastAsia="Playfair Display" w:hAnsi="Playfair Display"/>
          <w:b w:val="0"/>
          <w:rtl w:val="0"/>
        </w:rPr>
        <w:t xml:space="preserve">Limitations</w:t>
      </w:r>
    </w:p>
    <w:p w:rsidR="00000000" w:rsidDel="00000000" w:rsidP="00000000" w:rsidRDefault="00000000" w:rsidRPr="00000000" w14:paraId="000000D5">
      <w:pPr>
        <w:ind w:left="0" w:firstLine="0"/>
        <w:rPr/>
      </w:pPr>
      <w:r w:rsidDel="00000000" w:rsidR="00000000" w:rsidRPr="00000000">
        <w:rPr>
          <w:rtl w:val="0"/>
        </w:rPr>
        <w:t xml:space="preserve">Due to time constraints, we had to maintain a very basic model, lacking more complex approaches. The grid approach of four contacts per individual won't represent any community's communication and infection pattern in a realistic fashion. We also had to limit the community size to deal with scant computing resources. The percentual approach would have run indefinitely, a non-realistic outcome for a pandemic. Also, the negligence of neighbor correlations leads to deviations compared to a Monte Carlo Simulation. Randomizations would have led to more accurate results.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480" w:line="312" w:lineRule="auto"/>
        <w:rPr>
          <w:rFonts w:ascii="Playfair Display" w:cs="Playfair Display" w:eastAsia="Playfair Display" w:hAnsi="Playfair Display"/>
        </w:rPr>
      </w:pPr>
      <w:r w:rsidDel="00000000" w:rsidR="00000000" w:rsidRPr="00000000">
        <w:rPr>
          <w:rtl w:val="0"/>
        </w:rPr>
      </w:r>
    </w:p>
    <w:sectPr>
      <w:headerReference r:id="rId33" w:type="default"/>
      <w:footerReference r:id="rId34" w:type="default"/>
      <w:footerReference r:id="rId35"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Playfair Displa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layfair Display">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Inter">
    <w:embedRegular w:fontKey="{00000000-0000-0000-0000-000000000000}" r:id="rId12" w:subsetted="0"/>
    <w:embedBold w:fontKey="{00000000-0000-0000-0000-000000000000}" r:id="rId13" w:subsetted="0"/>
  </w:font>
  <w:font w:name="Nova Mono">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rFonts w:ascii="Playfair Display" w:cs="Playfair Display" w:eastAsia="Playfair Display" w:hAnsi="Playfair Display"/>
      </w:rPr>
    </w:pPr>
    <w:r w:rsidDel="00000000" w:rsidR="00000000" w:rsidRPr="00000000">
      <w:rPr>
        <w:rFonts w:ascii="Playfair Display" w:cs="Playfair Display" w:eastAsia="Playfair Display" w:hAnsi="Playfair Display"/>
      </w:rPr>
      <w:fldChar w:fldCharType="begin"/>
      <w:instrText xml:space="preserve">PAGE</w:instrText>
      <w:fldChar w:fldCharType="separate"/>
      <w:fldChar w:fldCharType="end"/>
    </w:r>
    <w:r w:rsidDel="00000000" w:rsidR="00000000" w:rsidRPr="00000000">
      <w:rPr>
        <w:rFonts w:ascii="Playfair Display" w:cs="Playfair Display" w:eastAsia="Playfair Display" w:hAnsi="Playfair Display"/>
        <w:rtl w:val="0"/>
      </w:rPr>
      <w:t xml:space="preserve">/</w:t>
    </w:r>
    <w:r w:rsidDel="00000000" w:rsidR="00000000" w:rsidRPr="00000000">
      <w:rPr>
        <w:rFonts w:ascii="Playfair Display" w:cs="Playfair Display" w:eastAsia="Playfair Display" w:hAnsi="Playfair Display"/>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rFonts w:ascii="Playfair Display" w:cs="Playfair Display" w:eastAsia="Playfair Display" w:hAnsi="Playfair Display"/>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Do</w:t>
    </w:r>
    <w:r w:rsidDel="00000000" w:rsidR="00000000" w:rsidRPr="00000000">
      <w:rPr>
        <w:rtl w:val="0"/>
      </w:rPr>
      <w:t xml:space="preserve">c</w:t>
    </w:r>
    <w:r w:rsidDel="00000000" w:rsidR="00000000" w:rsidRPr="00000000">
      <w:rPr>
        <w:rFonts w:ascii="Playfair Display" w:cs="Playfair Display" w:eastAsia="Playfair Display" w:hAnsi="Playfair Display"/>
        <w:rtl w:val="0"/>
      </w:rPr>
      <w:t xml:space="preserve">umentation — Team 3: Information Travel and Epidemics </w:t>
    </w:r>
  </w:p>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3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73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3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layfair Display" w:cs="Playfair Display" w:eastAsia="Playfair Display" w:hAnsi="Playfair Display"/>
        <w:color w:val="171616"/>
        <w:sz w:val="22"/>
        <w:szCs w:val="22"/>
      </w:rPr>
    </w:rPrDefault>
    <w:pPrDefault>
      <w:pPr>
        <w:widowControl w:val="0"/>
        <w:spacing w:after="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ind w:right="525"/>
    </w:pPr>
    <w:rPr>
      <w:sz w:val="48"/>
      <w:szCs w:val="48"/>
    </w:rPr>
  </w:style>
  <w:style w:type="paragraph" w:styleId="Heading2">
    <w:name w:val="heading 2"/>
    <w:basedOn w:val="Normal"/>
    <w:next w:val="Normal"/>
    <w:pPr>
      <w:spacing w:after="0" w:before="200" w:lineRule="auto"/>
    </w:pPr>
    <w:rPr>
      <w:sz w:val="36"/>
      <w:szCs w:val="36"/>
    </w:rPr>
  </w:style>
  <w:style w:type="paragraph" w:styleId="Heading3">
    <w:name w:val="heading 3"/>
    <w:basedOn w:val="Normal"/>
    <w:next w:val="Normal"/>
    <w:pPr>
      <w:spacing w:after="142.5" w:before="480" w:lineRule="auto"/>
      <w:ind w:right="525"/>
    </w:pPr>
    <w:rPr>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20"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pnas.org/doi/full/10.1073/pnas.0810762106" TargetMode="External"/><Relationship Id="rId29" Type="http://schemas.openxmlformats.org/officeDocument/2006/relationships/image" Target="media/image2.png"/><Relationship Id="rId7" Type="http://schemas.openxmlformats.org/officeDocument/2006/relationships/hyperlink" Target="https://phys.org/news/2019-07-grapevine-effect.html" TargetMode="External"/><Relationship Id="rId8" Type="http://schemas.openxmlformats.org/officeDocument/2006/relationships/hyperlink" Target="https://github.com/Mela/Information-Travel-and-Pandemics" TargetMode="External"/><Relationship Id="rId31" Type="http://schemas.openxmlformats.org/officeDocument/2006/relationships/hyperlink" Target="https://www.google.de/books/edition/The_Psychology_of_Pandemics/8mq1DwAAQBAJ?hl=de&amp;gbpv=1&amp;dq=The+psychology+of+pandemics+blunters&amp;pg=PA44&amp;printsec=frontcover" TargetMode="External"/><Relationship Id="rId30" Type="http://schemas.openxmlformats.org/officeDocument/2006/relationships/hyperlink" Target="https://www.nature.com/articles/s41562-021-01056-1" TargetMode="External"/><Relationship Id="rId11" Type="http://schemas.openxmlformats.org/officeDocument/2006/relationships/hyperlink" Target="https://www.pnas.org/doi/full/10.1073/pnas.0810762106" TargetMode="External"/><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yperlink" Target="https://firstdraftnews.org/articles/a-guide-to-prebunking-a-promising-way-to-inoculate-against-misinformation/" TargetMode="External"/><Relationship Id="rId13" Type="http://schemas.openxmlformats.org/officeDocument/2006/relationships/image" Target="media/image12.png"/><Relationship Id="rId35" Type="http://schemas.openxmlformats.org/officeDocument/2006/relationships/footer" Target="footer2.xml"/><Relationship Id="rId12" Type="http://schemas.openxmlformats.org/officeDocument/2006/relationships/image" Target="media/image1.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hyperlink" Target="https://www.pnas.org/doi/full/10.1073/pnas.0810762106" TargetMode="External"/><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boldItalic.ttf"/><Relationship Id="rId10" Type="http://schemas.openxmlformats.org/officeDocument/2006/relationships/font" Target="fonts/PlayfairDisplay-italic.ttf"/><Relationship Id="rId13" Type="http://schemas.openxmlformats.org/officeDocument/2006/relationships/font" Target="fonts/Inter-bold.ttf"/><Relationship Id="rId12" Type="http://schemas.openxmlformats.org/officeDocument/2006/relationships/font" Target="fonts/Inter-regular.ttf"/><Relationship Id="rId1" Type="http://schemas.openxmlformats.org/officeDocument/2006/relationships/font" Target="fonts/PlayfairDisplayMedium-regular.ttf"/><Relationship Id="rId2" Type="http://schemas.openxmlformats.org/officeDocument/2006/relationships/font" Target="fonts/PlayfairDisplayMedium-bold.ttf"/><Relationship Id="rId3" Type="http://schemas.openxmlformats.org/officeDocument/2006/relationships/font" Target="fonts/PlayfairDisplayMedium-italic.ttf"/><Relationship Id="rId4" Type="http://schemas.openxmlformats.org/officeDocument/2006/relationships/font" Target="fonts/PlayfairDisplayMedium-boldItalic.ttf"/><Relationship Id="rId9" Type="http://schemas.openxmlformats.org/officeDocument/2006/relationships/font" Target="fonts/PlayfairDisplay-bold.ttf"/><Relationship Id="rId14"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layfairDisplay-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