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1C19" w14:textId="77777777" w:rsidR="00703332" w:rsidRPr="008F5E43" w:rsidRDefault="00703332" w:rsidP="00703332">
      <w:pPr>
        <w:jc w:val="center"/>
        <w:rPr>
          <w:b/>
          <w:color w:val="806000" w:themeColor="accent4" w:themeShade="80"/>
          <w:sz w:val="32"/>
          <w:szCs w:val="24"/>
        </w:rPr>
      </w:pPr>
      <w:r w:rsidRPr="008F5E43">
        <w:rPr>
          <w:b/>
          <w:color w:val="806000" w:themeColor="accent4" w:themeShade="80"/>
          <w:sz w:val="28"/>
          <w:u w:val="single"/>
        </w:rPr>
        <w:t xml:space="preserve">Lab </w:t>
      </w:r>
      <w:r>
        <w:rPr>
          <w:b/>
          <w:color w:val="806000" w:themeColor="accent4" w:themeShade="80"/>
          <w:sz w:val="28"/>
          <w:u w:val="single"/>
        </w:rPr>
        <w:t>sheet</w:t>
      </w:r>
      <w:r w:rsidRPr="008F5E43">
        <w:rPr>
          <w:b/>
          <w:color w:val="806000" w:themeColor="accent4" w:themeShade="80"/>
          <w:sz w:val="28"/>
          <w:u w:val="single"/>
        </w:rPr>
        <w:t xml:space="preserve">1: </w:t>
      </w:r>
      <w:r w:rsidRPr="008F5E43">
        <w:rPr>
          <w:b/>
          <w:color w:val="806000" w:themeColor="accent4" w:themeShade="80"/>
          <w:sz w:val="32"/>
          <w:szCs w:val="24"/>
        </w:rPr>
        <w:t>Information retrieval and sequence analysis</w:t>
      </w:r>
    </w:p>
    <w:p w14:paraId="2B00C107" w14:textId="77777777" w:rsidR="00703332" w:rsidRDefault="00703332" w:rsidP="00703332">
      <w:pPr>
        <w:rPr>
          <w:b/>
        </w:rPr>
      </w:pPr>
      <w:r>
        <w:rPr>
          <w:b/>
        </w:rPr>
        <w:t>Q1</w:t>
      </w:r>
    </w:p>
    <w:p w14:paraId="56F9EA21" w14:textId="77777777" w:rsidR="00703332" w:rsidRPr="00474919" w:rsidRDefault="00703332" w:rsidP="00703332">
      <w:pPr>
        <w:rPr>
          <w:b/>
        </w:rPr>
      </w:pPr>
      <w:r w:rsidRPr="00474919">
        <w:rPr>
          <w:b/>
        </w:rPr>
        <w:t xml:space="preserve">COX-2 (prostaglandin H2 synthase-2 (PTGS2)) </w:t>
      </w:r>
      <w:r>
        <w:rPr>
          <w:b/>
        </w:rPr>
        <w:t>gene</w:t>
      </w:r>
    </w:p>
    <w:p w14:paraId="4C97E3DB" w14:textId="77777777" w:rsidR="00703332" w:rsidRDefault="00703332" w:rsidP="00703332">
      <w:r w:rsidRPr="000869B3">
        <w:t xml:space="preserve">COX-2 has been thoroughly studied because of its role in prostaglandin synthesis.  Prostaglandins have a wide range of roles in our body from aiding in digestion to propagating pain and inflammation.  </w:t>
      </w:r>
    </w:p>
    <w:p w14:paraId="7A0D29AA" w14:textId="77777777" w:rsidR="00703332" w:rsidRDefault="00703332" w:rsidP="00703332">
      <w:r w:rsidRPr="005A0853">
        <w:rPr>
          <w:color w:val="0070C0"/>
        </w:rPr>
        <w:t xml:space="preserve">Aspirin </w:t>
      </w:r>
      <w:r w:rsidRPr="000869B3">
        <w:t xml:space="preserve">is a general inhibitor of prostaglandin synthesis and </w:t>
      </w:r>
      <w:proofErr w:type="gramStart"/>
      <w:r w:rsidRPr="000869B3">
        <w:t>therefore,</w:t>
      </w:r>
      <w:proofErr w:type="gramEnd"/>
      <w:r w:rsidRPr="000869B3">
        <w:t xml:space="preserve"> helps reduce pain. </w:t>
      </w:r>
    </w:p>
    <w:p w14:paraId="6604482E" w14:textId="77777777" w:rsidR="00703332" w:rsidRDefault="00703332" w:rsidP="00703332">
      <w:pPr>
        <w:jc w:val="both"/>
      </w:pPr>
      <w:r w:rsidRPr="000869B3">
        <w:t xml:space="preserve"> However, aspirin also inhibits the synthesis of prostaglandins that aid in digestion.  Therefore, aspirin is a poor choice for pain and inflammation management for those with ulcers or other digestion problems.  </w:t>
      </w:r>
    </w:p>
    <w:p w14:paraId="4D51FC6E" w14:textId="77777777" w:rsidR="00703332" w:rsidRDefault="00703332" w:rsidP="00703332">
      <w:pPr>
        <w:jc w:val="both"/>
      </w:pPr>
      <w:r w:rsidRPr="000869B3">
        <w:t xml:space="preserve">Recent advances in targeting specific prostaglandin-synthesizing enzymes have </w:t>
      </w:r>
      <w:proofErr w:type="spellStart"/>
      <w:proofErr w:type="gramStart"/>
      <w:r w:rsidRPr="000869B3">
        <w:t>lead</w:t>
      </w:r>
      <w:proofErr w:type="spellEnd"/>
      <w:proofErr w:type="gramEnd"/>
      <w:r w:rsidRPr="000869B3">
        <w:t xml:space="preserve"> to the development of </w:t>
      </w:r>
      <w:r w:rsidRPr="005A0853">
        <w:rPr>
          <w:color w:val="0070C0"/>
        </w:rPr>
        <w:t>Celebrex</w:t>
      </w:r>
      <w:r w:rsidRPr="000869B3">
        <w:t xml:space="preserve">, which is marketed as an arthritis therapy.  </w:t>
      </w:r>
      <w:r w:rsidRPr="00B03D11">
        <w:rPr>
          <w:color w:val="44546A" w:themeColor="text2"/>
          <w:sz w:val="24"/>
        </w:rPr>
        <w:t xml:space="preserve">Celebrex </w:t>
      </w:r>
      <w:r w:rsidRPr="000869B3">
        <w:t xml:space="preserve">is a potent and specific inhibitor of COX-2.  Celebrex is considered specific because it doesn’t inhibit COX-1, which is involved in synthesizing prostaglandins that aid in digestion.  </w:t>
      </w:r>
    </w:p>
    <w:p w14:paraId="5D4DDB21" w14:textId="77777777" w:rsidR="00703332" w:rsidRDefault="00703332" w:rsidP="00703332">
      <w:r w:rsidRPr="000869B3">
        <w:t xml:space="preserve">This is a remarkable accomplishment given the great similarity between COX-1 and COX-2.  </w:t>
      </w:r>
    </w:p>
    <w:p w14:paraId="0EDC72A8" w14:textId="77777777" w:rsidR="00703332" w:rsidRDefault="00703332" w:rsidP="00703332">
      <w:pPr>
        <w:jc w:val="both"/>
      </w:pPr>
      <w:r w:rsidRPr="000869B3">
        <w:t xml:space="preserve">This achievement has paved the way for developing new therapies that bind more specifically to their target and therefore have fewer side effects. Understanding the enzyme structures of COX-1 and COX-2 helped researchers develop a drug that would only bind and inhibit COX-2.  Many of the types of information and tools used by researchers for these types of studies are freely available on the web </w:t>
      </w:r>
      <w:r>
        <w:t>.</w:t>
      </w:r>
    </w:p>
    <w:p w14:paraId="3A275F90" w14:textId="77777777" w:rsidR="00703332" w:rsidRDefault="00703332" w:rsidP="00703332">
      <w:r>
        <w:t xml:space="preserve">GenBank, </w:t>
      </w:r>
      <w:proofErr w:type="spellStart"/>
      <w:r>
        <w:t>SwissProt</w:t>
      </w:r>
      <w:proofErr w:type="spellEnd"/>
      <w:r>
        <w:t xml:space="preserve">, Sequence Manipulation suite </w:t>
      </w:r>
      <w:proofErr w:type="gramStart"/>
      <w:r>
        <w:t>are</w:t>
      </w:r>
      <w:proofErr w:type="gramEnd"/>
      <w:r>
        <w:t xml:space="preserve"> some of the websites. </w:t>
      </w:r>
    </w:p>
    <w:p w14:paraId="1389EA90" w14:textId="77777777" w:rsidR="00703332" w:rsidRDefault="00703332" w:rsidP="00703332"/>
    <w:p w14:paraId="2CF84239" w14:textId="77777777" w:rsidR="00703332" w:rsidRDefault="00703332" w:rsidP="00703332">
      <w:pPr>
        <w:pStyle w:val="ListParagraph"/>
        <w:numPr>
          <w:ilvl w:val="0"/>
          <w:numId w:val="1"/>
        </w:numPr>
        <w:spacing w:after="160" w:line="259" w:lineRule="auto"/>
      </w:pPr>
      <w:r>
        <w:t>A</w:t>
      </w:r>
      <w:r w:rsidRPr="00385BCE">
        <w:t>ccess the entries for</w:t>
      </w:r>
      <w:r>
        <w:t xml:space="preserve"> Human</w:t>
      </w:r>
      <w:r w:rsidRPr="00385BCE">
        <w:t xml:space="preserve"> PTGS1 and PTGS2 in the “Gene” database at the NCBI </w:t>
      </w:r>
      <w:r>
        <w:t>(</w:t>
      </w:r>
      <w:hyperlink r:id="rId5" w:history="1">
        <w:r w:rsidRPr="00521AC9">
          <w:rPr>
            <w:rStyle w:val="Hyperlink"/>
          </w:rPr>
          <w:t>https://www.ncbi.nlm.nih.gov/</w:t>
        </w:r>
      </w:hyperlink>
      <w:r>
        <w:t xml:space="preserve">) </w:t>
      </w:r>
      <w:r w:rsidRPr="00385BCE">
        <w:t>Website</w:t>
      </w:r>
      <w:r>
        <w:t xml:space="preserve">. </w:t>
      </w:r>
    </w:p>
    <w:p w14:paraId="4B11491E" w14:textId="77777777" w:rsidR="00703332" w:rsidRDefault="00703332" w:rsidP="00703332">
      <w:pPr>
        <w:pStyle w:val="ListParagraph"/>
        <w:numPr>
          <w:ilvl w:val="1"/>
          <w:numId w:val="1"/>
        </w:numPr>
        <w:spacing w:after="160" w:line="259" w:lineRule="auto"/>
      </w:pPr>
      <w:r>
        <w:t xml:space="preserve">PTGS1 and PTGS2 are isozymes.  Isozymes catalyze the same reaction but are separate genes.  What types of reactions do PTGS enzymes catalyze?  Also, what pathway are these enzymes a part of?    </w:t>
      </w:r>
    </w:p>
    <w:p w14:paraId="712ED784" w14:textId="77777777" w:rsidR="00703332" w:rsidRDefault="00703332" w:rsidP="00703332">
      <w:pPr>
        <w:pStyle w:val="ListParagraph"/>
        <w:numPr>
          <w:ilvl w:val="1"/>
          <w:numId w:val="1"/>
        </w:numPr>
        <w:spacing w:after="160" w:line="259" w:lineRule="auto"/>
      </w:pPr>
      <w:r>
        <w:t xml:space="preserve">How is the expression of PTGS1 and PTGS2 different?    </w:t>
      </w:r>
    </w:p>
    <w:p w14:paraId="2D0ED811" w14:textId="77777777" w:rsidR="00703332" w:rsidRDefault="00703332" w:rsidP="00703332">
      <w:pPr>
        <w:pStyle w:val="ListParagraph"/>
        <w:numPr>
          <w:ilvl w:val="1"/>
          <w:numId w:val="1"/>
        </w:numPr>
        <w:spacing w:after="160" w:line="259" w:lineRule="auto"/>
      </w:pPr>
      <w:r>
        <w:t>Which isozyme ( PTGS1 or PTGS2 ) is required to inhibit inflammation?</w:t>
      </w:r>
    </w:p>
    <w:p w14:paraId="2D83DA6B" w14:textId="77777777" w:rsidR="00703332" w:rsidRDefault="00703332" w:rsidP="00703332">
      <w:pPr>
        <w:pStyle w:val="ListParagraph"/>
        <w:numPr>
          <w:ilvl w:val="1"/>
          <w:numId w:val="1"/>
        </w:numPr>
        <w:spacing w:after="160" w:line="259" w:lineRule="auto"/>
      </w:pPr>
      <w:r>
        <w:t xml:space="preserve">The drug Celebrex selectively inhibits PTGS2 while aspirin and other NSAID’s inhibit both PTGS1 and PTGS2 in the same way.  Why do you think researchers wanted to discover a selective inhibitor to PTGS2?       </w:t>
      </w:r>
    </w:p>
    <w:p w14:paraId="365F1755" w14:textId="77777777" w:rsidR="00703332" w:rsidRDefault="00703332" w:rsidP="00703332">
      <w:pPr>
        <w:pStyle w:val="ListParagraph"/>
        <w:numPr>
          <w:ilvl w:val="1"/>
          <w:numId w:val="1"/>
        </w:numPr>
        <w:spacing w:after="160" w:line="259" w:lineRule="auto"/>
      </w:pPr>
      <w:r>
        <w:t xml:space="preserve">Describe how studying 3-D structures of PTGS1 and PTGS2 could help researchers design a drug that binds to PTGS1, but not to PTGS2.  </w:t>
      </w:r>
    </w:p>
    <w:p w14:paraId="790EF742" w14:textId="77777777" w:rsidR="00703332" w:rsidRDefault="00703332" w:rsidP="00703332">
      <w:pPr>
        <w:pStyle w:val="ListParagraph"/>
        <w:numPr>
          <w:ilvl w:val="0"/>
          <w:numId w:val="1"/>
        </w:numPr>
        <w:spacing w:after="160" w:line="259" w:lineRule="auto"/>
      </w:pPr>
      <w:r>
        <w:t xml:space="preserve">Considering the Homo sapiens </w:t>
      </w:r>
      <w:r w:rsidRPr="00B97BBE">
        <w:t xml:space="preserve"> PTGS2</w:t>
      </w:r>
      <w:r>
        <w:t xml:space="preserve"> gene entry in NCBI gene </w:t>
      </w:r>
      <w:hyperlink r:id="rId6" w:history="1">
        <w:r>
          <w:rPr>
            <w:rStyle w:val="Hyperlink"/>
          </w:rPr>
          <w:t>https://www.ncbi.nlm.nih.gov/gene/</w:t>
        </w:r>
      </w:hyperlink>
      <w:r>
        <w:t xml:space="preserve"> database,</w:t>
      </w:r>
    </w:p>
    <w:p w14:paraId="4E30A7F2" w14:textId="77777777" w:rsidR="00703332" w:rsidRDefault="00703332" w:rsidP="00703332">
      <w:pPr>
        <w:pStyle w:val="ListParagraph"/>
        <w:numPr>
          <w:ilvl w:val="1"/>
          <w:numId w:val="1"/>
        </w:numPr>
        <w:spacing w:after="160" w:line="259" w:lineRule="auto"/>
      </w:pPr>
      <w:r w:rsidRPr="00B97BBE">
        <w:t xml:space="preserve">What is the gene name? </w:t>
      </w:r>
    </w:p>
    <w:p w14:paraId="3BA7CA41" w14:textId="77777777" w:rsidR="00703332" w:rsidRDefault="00703332" w:rsidP="00703332">
      <w:pPr>
        <w:pStyle w:val="ListParagraph"/>
        <w:numPr>
          <w:ilvl w:val="1"/>
          <w:numId w:val="1"/>
        </w:numPr>
        <w:spacing w:after="160" w:line="259" w:lineRule="auto"/>
      </w:pPr>
      <w:r w:rsidRPr="00B97BBE">
        <w:t xml:space="preserve">What is the </w:t>
      </w:r>
      <w:proofErr w:type="spellStart"/>
      <w:r w:rsidRPr="00B97BBE">
        <w:t>GeneID</w:t>
      </w:r>
      <w:proofErr w:type="spellEnd"/>
      <w:r w:rsidRPr="00B97BBE">
        <w:t xml:space="preserve"> number? </w:t>
      </w:r>
    </w:p>
    <w:p w14:paraId="2F06E333" w14:textId="77777777" w:rsidR="00703332" w:rsidRDefault="00703332" w:rsidP="00703332">
      <w:pPr>
        <w:pStyle w:val="ListParagraph"/>
        <w:numPr>
          <w:ilvl w:val="1"/>
          <w:numId w:val="1"/>
        </w:numPr>
        <w:spacing w:after="160" w:line="259" w:lineRule="auto"/>
      </w:pPr>
      <w:r w:rsidRPr="00B97BBE">
        <w:t>Where in the human genome is this gene located?</w:t>
      </w:r>
    </w:p>
    <w:p w14:paraId="3646EF39" w14:textId="77777777" w:rsidR="00703332" w:rsidRDefault="00703332" w:rsidP="00703332">
      <w:pPr>
        <w:pStyle w:val="ListParagraph"/>
        <w:numPr>
          <w:ilvl w:val="1"/>
          <w:numId w:val="1"/>
        </w:numPr>
        <w:spacing w:after="160" w:line="259" w:lineRule="auto"/>
      </w:pPr>
      <w:r w:rsidRPr="00B97BBE">
        <w:t xml:space="preserve">What is the </w:t>
      </w:r>
      <w:proofErr w:type="spellStart"/>
      <w:r w:rsidRPr="00B97BBE">
        <w:t>RefSeq</w:t>
      </w:r>
      <w:proofErr w:type="spellEnd"/>
      <w:r w:rsidRPr="00B97BBE">
        <w:t xml:space="preserve"> accession number for the mRNA sequence of H o m o </w:t>
      </w:r>
      <w:proofErr w:type="spellStart"/>
      <w:r w:rsidRPr="00B97BBE">
        <w:t>sa</w:t>
      </w:r>
      <w:proofErr w:type="spellEnd"/>
      <w:r w:rsidRPr="00B97BBE">
        <w:t xml:space="preserve"> pie n s prostaglandin-endoperoxide synthase 2?</w:t>
      </w:r>
    </w:p>
    <w:p w14:paraId="5A54336C" w14:textId="77777777" w:rsidR="00703332" w:rsidRDefault="00703332" w:rsidP="00703332">
      <w:pPr>
        <w:pStyle w:val="ListParagraph"/>
        <w:numPr>
          <w:ilvl w:val="1"/>
          <w:numId w:val="1"/>
        </w:numPr>
        <w:spacing w:after="160" w:line="259" w:lineRule="auto"/>
      </w:pPr>
      <w:r>
        <w:lastRenderedPageBreak/>
        <w:t xml:space="preserve">Download the </w:t>
      </w:r>
      <w:r w:rsidRPr="00B97BBE">
        <w:t>prostaglandin-endoperoxide synthase 2</w:t>
      </w:r>
      <w:r>
        <w:t xml:space="preserve">  Reference mRNA sequence in “FASTA” format.</w:t>
      </w:r>
    </w:p>
    <w:p w14:paraId="6B45AEA4" w14:textId="77777777" w:rsidR="00703332" w:rsidRDefault="00703332" w:rsidP="00703332">
      <w:pPr>
        <w:pStyle w:val="ListParagraph"/>
        <w:numPr>
          <w:ilvl w:val="1"/>
          <w:numId w:val="1"/>
        </w:numPr>
        <w:spacing w:after="160" w:line="259" w:lineRule="auto"/>
      </w:pPr>
      <w:r w:rsidRPr="009A1B0C">
        <w:t xml:space="preserve">What is the </w:t>
      </w:r>
      <w:proofErr w:type="spellStart"/>
      <w:r w:rsidRPr="009A1B0C">
        <w:t>RefSeq</w:t>
      </w:r>
      <w:proofErr w:type="spellEnd"/>
      <w:r w:rsidRPr="009A1B0C">
        <w:t xml:space="preserve"> accession number for the H o m o </w:t>
      </w:r>
      <w:proofErr w:type="spellStart"/>
      <w:r w:rsidRPr="009A1B0C">
        <w:t>sa</w:t>
      </w:r>
      <w:proofErr w:type="spellEnd"/>
      <w:r w:rsidRPr="009A1B0C">
        <w:t xml:space="preserve"> pie n s PTGS2 protein sequence</w:t>
      </w:r>
      <w:r>
        <w:t>? Download the sequence in “FASTA” format.</w:t>
      </w:r>
    </w:p>
    <w:p w14:paraId="6B49C5CF" w14:textId="77777777" w:rsidR="00703332" w:rsidRDefault="00703332" w:rsidP="00703332">
      <w:pPr>
        <w:pStyle w:val="ListParagraph"/>
        <w:numPr>
          <w:ilvl w:val="0"/>
          <w:numId w:val="1"/>
        </w:numPr>
        <w:spacing w:after="160" w:line="259" w:lineRule="auto"/>
      </w:pPr>
      <w:r>
        <w:t>S</w:t>
      </w:r>
      <w:r w:rsidRPr="0010215C">
        <w:t xml:space="preserve">earch for the </w:t>
      </w:r>
      <w:proofErr w:type="spellStart"/>
      <w:r>
        <w:t>Uni</w:t>
      </w:r>
      <w:r w:rsidRPr="0010215C">
        <w:t>Prot</w:t>
      </w:r>
      <w:proofErr w:type="spellEnd"/>
      <w:r w:rsidRPr="0010215C">
        <w:t xml:space="preserve"> entry for PTGS2</w:t>
      </w:r>
      <w:r>
        <w:t xml:space="preserve"> in </w:t>
      </w:r>
      <w:proofErr w:type="spellStart"/>
      <w:r w:rsidRPr="0010215C">
        <w:t>Expasy</w:t>
      </w:r>
      <w:proofErr w:type="spellEnd"/>
      <w:r w:rsidRPr="0010215C">
        <w:t xml:space="preserve"> </w:t>
      </w:r>
      <w:hyperlink r:id="rId7" w:history="1">
        <w:r>
          <w:rPr>
            <w:rStyle w:val="Hyperlink"/>
          </w:rPr>
          <w:t>https://www.expasy.org/</w:t>
        </w:r>
      </w:hyperlink>
      <w:r w:rsidRPr="0010215C">
        <w:t>website.</w:t>
      </w:r>
    </w:p>
    <w:p w14:paraId="08367656" w14:textId="77777777" w:rsidR="00703332" w:rsidRDefault="00703332" w:rsidP="00703332">
      <w:pPr>
        <w:pStyle w:val="ListParagraph"/>
        <w:numPr>
          <w:ilvl w:val="1"/>
          <w:numId w:val="1"/>
        </w:numPr>
        <w:spacing w:after="160" w:line="259" w:lineRule="auto"/>
      </w:pPr>
      <w:r>
        <w:t xml:space="preserve">What are the alternate names for this protein.    </w:t>
      </w:r>
    </w:p>
    <w:p w14:paraId="2C667685" w14:textId="77777777" w:rsidR="00703332" w:rsidRDefault="00703332" w:rsidP="00703332">
      <w:pPr>
        <w:pStyle w:val="ListParagraph"/>
        <w:numPr>
          <w:ilvl w:val="1"/>
          <w:numId w:val="1"/>
        </w:numPr>
        <w:spacing w:after="160" w:line="259" w:lineRule="auto"/>
      </w:pPr>
      <w:r>
        <w:t xml:space="preserve">What types of drugs target this protein?    </w:t>
      </w:r>
    </w:p>
    <w:p w14:paraId="71DD8569" w14:textId="77777777" w:rsidR="00703332" w:rsidRDefault="00703332" w:rsidP="00703332">
      <w:pPr>
        <w:pStyle w:val="ListParagraph"/>
        <w:numPr>
          <w:ilvl w:val="1"/>
          <w:numId w:val="1"/>
        </w:numPr>
        <w:spacing w:after="160" w:line="259" w:lineRule="auto"/>
      </w:pPr>
      <w:r>
        <w:t>What amino acid is acetylated by aspirin (amino acid type)?</w:t>
      </w:r>
    </w:p>
    <w:p w14:paraId="5A53F6B8" w14:textId="77777777" w:rsidR="00703332" w:rsidRDefault="00703332" w:rsidP="00703332">
      <w:pPr>
        <w:pStyle w:val="ListParagraph"/>
        <w:numPr>
          <w:ilvl w:val="0"/>
          <w:numId w:val="1"/>
        </w:numPr>
        <w:spacing w:after="160" w:line="259" w:lineRule="auto"/>
      </w:pPr>
      <w:r>
        <w:t xml:space="preserve">Translate the mRNA sequence of PTGS2 into Protein. Use “Translate “ tool in </w:t>
      </w:r>
      <w:proofErr w:type="spellStart"/>
      <w:r>
        <w:t>ExPASy</w:t>
      </w:r>
      <w:proofErr w:type="spellEnd"/>
      <w:r>
        <w:t xml:space="preserve">. Explain the output.  </w:t>
      </w:r>
    </w:p>
    <w:p w14:paraId="622CC822" w14:textId="77777777" w:rsidR="00703332" w:rsidRDefault="00703332" w:rsidP="00703332">
      <w:pPr>
        <w:pStyle w:val="ListParagraph"/>
      </w:pPr>
    </w:p>
    <w:p w14:paraId="6B06B1A4" w14:textId="77777777" w:rsidR="00703332" w:rsidRDefault="00703332" w:rsidP="00703332"/>
    <w:p w14:paraId="7AD9D2FE" w14:textId="77777777" w:rsidR="00703332" w:rsidRDefault="00703332" w:rsidP="00703332">
      <w:r>
        <w:t>Readings:</w:t>
      </w:r>
    </w:p>
    <w:p w14:paraId="11804234" w14:textId="77777777" w:rsidR="00703332" w:rsidRDefault="00703332" w:rsidP="00703332">
      <w:hyperlink r:id="rId8" w:history="1">
        <w:r w:rsidRPr="003729E1">
          <w:rPr>
            <w:rStyle w:val="Hyperlink"/>
          </w:rPr>
          <w:t>http://www.aspree.org/AUS/aspree-content/aspirin/how-aspirin-works.aspx</w:t>
        </w:r>
      </w:hyperlink>
    </w:p>
    <w:p w14:paraId="007875F9" w14:textId="77777777" w:rsidR="00703332" w:rsidRDefault="00703332" w:rsidP="00703332"/>
    <w:p w14:paraId="285283F6" w14:textId="77777777" w:rsidR="00703332" w:rsidRDefault="00703332" w:rsidP="00703332">
      <w:pPr>
        <w:rPr>
          <w:b/>
          <w:bCs/>
        </w:rPr>
      </w:pPr>
      <w:r w:rsidRPr="00992CB0">
        <w:rPr>
          <w:b/>
          <w:bCs/>
        </w:rPr>
        <w:t>Q2</w:t>
      </w:r>
      <w:r>
        <w:rPr>
          <w:b/>
          <w:bCs/>
        </w:rPr>
        <w:t>.  Python Exercises</w:t>
      </w:r>
    </w:p>
    <w:p w14:paraId="009D382F" w14:textId="77777777" w:rsidR="00703332" w:rsidRDefault="00703332" w:rsidP="00703332">
      <w:pPr>
        <w:pStyle w:val="ListParagraph"/>
      </w:pPr>
    </w:p>
    <w:p w14:paraId="2A810A73" w14:textId="77777777" w:rsidR="00703332" w:rsidRDefault="00703332" w:rsidP="00703332">
      <w:pPr>
        <w:pStyle w:val="ListParagraph"/>
        <w:numPr>
          <w:ilvl w:val="0"/>
          <w:numId w:val="3"/>
        </w:numPr>
      </w:pPr>
      <w:r w:rsidRPr="00110878">
        <w:t xml:space="preserve">Below </w:t>
      </w:r>
      <w:r>
        <w:t>shows some files with embedded sample names:</w:t>
      </w:r>
    </w:p>
    <w:p w14:paraId="337AB5C8" w14:textId="77777777" w:rsidR="00703332" w:rsidRPr="00F1375E" w:rsidRDefault="00703332" w:rsidP="00703332">
      <w:pPr>
        <w:rPr>
          <w:rFonts w:ascii="Consolas" w:hAnsi="Consolas"/>
        </w:rPr>
      </w:pPr>
      <w:r w:rsidRPr="00F1375E">
        <w:rPr>
          <w:rFonts w:ascii="Consolas" w:hAnsi="Consolas"/>
        </w:rPr>
        <w:t>lane1_N</w:t>
      </w:r>
      <w:r>
        <w:rPr>
          <w:rFonts w:ascii="Consolas" w:hAnsi="Consolas"/>
        </w:rPr>
        <w:t>ew</w:t>
      </w:r>
      <w:r w:rsidRPr="00F1375E">
        <w:rPr>
          <w:rFonts w:ascii="Consolas" w:hAnsi="Consolas"/>
        </w:rPr>
        <w:t xml:space="preserve">Code_L001_R1.fastq.gz </w:t>
      </w:r>
    </w:p>
    <w:p w14:paraId="059C98BF" w14:textId="77777777" w:rsidR="00703332" w:rsidRPr="00F1375E" w:rsidRDefault="00703332" w:rsidP="00703332">
      <w:pPr>
        <w:rPr>
          <w:rFonts w:ascii="Consolas" w:hAnsi="Consolas"/>
        </w:rPr>
      </w:pPr>
      <w:r w:rsidRPr="00F1375E">
        <w:rPr>
          <w:rFonts w:ascii="Consolas" w:hAnsi="Consolas"/>
        </w:rPr>
        <w:t>lane1_NoIndex_L001_R1.fastq.gz</w:t>
      </w:r>
    </w:p>
    <w:p w14:paraId="639C77C1" w14:textId="77777777" w:rsidR="00703332" w:rsidRDefault="00703332" w:rsidP="00703332">
      <w:pPr>
        <w:rPr>
          <w:rFonts w:ascii="Consolas" w:hAnsi="Consolas"/>
        </w:rPr>
      </w:pPr>
      <w:r w:rsidRPr="00F1375E">
        <w:rPr>
          <w:rFonts w:ascii="Consolas" w:hAnsi="Consolas"/>
        </w:rPr>
        <w:t>lane1_NoIndex_L001_R2.fastq.gz</w:t>
      </w:r>
    </w:p>
    <w:p w14:paraId="04AB12F0" w14:textId="77777777" w:rsidR="00703332" w:rsidRPr="00F1375E" w:rsidRDefault="00703332" w:rsidP="00703332">
      <w:pPr>
        <w:rPr>
          <w:rFonts w:ascii="Consolas" w:hAnsi="Consolas"/>
        </w:rPr>
      </w:pPr>
      <w:r>
        <w:rPr>
          <w:rFonts w:ascii="Consolas" w:hAnsi="Consolas"/>
        </w:rPr>
        <w:t>pipeline_processing_output.log</w:t>
      </w:r>
    </w:p>
    <w:p w14:paraId="32024347" w14:textId="77777777" w:rsidR="00703332" w:rsidRPr="00F1375E" w:rsidRDefault="00703332" w:rsidP="00703332">
      <w:pPr>
        <w:rPr>
          <w:rFonts w:ascii="Consolas" w:hAnsi="Consolas"/>
        </w:rPr>
      </w:pPr>
      <w:r w:rsidRPr="00F1375E">
        <w:rPr>
          <w:rFonts w:ascii="Consolas" w:hAnsi="Consolas"/>
        </w:rPr>
        <w:t>lane7</w:t>
      </w:r>
      <w:r>
        <w:rPr>
          <w:rFonts w:ascii="Consolas" w:hAnsi="Consolas"/>
        </w:rPr>
        <w:t>0</w:t>
      </w:r>
      <w:r w:rsidRPr="00F1375E">
        <w:rPr>
          <w:rFonts w:ascii="Consolas" w:hAnsi="Consolas"/>
        </w:rPr>
        <w:t>27_ACTGAT_JH25_L001_R1.fastq.gz</w:t>
      </w:r>
    </w:p>
    <w:p w14:paraId="1BDBB637" w14:textId="77777777" w:rsidR="00703332" w:rsidRPr="00F1375E" w:rsidRDefault="00703332" w:rsidP="00703332">
      <w:pPr>
        <w:rPr>
          <w:rFonts w:ascii="Consolas" w:hAnsi="Consolas"/>
        </w:rPr>
      </w:pPr>
      <w:r w:rsidRPr="00F1375E">
        <w:rPr>
          <w:rFonts w:ascii="Consolas" w:hAnsi="Consolas"/>
        </w:rPr>
        <w:t>lane7</w:t>
      </w:r>
      <w:r>
        <w:rPr>
          <w:rFonts w:ascii="Consolas" w:hAnsi="Consolas"/>
        </w:rPr>
        <w:t>0</w:t>
      </w:r>
      <w:r w:rsidRPr="00F1375E">
        <w:rPr>
          <w:rFonts w:ascii="Consolas" w:hAnsi="Consolas"/>
        </w:rPr>
        <w:t>27_ACTTGA_E30_1_2_Hap4_24h_L001_R1.fastq.gz</w:t>
      </w:r>
    </w:p>
    <w:p w14:paraId="56EA1107" w14:textId="77777777" w:rsidR="00703332" w:rsidRPr="00F1375E" w:rsidRDefault="00703332" w:rsidP="00703332">
      <w:pPr>
        <w:rPr>
          <w:rFonts w:ascii="Consolas" w:hAnsi="Consolas"/>
        </w:rPr>
      </w:pPr>
      <w:r w:rsidRPr="00F1375E">
        <w:rPr>
          <w:rFonts w:ascii="Consolas" w:hAnsi="Consolas"/>
        </w:rPr>
        <w:t>lane7</w:t>
      </w:r>
      <w:r>
        <w:rPr>
          <w:rFonts w:ascii="Consolas" w:hAnsi="Consolas"/>
        </w:rPr>
        <w:t>0</w:t>
      </w:r>
      <w:r w:rsidRPr="00F1375E">
        <w:rPr>
          <w:rFonts w:ascii="Consolas" w:hAnsi="Consolas"/>
        </w:rPr>
        <w:t>27_AGTTCC_JH14_L001_R1.fastq.gz</w:t>
      </w:r>
    </w:p>
    <w:p w14:paraId="6C9C2A75" w14:textId="77777777" w:rsidR="00703332" w:rsidRPr="00F1375E" w:rsidRDefault="00703332" w:rsidP="00703332">
      <w:pPr>
        <w:rPr>
          <w:rFonts w:ascii="Consolas" w:hAnsi="Consolas"/>
        </w:rPr>
      </w:pPr>
      <w:r w:rsidRPr="00F1375E">
        <w:rPr>
          <w:rFonts w:ascii="Consolas" w:hAnsi="Consolas"/>
        </w:rPr>
        <w:t>lane7</w:t>
      </w:r>
      <w:r>
        <w:rPr>
          <w:rFonts w:ascii="Consolas" w:hAnsi="Consolas"/>
        </w:rPr>
        <w:t>0</w:t>
      </w:r>
      <w:r w:rsidRPr="00F1375E">
        <w:rPr>
          <w:rFonts w:ascii="Consolas" w:hAnsi="Consolas"/>
        </w:rPr>
        <w:t>27_CGGAAT_JH37_L001_R1.fastq.gz</w:t>
      </w:r>
    </w:p>
    <w:p w14:paraId="3E15C071" w14:textId="77777777" w:rsidR="00703332" w:rsidRPr="00F1375E" w:rsidRDefault="00703332" w:rsidP="00703332">
      <w:pPr>
        <w:rPr>
          <w:rFonts w:ascii="Consolas" w:hAnsi="Consolas"/>
        </w:rPr>
      </w:pPr>
      <w:r w:rsidRPr="00F1375E">
        <w:rPr>
          <w:rFonts w:ascii="Consolas" w:hAnsi="Consolas"/>
        </w:rPr>
        <w:t>lane7</w:t>
      </w:r>
      <w:r>
        <w:rPr>
          <w:rFonts w:ascii="Consolas" w:hAnsi="Consolas"/>
        </w:rPr>
        <w:t>0</w:t>
      </w:r>
      <w:r w:rsidRPr="00F1375E">
        <w:rPr>
          <w:rFonts w:ascii="Consolas" w:hAnsi="Consolas"/>
        </w:rPr>
        <w:t>27_GCCAAT_E30_1_2l_Hap4_log_L001_R1.fastq.gz</w:t>
      </w:r>
    </w:p>
    <w:p w14:paraId="6384854B" w14:textId="77777777" w:rsidR="00703332" w:rsidRPr="00F1375E" w:rsidRDefault="00703332" w:rsidP="00703332">
      <w:pPr>
        <w:rPr>
          <w:rFonts w:ascii="Consolas" w:hAnsi="Consolas"/>
        </w:rPr>
      </w:pPr>
      <w:r w:rsidRPr="00F1375E">
        <w:rPr>
          <w:rFonts w:ascii="Consolas" w:hAnsi="Consolas"/>
        </w:rPr>
        <w:t>lane7127_GGCTAC_E30_1_4_Hap4_48h_L001_R1.fastq.gz</w:t>
      </w:r>
    </w:p>
    <w:p w14:paraId="6DFA6AB5" w14:textId="77777777" w:rsidR="00703332" w:rsidRDefault="00703332" w:rsidP="00703332">
      <w:r>
        <w:t>Write a Python code to extract the sample name from these files ignoring any files which do not match the format given below.</w:t>
      </w:r>
    </w:p>
    <w:p w14:paraId="3ADC8123" w14:textId="77777777" w:rsidR="00703332" w:rsidRDefault="00703332" w:rsidP="00703332">
      <w:r>
        <w:t>The format is:</w:t>
      </w:r>
    </w:p>
    <w:p w14:paraId="3852FE65" w14:textId="77777777" w:rsidR="00703332" w:rsidRDefault="00703332" w:rsidP="00703332">
      <w:pPr>
        <w:pStyle w:val="ListParagraph"/>
        <w:numPr>
          <w:ilvl w:val="0"/>
          <w:numId w:val="2"/>
        </w:numPr>
        <w:spacing w:after="0" w:line="288" w:lineRule="auto"/>
        <w:jc w:val="both"/>
      </w:pPr>
      <w:r>
        <w:t>Written lane number</w:t>
      </w:r>
    </w:p>
    <w:p w14:paraId="62F64AFF" w14:textId="77777777" w:rsidR="00703332" w:rsidRDefault="00703332" w:rsidP="00703332">
      <w:pPr>
        <w:pStyle w:val="ListParagraph"/>
        <w:numPr>
          <w:ilvl w:val="0"/>
          <w:numId w:val="2"/>
        </w:numPr>
        <w:spacing w:after="0" w:line="288" w:lineRule="auto"/>
        <w:jc w:val="both"/>
      </w:pPr>
      <w:r>
        <w:t>Barcode</w:t>
      </w:r>
    </w:p>
    <w:p w14:paraId="1DA7FE77" w14:textId="77777777" w:rsidR="00703332" w:rsidRDefault="00703332" w:rsidP="00703332">
      <w:pPr>
        <w:pStyle w:val="ListParagraph"/>
        <w:numPr>
          <w:ilvl w:val="0"/>
          <w:numId w:val="2"/>
        </w:numPr>
        <w:spacing w:after="0" w:line="288" w:lineRule="auto"/>
        <w:jc w:val="both"/>
      </w:pPr>
      <w:r>
        <w:t>Sample name</w:t>
      </w:r>
    </w:p>
    <w:p w14:paraId="50D9EF4D" w14:textId="77777777" w:rsidR="00703332" w:rsidRDefault="00703332" w:rsidP="00703332">
      <w:pPr>
        <w:pStyle w:val="ListParagraph"/>
        <w:numPr>
          <w:ilvl w:val="0"/>
          <w:numId w:val="2"/>
        </w:numPr>
        <w:spacing w:after="0" w:line="288" w:lineRule="auto"/>
        <w:jc w:val="both"/>
      </w:pPr>
      <w:r>
        <w:lastRenderedPageBreak/>
        <w:t>Numeric lane number (starting with L)</w:t>
      </w:r>
    </w:p>
    <w:p w14:paraId="53BE2F2B" w14:textId="77777777" w:rsidR="00703332" w:rsidRDefault="00703332" w:rsidP="00703332">
      <w:pPr>
        <w:pStyle w:val="ListParagraph"/>
        <w:numPr>
          <w:ilvl w:val="0"/>
          <w:numId w:val="2"/>
        </w:numPr>
        <w:spacing w:after="0" w:line="288" w:lineRule="auto"/>
        <w:jc w:val="both"/>
      </w:pPr>
      <w:r>
        <w:t>Read number (R1/2/3/4)</w:t>
      </w:r>
    </w:p>
    <w:p w14:paraId="4224686D" w14:textId="77777777" w:rsidR="00703332" w:rsidRDefault="00703332" w:rsidP="00703332">
      <w:pPr>
        <w:pStyle w:val="ListParagraph"/>
        <w:numPr>
          <w:ilvl w:val="0"/>
          <w:numId w:val="2"/>
        </w:numPr>
        <w:spacing w:after="0" w:line="288" w:lineRule="auto"/>
        <w:jc w:val="both"/>
      </w:pPr>
      <w:r>
        <w:t>File extension</w:t>
      </w:r>
    </w:p>
    <w:p w14:paraId="09C6F558" w14:textId="77777777" w:rsidR="00703332" w:rsidRDefault="00703332" w:rsidP="00703332"/>
    <w:p w14:paraId="30BED8FB" w14:textId="77777777" w:rsidR="00703332" w:rsidRDefault="00703332" w:rsidP="00703332">
      <w:proofErr w:type="spellStart"/>
      <w:r>
        <w:t>Eg.</w:t>
      </w:r>
      <w:proofErr w:type="spellEnd"/>
      <w:r>
        <w:t xml:space="preserve"> </w:t>
      </w:r>
      <w:r w:rsidRPr="00F1375E">
        <w:rPr>
          <w:rFonts w:ascii="Consolas" w:hAnsi="Consolas"/>
        </w:rPr>
        <w:t>Lane</w:t>
      </w:r>
      <w:r>
        <w:rPr>
          <w:rFonts w:ascii="Consolas" w:hAnsi="Consolas"/>
        </w:rPr>
        <w:t>8</w:t>
      </w:r>
      <w:r w:rsidRPr="00F1375E">
        <w:rPr>
          <w:rFonts w:ascii="Consolas" w:hAnsi="Consolas"/>
        </w:rPr>
        <w:t>127_GCCAAT_</w:t>
      </w:r>
      <w:r>
        <w:rPr>
          <w:rFonts w:ascii="Consolas" w:hAnsi="Consolas"/>
        </w:rPr>
        <w:t>S</w:t>
      </w:r>
      <w:r w:rsidRPr="00F1375E">
        <w:rPr>
          <w:rFonts w:ascii="Consolas" w:hAnsi="Consolas"/>
        </w:rPr>
        <w:t>30_1_2l_Hap4_log_L001_R1.fastq.gz</w:t>
      </w:r>
      <w:r w:rsidRPr="00F1375E">
        <w:t xml:space="preserve"> the sample name would be</w:t>
      </w:r>
      <w:r>
        <w:t>,</w:t>
      </w:r>
      <w:r>
        <w:rPr>
          <w:rFonts w:ascii="Consolas" w:hAnsi="Consolas"/>
        </w:rPr>
        <w:t xml:space="preserve"> </w:t>
      </w:r>
    </w:p>
    <w:p w14:paraId="2496EEE0" w14:textId="77777777" w:rsidR="00703332" w:rsidRDefault="00703332" w:rsidP="00703332">
      <w:pPr>
        <w:rPr>
          <w:rFonts w:ascii="Consolas" w:hAnsi="Consolas"/>
        </w:rPr>
      </w:pPr>
      <w:r>
        <w:rPr>
          <w:rFonts w:ascii="Consolas" w:hAnsi="Consolas"/>
        </w:rPr>
        <w:t>S</w:t>
      </w:r>
      <w:r w:rsidRPr="00F1375E">
        <w:rPr>
          <w:rFonts w:ascii="Consolas" w:hAnsi="Consolas"/>
        </w:rPr>
        <w:t>30_1_2l_Hap4_log</w:t>
      </w:r>
    </w:p>
    <w:p w14:paraId="4D56CB1C" w14:textId="77777777" w:rsidR="00703332" w:rsidRDefault="00703332" w:rsidP="00703332">
      <w:pPr>
        <w:pStyle w:val="ListParagraph"/>
      </w:pPr>
    </w:p>
    <w:p w14:paraId="15BAD2CE" w14:textId="77777777" w:rsidR="00703332" w:rsidRPr="001B6CD5" w:rsidRDefault="00703332" w:rsidP="00703332">
      <w:pPr>
        <w:pStyle w:val="ListParagraph"/>
        <w:numPr>
          <w:ilvl w:val="0"/>
          <w:numId w:val="3"/>
        </w:numPr>
      </w:pPr>
      <w:r>
        <w:t xml:space="preserve">Create a FASTA file by obtaining 10 Dengue 1- Envelop gene DNA sequences from NCBI. </w:t>
      </w:r>
      <w:r w:rsidRPr="001B6CD5">
        <w:t xml:space="preserve">Write a Python-program that reads </w:t>
      </w:r>
      <w:r>
        <w:t>the FASTA file</w:t>
      </w:r>
      <w:r w:rsidRPr="001B6CD5">
        <w:t xml:space="preserve">, cleans up the header line to have only </w:t>
      </w:r>
      <w:r>
        <w:t>Accession number</w:t>
      </w:r>
      <w:r w:rsidRPr="001B6CD5">
        <w:t xml:space="preserve"> &amp; gene-</w:t>
      </w:r>
      <w:proofErr w:type="gramStart"/>
      <w:r w:rsidRPr="001B6CD5">
        <w:t>name</w:t>
      </w:r>
      <w:proofErr w:type="gramEnd"/>
      <w:r w:rsidRPr="001B6CD5">
        <w:t xml:space="preserve"> and print headers and sequences to standard output as multi-FASTA-file again.</w:t>
      </w:r>
    </w:p>
    <w:p w14:paraId="3B35F650" w14:textId="77777777" w:rsidR="00703332" w:rsidRDefault="00703332" w:rsidP="00703332">
      <w:pPr>
        <w:pStyle w:val="ListParagraph"/>
      </w:pPr>
    </w:p>
    <w:p w14:paraId="20372DDC" w14:textId="77777777" w:rsidR="00703332" w:rsidRDefault="00703332" w:rsidP="00703332">
      <w:pPr>
        <w:pStyle w:val="ListParagraph"/>
        <w:numPr>
          <w:ilvl w:val="0"/>
          <w:numId w:val="3"/>
        </w:numPr>
      </w:pPr>
      <w:r>
        <w:rPr>
          <w:noProof/>
        </w:rPr>
        <w:drawing>
          <wp:anchor distT="0" distB="0" distL="114300" distR="114300" simplePos="0" relativeHeight="251659264" behindDoc="0" locked="0" layoutInCell="1" allowOverlap="1" wp14:anchorId="46DE88A9" wp14:editId="622D82E0">
            <wp:simplePos x="0" y="0"/>
            <wp:positionH relativeFrom="margin">
              <wp:align>right</wp:align>
            </wp:positionH>
            <wp:positionV relativeFrom="paragraph">
              <wp:posOffset>57258</wp:posOffset>
            </wp:positionV>
            <wp:extent cx="1403350" cy="2256790"/>
            <wp:effectExtent l="0" t="0" r="6350" b="0"/>
            <wp:wrapSquare wrapText="bothSides"/>
            <wp:docPr id="2" name="Picture 2" descr="A chart with different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hart with different colored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403350" cy="2256790"/>
                    </a:xfrm>
                    <a:prstGeom prst="rect">
                      <a:avLst/>
                    </a:prstGeom>
                  </pic:spPr>
                </pic:pic>
              </a:graphicData>
            </a:graphic>
            <wp14:sizeRelH relativeFrom="page">
              <wp14:pctWidth>0</wp14:pctWidth>
            </wp14:sizeRelH>
            <wp14:sizeRelV relativeFrom="page">
              <wp14:pctHeight>0</wp14:pctHeight>
            </wp14:sizeRelV>
          </wp:anchor>
        </w:drawing>
      </w:r>
      <w:r>
        <w:t>Write a Python program to search the DNA Sequence for the presence of one of the following Transcription Factor Binding Sites(TFBS) with ambiguity codes.  Search for all the positions in the sequence where TFBS is located.</w:t>
      </w:r>
      <w:r w:rsidRPr="001D6D8E">
        <w:rPr>
          <w:noProof/>
        </w:rPr>
        <w:t xml:space="preserve"> </w:t>
      </w:r>
    </w:p>
    <w:p w14:paraId="7FE71FBE" w14:textId="77777777" w:rsidR="00703332" w:rsidRDefault="00703332" w:rsidP="00703332">
      <w:pPr>
        <w:pStyle w:val="ListParagraph"/>
      </w:pPr>
    </w:p>
    <w:tbl>
      <w:tblPr>
        <w:tblStyle w:val="TableGrid"/>
        <w:tblW w:w="0" w:type="auto"/>
        <w:tblInd w:w="715" w:type="dxa"/>
        <w:tblLook w:val="04A0" w:firstRow="1" w:lastRow="0" w:firstColumn="1" w:lastColumn="0" w:noHBand="0" w:noVBand="1"/>
      </w:tblPr>
      <w:tblGrid>
        <w:gridCol w:w="2257"/>
        <w:gridCol w:w="3544"/>
      </w:tblGrid>
      <w:tr w:rsidR="00703332" w14:paraId="6D033B78" w14:textId="77777777" w:rsidTr="005D677E">
        <w:tc>
          <w:tcPr>
            <w:tcW w:w="2257" w:type="dxa"/>
          </w:tcPr>
          <w:p w14:paraId="60B9BF85" w14:textId="77777777" w:rsidR="00703332" w:rsidRPr="001D6D8E" w:rsidRDefault="00703332" w:rsidP="005D677E">
            <w:pPr>
              <w:rPr>
                <w:b/>
                <w:sz w:val="24"/>
              </w:rPr>
            </w:pPr>
            <w:r w:rsidRPr="001D6D8E">
              <w:rPr>
                <w:b/>
                <w:sz w:val="24"/>
              </w:rPr>
              <w:t>Transcription Factor</w:t>
            </w:r>
          </w:p>
        </w:tc>
        <w:tc>
          <w:tcPr>
            <w:tcW w:w="3544" w:type="dxa"/>
          </w:tcPr>
          <w:p w14:paraId="50F54920" w14:textId="77777777" w:rsidR="00703332" w:rsidRPr="001D6D8E" w:rsidRDefault="00703332" w:rsidP="005D677E">
            <w:pPr>
              <w:rPr>
                <w:b/>
                <w:sz w:val="24"/>
              </w:rPr>
            </w:pPr>
            <w:r w:rsidRPr="001D6D8E">
              <w:rPr>
                <w:b/>
                <w:sz w:val="24"/>
              </w:rPr>
              <w:t>Consensus Sequence</w:t>
            </w:r>
          </w:p>
        </w:tc>
      </w:tr>
      <w:tr w:rsidR="00703332" w14:paraId="712D05D2" w14:textId="77777777" w:rsidTr="005D677E">
        <w:tc>
          <w:tcPr>
            <w:tcW w:w="2257" w:type="dxa"/>
          </w:tcPr>
          <w:p w14:paraId="300D6B8C" w14:textId="77777777" w:rsidR="00703332" w:rsidRDefault="00703332" w:rsidP="005D677E">
            <w:r>
              <w:t>RUNX1</w:t>
            </w:r>
          </w:p>
        </w:tc>
        <w:tc>
          <w:tcPr>
            <w:tcW w:w="3544" w:type="dxa"/>
          </w:tcPr>
          <w:p w14:paraId="0DE3A491" w14:textId="77777777" w:rsidR="00703332" w:rsidRDefault="00703332" w:rsidP="005D677E">
            <w:r>
              <w:t>BHTGTGGTYW</w:t>
            </w:r>
          </w:p>
        </w:tc>
      </w:tr>
      <w:tr w:rsidR="00703332" w14:paraId="717FF82A" w14:textId="77777777" w:rsidTr="005D677E">
        <w:tc>
          <w:tcPr>
            <w:tcW w:w="2257" w:type="dxa"/>
          </w:tcPr>
          <w:p w14:paraId="67453D80" w14:textId="77777777" w:rsidR="00703332" w:rsidRDefault="00703332" w:rsidP="005D677E">
            <w:r>
              <w:t>TGIF1</w:t>
            </w:r>
          </w:p>
        </w:tc>
        <w:tc>
          <w:tcPr>
            <w:tcW w:w="3544" w:type="dxa"/>
          </w:tcPr>
          <w:p w14:paraId="66554D36" w14:textId="77777777" w:rsidR="00703332" w:rsidRDefault="00703332" w:rsidP="005D677E">
            <w:r>
              <w:t>WGACAGB</w:t>
            </w:r>
          </w:p>
        </w:tc>
      </w:tr>
      <w:tr w:rsidR="00703332" w14:paraId="12D76CDE" w14:textId="77777777" w:rsidTr="005D677E">
        <w:tc>
          <w:tcPr>
            <w:tcW w:w="2257" w:type="dxa"/>
          </w:tcPr>
          <w:p w14:paraId="55606482" w14:textId="77777777" w:rsidR="00703332" w:rsidRDefault="00703332" w:rsidP="005D677E">
            <w:r>
              <w:t>IKZF1</w:t>
            </w:r>
          </w:p>
        </w:tc>
        <w:tc>
          <w:tcPr>
            <w:tcW w:w="3544" w:type="dxa"/>
          </w:tcPr>
          <w:p w14:paraId="6DFCB5CD" w14:textId="77777777" w:rsidR="00703332" w:rsidRDefault="00703332" w:rsidP="005D677E">
            <w:r>
              <w:t>BTGGGARD</w:t>
            </w:r>
          </w:p>
        </w:tc>
      </w:tr>
    </w:tbl>
    <w:p w14:paraId="6D7829A2" w14:textId="77777777" w:rsidR="00703332" w:rsidRDefault="00703332" w:rsidP="00703332">
      <w:pPr>
        <w:pStyle w:val="ListParagraph"/>
      </w:pPr>
    </w:p>
    <w:p w14:paraId="35E21367" w14:textId="77777777" w:rsidR="00703332" w:rsidRDefault="00703332" w:rsidP="00703332">
      <w:pPr>
        <w:pStyle w:val="ListParagraph"/>
      </w:pPr>
    </w:p>
    <w:p w14:paraId="3D0F3175" w14:textId="77777777" w:rsidR="00703332" w:rsidRDefault="00703332" w:rsidP="00703332">
      <w:pPr>
        <w:pStyle w:val="ListParagraph"/>
      </w:pPr>
      <w:r>
        <w:t xml:space="preserve">The sequence is shown below.  </w:t>
      </w:r>
    </w:p>
    <w:p w14:paraId="0AE92395" w14:textId="77777777" w:rsidR="00703332" w:rsidRDefault="00703332" w:rsidP="00703332">
      <w:pPr>
        <w:pStyle w:val="ListParagraph"/>
      </w:pPr>
    </w:p>
    <w:p w14:paraId="2D06C8F2" w14:textId="77777777" w:rsidR="00703332" w:rsidRPr="001D6D8E"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D6D8E">
        <w:rPr>
          <w:rFonts w:ascii="Courier New" w:hAnsi="Courier New" w:cs="Courier New"/>
        </w:rPr>
        <w:t>&gt;</w:t>
      </w:r>
      <w:proofErr w:type="spellStart"/>
      <w:r>
        <w:rPr>
          <w:rFonts w:ascii="Courier New" w:hAnsi="Courier New" w:cs="Courier New"/>
        </w:rPr>
        <w:t>search_seq</w:t>
      </w:r>
      <w:proofErr w:type="spellEnd"/>
    </w:p>
    <w:p w14:paraId="7857C021"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GACACCTCAGTACTAGGATGNNNNNNTATCAGCCTGAACTAGCAGGCCTGGTTCCAAATT</w:t>
      </w:r>
    </w:p>
    <w:p w14:paraId="5972B87C"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TTTTTATCAACACTCGTAGGGGGATTATCCTAGAGGGGGTCTGGGATTTCTTTGACATCA</w:t>
      </w:r>
    </w:p>
    <w:p w14:paraId="211C48B0"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GAGTATTTTTGCCTTGCTCCTTCACAATTTGGGAACAAATAATTTAGTGGTTATTAACCC</w:t>
      </w:r>
    </w:p>
    <w:p w14:paraId="551D4108"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TGGCTACGCACTGGAAACTTTAAAAATAATGCTGGTATGAAATTTACACAGAGTATCGTG</w:t>
      </w:r>
    </w:p>
    <w:p w14:paraId="5E54B97B"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AAAATTTTCACTGAGTACCATGTGGTTATACATTGGATAAGGCTCCAGGAAGCAGCTACT</w:t>
      </w:r>
    </w:p>
    <w:p w14:paraId="735C7AE6"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GGAAGACAGCCATGCCAAGAGTGGTTAGTGGTTGGAATTTTGGCAAGTCAGTTTTAGTCT</w:t>
      </w:r>
    </w:p>
    <w:p w14:paraId="3DE3B3E1"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GCCTTATCAAATACATGGGCATACAGATAAATCCTTAGATGGCTCTCCTACTTACTGAAA</w:t>
      </w:r>
    </w:p>
    <w:p w14:paraId="63788EFC"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CATTTTCTATCTATCTATCTATCTATCTATCTATTTGGGAAGCTATCTATCTATCTATCA</w:t>
      </w:r>
    </w:p>
    <w:p w14:paraId="231247FE"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TTTATTTAAGGTAGTCTCTATCTGCCTCTGTCTCTGTCTGTCTCTGTGTCTCTGTGTCTG</w:t>
      </w:r>
    </w:p>
    <w:p w14:paraId="0F60AB13"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lastRenderedPageBreak/>
        <w:t>TCTGCTCTCTCTCTCTCTCTGTGGGAATCTCTCTCTGTGTGTGTGTGTGTATGTGTGTGT</w:t>
      </w:r>
    </w:p>
    <w:p w14:paraId="0A8FBC8A"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GTGTGTGTGTGGTGTGCATGAACATGAGTAAAATCCATAAGGAAACTTTCAGAGTTGGTC</w:t>
      </w:r>
    </w:p>
    <w:p w14:paraId="4740BC4B"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CTCTCCTTATATCAAATGGATCCAGGAATTAAACTCAGGTTCAATTCTTGGTGCCTTTAC</w:t>
      </w:r>
    </w:p>
    <w:p w14:paraId="19847200"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TAGTTGAGCCATCTCACTGGCTCTTCATCATCTTTAGAATAAACTCACTTTATTACACAC</w:t>
      </w:r>
    </w:p>
    <w:p w14:paraId="09161AEF"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ACACACACACACACAACCTGGGAGTACACACACACACACAACCAAAGCCCCAACGGAAAA</w:t>
      </w:r>
    </w:p>
    <w:p w14:paraId="3013E764"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CTACAATATTATAATGAATACACAGGTTCTCAACATAGTCTCTGCCACGCTTGCAGACAA</w:t>
      </w:r>
    </w:p>
    <w:p w14:paraId="06A0B362"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AGATGAGTAGAAGTAGAAAGAACCAGGGAAACGTGGAGCAAGTCAGAAGGAATAACAGTC</w:t>
      </w:r>
    </w:p>
    <w:p w14:paraId="5E0E7816"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AGAAGGAATAACAGTCAGAAGGAATAACAGTCAGAAGGAGTAACAGTCAGAAGGAATAGC</w:t>
      </w:r>
    </w:p>
    <w:p w14:paraId="6C21DAC0"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AGTCAGAAGGAATAACAGTCAGAAGACAGCACAGTCAGAAGGAATAACAGTCAGAAGGAA</w:t>
      </w:r>
    </w:p>
    <w:p w14:paraId="69D1F421"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TAACAGTCAGAAGGAATAACAGTCAGAAGGAATAACAGTCAGAAGGAATAGCAGTCAGAA</w:t>
      </w:r>
    </w:p>
    <w:p w14:paraId="368F83E9"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GGAATAACAGTCAGAAGGAATAACAGTCAGAAGGAATAACAGTCAAAGAAATAGCAGTCA</w:t>
      </w:r>
    </w:p>
    <w:p w14:paraId="3AC44707"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GAAGGAATAGCAGTCAGAAGGAATAACAGTCAAAGGAGCAGTCAGAAGGAGTAACAGTCA</w:t>
      </w:r>
    </w:p>
    <w:p w14:paraId="16E5B907" w14:textId="77777777" w:rsidR="00703332" w:rsidRPr="00105AA8" w:rsidRDefault="00703332" w:rsidP="0070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105AA8">
        <w:rPr>
          <w:rFonts w:ascii="Courier New" w:hAnsi="Courier New" w:cs="Courier New"/>
        </w:rPr>
        <w:t>GAAGGAATAACAGTCAGAAGGAATAACAGTCAAAGGAATAGCAGTCAGAAGGAGTAACAG</w:t>
      </w:r>
    </w:p>
    <w:p w14:paraId="05F80116" w14:textId="77777777" w:rsidR="00703332" w:rsidRPr="00B1294A" w:rsidRDefault="00703332" w:rsidP="00703332">
      <w:pPr>
        <w:spacing w:line="240" w:lineRule="auto"/>
        <w:rPr>
          <w:b/>
          <w:bCs/>
        </w:rPr>
      </w:pPr>
      <w:r w:rsidRPr="00B1294A">
        <w:rPr>
          <w:rFonts w:ascii="Courier New" w:hAnsi="Courier New" w:cs="Courier New"/>
        </w:rPr>
        <w:t>TCAGAGCAAACACAGAGATGACAAAGGCAATGGGGTCAGAGACTTCACCACTCTCCAAGA</w:t>
      </w:r>
    </w:p>
    <w:p w14:paraId="164E5DAB" w14:textId="77777777" w:rsidR="00703332" w:rsidRDefault="00703332" w:rsidP="00703332">
      <w:pPr>
        <w:rPr>
          <w:b/>
          <w:bCs/>
        </w:rPr>
      </w:pPr>
    </w:p>
    <w:p w14:paraId="576C3732" w14:textId="77777777" w:rsidR="00703332" w:rsidRDefault="00703332" w:rsidP="00703332">
      <w:pPr>
        <w:rPr>
          <w:b/>
          <w:bCs/>
        </w:rPr>
      </w:pPr>
      <w:r>
        <w:rPr>
          <w:b/>
          <w:bCs/>
        </w:rPr>
        <w:t xml:space="preserve">Q3 – </w:t>
      </w:r>
      <w:proofErr w:type="spellStart"/>
      <w:r>
        <w:rPr>
          <w:b/>
          <w:bCs/>
        </w:rPr>
        <w:t>Biopython</w:t>
      </w:r>
      <w:proofErr w:type="spellEnd"/>
    </w:p>
    <w:p w14:paraId="6D8E5D57" w14:textId="77777777" w:rsidR="00703332" w:rsidRDefault="00703332" w:rsidP="00703332">
      <w:pPr>
        <w:rPr>
          <w:b/>
          <w:bCs/>
        </w:rPr>
      </w:pPr>
      <w:proofErr w:type="spellStart"/>
      <w:r>
        <w:rPr>
          <w:b/>
          <w:bCs/>
        </w:rPr>
        <w:t>Biopython</w:t>
      </w:r>
      <w:proofErr w:type="spellEnd"/>
      <w:r>
        <w:rPr>
          <w:b/>
          <w:bCs/>
        </w:rPr>
        <w:t xml:space="preserve"> Tutorial and Cookbook </w:t>
      </w:r>
      <w:hyperlink r:id="rId10" w:anchor="sec2" w:history="1">
        <w:r w:rsidRPr="008D4D5D">
          <w:rPr>
            <w:rStyle w:val="Hyperlink"/>
            <w:b/>
            <w:bCs/>
          </w:rPr>
          <w:t>https://biopython.org/DIST/docs/tutorial/Tutorial.html#sec2</w:t>
        </w:r>
      </w:hyperlink>
    </w:p>
    <w:p w14:paraId="099FCD31" w14:textId="77777777" w:rsidR="00703332" w:rsidRDefault="00703332" w:rsidP="00703332">
      <w:pPr>
        <w:pStyle w:val="ListParagraph"/>
        <w:numPr>
          <w:ilvl w:val="0"/>
          <w:numId w:val="4"/>
        </w:numPr>
      </w:pPr>
      <w:r w:rsidRPr="00261C88">
        <w:t xml:space="preserve">Write a </w:t>
      </w:r>
      <w:proofErr w:type="spellStart"/>
      <w:r>
        <w:t>Biop</w:t>
      </w:r>
      <w:r w:rsidRPr="00261C88">
        <w:t>ython</w:t>
      </w:r>
      <w:proofErr w:type="spellEnd"/>
      <w:r>
        <w:t xml:space="preserve"> program</w:t>
      </w:r>
      <w:r w:rsidRPr="00261C88">
        <w:t xml:space="preserve"> that asks the user to input a DNA-sequence and then translates the sequence to protein sequence</w:t>
      </w:r>
      <w:r>
        <w:t>.</w:t>
      </w:r>
      <w:r w:rsidRPr="00261C88">
        <w:t xml:space="preserve"> </w:t>
      </w:r>
    </w:p>
    <w:p w14:paraId="528F8A92" w14:textId="77777777" w:rsidR="00703332" w:rsidRDefault="00703332" w:rsidP="00703332">
      <w:pPr>
        <w:pStyle w:val="ListParagraph"/>
      </w:pPr>
    </w:p>
    <w:p w14:paraId="67C3DE99" w14:textId="77777777" w:rsidR="00703332" w:rsidRDefault="00703332" w:rsidP="00703332">
      <w:pPr>
        <w:pStyle w:val="ListParagraph"/>
        <w:numPr>
          <w:ilvl w:val="0"/>
          <w:numId w:val="4"/>
        </w:numPr>
      </w:pPr>
      <w:r w:rsidRPr="00A72082">
        <w:t>W</w:t>
      </w:r>
      <w:r>
        <w:t>rite</w:t>
      </w:r>
      <w:r w:rsidRPr="00A72082">
        <w:t xml:space="preserve"> a </w:t>
      </w:r>
      <w:proofErr w:type="spellStart"/>
      <w:r>
        <w:t>Biopy</w:t>
      </w:r>
      <w:r w:rsidRPr="00A72082">
        <w:t>thon</w:t>
      </w:r>
      <w:proofErr w:type="spellEnd"/>
      <w:r>
        <w:t xml:space="preserve"> </w:t>
      </w:r>
      <w:r w:rsidRPr="00A72082">
        <w:t>program that will find all</w:t>
      </w:r>
      <w:r>
        <w:t xml:space="preserve"> </w:t>
      </w:r>
      <w:r w:rsidRPr="00A72082">
        <w:t>articles</w:t>
      </w:r>
      <w:r>
        <w:t xml:space="preserve"> related to Alzheimer’s</w:t>
      </w:r>
      <w:r w:rsidRPr="00A72082">
        <w:t xml:space="preserve"> in PubMed</w:t>
      </w:r>
      <w:r>
        <w:t>. P</w:t>
      </w:r>
      <w:r w:rsidRPr="00A72082">
        <w:t xml:space="preserve">rint </w:t>
      </w:r>
      <w:r>
        <w:t xml:space="preserve">the total number of articles available and the authors. </w:t>
      </w:r>
    </w:p>
    <w:p w14:paraId="603F926F" w14:textId="77777777" w:rsidR="00703332" w:rsidRDefault="00703332" w:rsidP="00703332">
      <w:pPr>
        <w:pStyle w:val="ListParagraph"/>
      </w:pPr>
    </w:p>
    <w:p w14:paraId="01E19A06" w14:textId="77777777" w:rsidR="00703332" w:rsidRPr="00776A86" w:rsidRDefault="00703332" w:rsidP="00703332">
      <w:pPr>
        <w:pStyle w:val="ListParagraph"/>
        <w:numPr>
          <w:ilvl w:val="0"/>
          <w:numId w:val="4"/>
        </w:numPr>
      </w:pPr>
      <w:r w:rsidRPr="00776A86">
        <w:t xml:space="preserve">Write a </w:t>
      </w:r>
      <w:r>
        <w:t>Biop</w:t>
      </w:r>
      <w:r w:rsidRPr="00776A86">
        <w:t>ython-program that finds CpG-islands from a given DNA-sequence.</w:t>
      </w:r>
      <w:r>
        <w:t xml:space="preserve"> </w:t>
      </w:r>
    </w:p>
    <w:p w14:paraId="3E724C5B" w14:textId="77777777" w:rsidR="00703332" w:rsidRDefault="00703332"/>
    <w:sectPr w:rsidR="00703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526E"/>
    <w:multiLevelType w:val="hybridMultilevel"/>
    <w:tmpl w:val="81B68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C4B85"/>
    <w:multiLevelType w:val="hybridMultilevel"/>
    <w:tmpl w:val="81B683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D0731D"/>
    <w:multiLevelType w:val="hybridMultilevel"/>
    <w:tmpl w:val="52423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602A07"/>
    <w:multiLevelType w:val="hybridMultilevel"/>
    <w:tmpl w:val="44B093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980252">
    <w:abstractNumId w:val="3"/>
  </w:num>
  <w:num w:numId="2" w16cid:durableId="213591659">
    <w:abstractNumId w:val="2"/>
  </w:num>
  <w:num w:numId="3" w16cid:durableId="1786844305">
    <w:abstractNumId w:val="0"/>
  </w:num>
  <w:num w:numId="4" w16cid:durableId="1904871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wsTQzMzcxMzI1MDdT0lEKTi0uzszPAykwrAUAYv15vCwAAAA="/>
  </w:docVars>
  <w:rsids>
    <w:rsidRoot w:val="00703332"/>
    <w:rsid w:val="0070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F31D"/>
  <w15:chartTrackingRefBased/>
  <w15:docId w15:val="{AAC99AA5-AD83-4A64-ACE4-4B1744CF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33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332"/>
    <w:pPr>
      <w:spacing w:after="200" w:line="276" w:lineRule="auto"/>
      <w:ind w:left="720"/>
      <w:contextualSpacing/>
    </w:pPr>
  </w:style>
  <w:style w:type="character" w:styleId="Hyperlink">
    <w:name w:val="Hyperlink"/>
    <w:basedOn w:val="DefaultParagraphFont"/>
    <w:uiPriority w:val="99"/>
    <w:unhideWhenUsed/>
    <w:rsid w:val="00703332"/>
    <w:rPr>
      <w:color w:val="0563C1" w:themeColor="hyperlink"/>
      <w:u w:val="single"/>
    </w:rPr>
  </w:style>
  <w:style w:type="table" w:styleId="TableGrid">
    <w:name w:val="Table Grid"/>
    <w:basedOn w:val="TableNormal"/>
    <w:rsid w:val="00703332"/>
    <w:pPr>
      <w:spacing w:after="0" w:line="240" w:lineRule="auto"/>
    </w:pPr>
    <w:rPr>
      <w:rFonts w:ascii="Times New Roman" w:eastAsia="Times New Roman" w:hAnsi="Times New Roman" w:cs="Times New Roman"/>
      <w:kern w:val="0"/>
      <w:sz w:val="20"/>
      <w:szCs w:val="2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ree.org/AUS/aspree-content/aspirin/how-aspirin-works.aspx" TargetMode="External"/><Relationship Id="rId3" Type="http://schemas.openxmlformats.org/officeDocument/2006/relationships/settings" Target="settings.xml"/><Relationship Id="rId7" Type="http://schemas.openxmlformats.org/officeDocument/2006/relationships/hyperlink" Target="https://www.expasy.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ne/" TargetMode="External"/><Relationship Id="rId11" Type="http://schemas.openxmlformats.org/officeDocument/2006/relationships/fontTable" Target="fontTable.xml"/><Relationship Id="rId5" Type="http://schemas.openxmlformats.org/officeDocument/2006/relationships/hyperlink" Target="https://www.ncbi.nlm.nih.gov/" TargetMode="External"/><Relationship Id="rId10" Type="http://schemas.openxmlformats.org/officeDocument/2006/relationships/hyperlink" Target="https://biopython.org/DIST/docs/tutorial/Tutorial.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SC</dc:creator>
  <cp:keywords/>
  <dc:description/>
  <cp:lastModifiedBy>Lab SC</cp:lastModifiedBy>
  <cp:revision>1</cp:revision>
  <dcterms:created xsi:type="dcterms:W3CDTF">2023-12-03T04:01:00Z</dcterms:created>
  <dcterms:modified xsi:type="dcterms:W3CDTF">2023-12-03T04:01:00Z</dcterms:modified>
</cp:coreProperties>
</file>