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53FB308" wp14:paraId="2C078E63" wp14:textId="77777777">
      <w:pPr>
        <w:jc w:val="center"/>
      </w:pPr>
    </w:p>
    <w:p w:rsidR="153FB308" w:rsidP="153FB308" w:rsidRDefault="153FB308" w14:paraId="431D1723" w14:textId="6B2C279B">
      <w:pPr>
        <w:jc w:val="center"/>
      </w:pPr>
    </w:p>
    <w:p w:rsidR="153FB308" w:rsidP="153FB308" w:rsidRDefault="153FB308" w14:paraId="7BD3EC50" w14:textId="702365FE">
      <w:pPr>
        <w:jc w:val="center"/>
      </w:pPr>
    </w:p>
    <w:p w:rsidR="153FB308" w:rsidP="153FB308" w:rsidRDefault="153FB308" w14:paraId="14C48D8A" w14:textId="3F7DE442">
      <w:pPr>
        <w:jc w:val="center"/>
      </w:pPr>
    </w:p>
    <w:p w:rsidR="153FB308" w:rsidP="153FB308" w:rsidRDefault="153FB308" w14:paraId="543DED8C" w14:textId="6B3E353A">
      <w:pPr>
        <w:jc w:val="center"/>
      </w:pPr>
    </w:p>
    <w:p w:rsidR="153FB308" w:rsidP="153FB308" w:rsidRDefault="153FB308" w14:paraId="1C85C63F" w14:textId="3CF1E293">
      <w:pPr>
        <w:jc w:val="center"/>
      </w:pPr>
    </w:p>
    <w:p w:rsidR="153FB308" w:rsidP="153FB308" w:rsidRDefault="153FB308" w14:paraId="232C575F" w14:textId="3B760880">
      <w:pPr>
        <w:jc w:val="center"/>
      </w:pPr>
    </w:p>
    <w:p w:rsidR="153FB308" w:rsidP="153FB308" w:rsidRDefault="153FB308" w14:paraId="632C95FB" w14:textId="2FDBB216">
      <w:pPr>
        <w:jc w:val="center"/>
      </w:pPr>
    </w:p>
    <w:p w:rsidR="153FB308" w:rsidP="153FB308" w:rsidRDefault="153FB308" w14:paraId="6E3B0041" w14:textId="3ADE2D2F">
      <w:pPr>
        <w:jc w:val="center"/>
      </w:pPr>
    </w:p>
    <w:p w:rsidR="7CE12183" w:rsidP="153FB308" w:rsidRDefault="7CE12183" w14:paraId="7174AB68" w14:textId="5EC032EF">
      <w:pPr>
        <w:jc w:val="center"/>
      </w:pPr>
      <w:r w:rsidR="7CE12183">
        <w:rPr/>
        <w:t>Melanie Lorraine Salas</w:t>
      </w:r>
    </w:p>
    <w:p w:rsidR="7CE12183" w:rsidP="153FB308" w:rsidRDefault="7CE12183" w14:paraId="30039986" w14:textId="7E9CCDF8">
      <w:pPr>
        <w:jc w:val="center"/>
      </w:pPr>
      <w:r w:rsidR="7CE12183">
        <w:rPr/>
        <w:t>Research Methods Tutorial Final</w:t>
      </w:r>
    </w:p>
    <w:p w:rsidR="7CE12183" w:rsidP="153FB308" w:rsidRDefault="7CE12183" w14:paraId="635F6D1F" w14:textId="11D201FC">
      <w:pPr>
        <w:jc w:val="center"/>
        <w:rPr>
          <w:vertAlign w:val="superscript"/>
        </w:rPr>
      </w:pPr>
      <w:r w:rsidR="7CE12183">
        <w:rPr/>
        <w:t>May 9</w:t>
      </w:r>
      <w:r w:rsidRPr="153FB308" w:rsidR="7CE12183">
        <w:rPr>
          <w:vertAlign w:val="superscript"/>
        </w:rPr>
        <w:t>th</w:t>
      </w:r>
      <w:r w:rsidR="7CE12183">
        <w:rPr/>
        <w:t xml:space="preserve"> 2025</w:t>
      </w:r>
    </w:p>
    <w:p w:rsidR="153FB308" w:rsidP="153FB308" w:rsidRDefault="153FB308" w14:paraId="552A1F25" w14:textId="17A59B70">
      <w:pPr>
        <w:jc w:val="center"/>
      </w:pPr>
    </w:p>
    <w:p w:rsidR="153FB308" w:rsidP="153FB308" w:rsidRDefault="153FB308" w14:paraId="5DAB6CCC" w14:textId="631C3800">
      <w:pPr>
        <w:jc w:val="center"/>
      </w:pPr>
    </w:p>
    <w:p w:rsidR="153FB308" w:rsidP="153FB308" w:rsidRDefault="153FB308" w14:paraId="796E2048" w14:textId="015DF4B9">
      <w:pPr>
        <w:jc w:val="center"/>
      </w:pPr>
    </w:p>
    <w:p w:rsidR="153FB308" w:rsidP="153FB308" w:rsidRDefault="153FB308" w14:paraId="72720293" w14:textId="703524A6">
      <w:pPr>
        <w:jc w:val="center"/>
      </w:pPr>
    </w:p>
    <w:p w:rsidR="153FB308" w:rsidP="153FB308" w:rsidRDefault="153FB308" w14:paraId="1A980C18" w14:textId="32CC3918">
      <w:pPr>
        <w:jc w:val="center"/>
      </w:pPr>
    </w:p>
    <w:p w:rsidR="153FB308" w:rsidP="153FB308" w:rsidRDefault="153FB308" w14:paraId="5BCD2938" w14:textId="610658BE">
      <w:pPr>
        <w:jc w:val="center"/>
      </w:pPr>
    </w:p>
    <w:p w:rsidR="153FB308" w:rsidP="153FB308" w:rsidRDefault="153FB308" w14:paraId="4BB8C492" w14:textId="3A0B1012">
      <w:pPr>
        <w:jc w:val="center"/>
      </w:pPr>
    </w:p>
    <w:p w:rsidR="153FB308" w:rsidP="153FB308" w:rsidRDefault="153FB308" w14:paraId="3D7135C5" w14:textId="32CC887F">
      <w:pPr>
        <w:jc w:val="center"/>
      </w:pPr>
    </w:p>
    <w:p w:rsidR="153FB308" w:rsidP="153FB308" w:rsidRDefault="153FB308" w14:paraId="2E936087" w14:textId="50500EC3">
      <w:pPr>
        <w:jc w:val="center"/>
      </w:pPr>
    </w:p>
    <w:p w:rsidR="153FB308" w:rsidP="153FB308" w:rsidRDefault="153FB308" w14:paraId="3B5C1590" w14:textId="721F9FC0">
      <w:pPr>
        <w:jc w:val="center"/>
      </w:pPr>
    </w:p>
    <w:p w:rsidR="153FB308" w:rsidP="153FB308" w:rsidRDefault="153FB308" w14:paraId="4F5EE4EB" w14:textId="3A6905CD">
      <w:pPr>
        <w:jc w:val="center"/>
      </w:pPr>
    </w:p>
    <w:p w:rsidR="153FB308" w:rsidP="153FB308" w:rsidRDefault="153FB308" w14:paraId="3022CD4B" w14:textId="486B23F8">
      <w:pPr>
        <w:jc w:val="center"/>
      </w:pPr>
    </w:p>
    <w:p w:rsidR="153FB308" w:rsidP="153FB308" w:rsidRDefault="153FB308" w14:paraId="514180E8" w14:textId="63F2EB1B">
      <w:pPr>
        <w:jc w:val="center"/>
      </w:pPr>
    </w:p>
    <w:p w:rsidR="153FB308" w:rsidP="153FB308" w:rsidRDefault="153FB308" w14:paraId="61EB208D" w14:textId="47B4508E">
      <w:pPr>
        <w:jc w:val="center"/>
      </w:pPr>
    </w:p>
    <w:p w:rsidR="153FB308" w:rsidP="153FB308" w:rsidRDefault="153FB308" w14:paraId="58342AD7" w14:textId="42B76DDB">
      <w:pPr>
        <w:pStyle w:val="Normal"/>
        <w:jc w:val="center"/>
      </w:pPr>
    </w:p>
    <w:p w:rsidR="2B085959" w:rsidP="153FB308" w:rsidRDefault="2B085959" w14:paraId="29B58EA4" w14:textId="1A845E0F">
      <w:pPr>
        <w:pStyle w:val="Normal"/>
        <w:spacing w:before="0" w:beforeAutospacing="off" w:after="0" w:afterAutospacing="off" w:line="276" w:lineRule="auto"/>
        <w:ind w:firstLine="720"/>
        <w:jc w:val="left"/>
        <w:rPr>
          <w:rFonts w:ascii="Arial" w:hAnsi="Arial" w:eastAsia="Arial" w:cs="Arial"/>
          <w:noProof w:val="0"/>
          <w:sz w:val="24"/>
          <w:szCs w:val="24"/>
          <w:lang w:val="en-US"/>
        </w:rPr>
      </w:pPr>
      <w:r w:rsidRPr="153FB308" w:rsidR="2B085959">
        <w:rPr>
          <w:rFonts w:ascii="Arial" w:hAnsi="Arial" w:eastAsia="Arial" w:cs="Arial"/>
          <w:noProof w:val="0"/>
          <w:sz w:val="24"/>
          <w:szCs w:val="24"/>
          <w:lang w:val="en-US"/>
        </w:rPr>
        <w:t xml:space="preserve">For this tutorial, I will be showing you how I was able to discover the disruption of Heat Stressed being induced in pathways in such genes as LCA5L, MYBL1, and MAGEB4 while using Multi-Omics Data, R, and some ChatGPT for information that was not found. Within this research, I wanted to investigate the following key points: “How will heat stress affect gene expression associated with gene expression? How are chromatin structures adjusted in response to heat stress? Under heat stress, what is the role of protein aggregation and oxidative stress, and how does the loss of the key genes (LCA5L, MYBL1, and MAGEB4 amplify these effects? </w:t>
      </w:r>
      <w:r w:rsidRPr="153FB308" w:rsidR="2B085959">
        <w:rPr>
          <w:rFonts w:ascii="Arial" w:hAnsi="Arial" w:eastAsia="Arial" w:cs="Arial"/>
          <w:noProof w:val="0"/>
          <w:sz w:val="24"/>
          <w:szCs w:val="24"/>
          <w:lang w:val="en-US"/>
        </w:rPr>
        <w:t xml:space="preserve">The reason for this study is that investigating these key factors will help us </w:t>
      </w:r>
      <w:r w:rsidRPr="153FB308" w:rsidR="2B085959">
        <w:rPr>
          <w:rFonts w:ascii="Arial" w:hAnsi="Arial" w:eastAsia="Arial" w:cs="Arial"/>
          <w:noProof w:val="0"/>
          <w:sz w:val="24"/>
          <w:szCs w:val="24"/>
          <w:lang w:val="en-US"/>
        </w:rPr>
        <w:t>identify</w:t>
      </w:r>
      <w:r w:rsidRPr="153FB308" w:rsidR="2B085959">
        <w:rPr>
          <w:rFonts w:ascii="Arial" w:hAnsi="Arial" w:eastAsia="Arial" w:cs="Arial"/>
          <w:noProof w:val="0"/>
          <w:sz w:val="24"/>
          <w:szCs w:val="24"/>
          <w:lang w:val="en-US"/>
        </w:rPr>
        <w:t xml:space="preserve"> the goal of what molecular disruptions are occurring, as well as the regulation of mechanisms of germ cell survival and fertility preservation strategies.</w:t>
      </w:r>
      <w:r w:rsidRPr="153FB308" w:rsidR="2B085959">
        <w:rPr>
          <w:rFonts w:ascii="Arial" w:hAnsi="Arial" w:eastAsia="Arial" w:cs="Arial"/>
          <w:noProof w:val="0"/>
          <w:sz w:val="24"/>
          <w:szCs w:val="24"/>
          <w:lang w:val="en-US"/>
        </w:rPr>
        <w:t xml:space="preserve"> To analyze transcriptomics and the changes in chromatin under heat stress. RNA-seq and ATAC-Seq data from testicular tissue of Wild type and knockout mice, specifically LCA5L, MYBL1, MAGEB4 is going to be processed in R. </w:t>
      </w:r>
      <w:r w:rsidRPr="153FB308" w:rsidR="2B085959">
        <w:rPr>
          <w:rFonts w:ascii="Arial" w:hAnsi="Arial" w:eastAsia="Arial" w:cs="Arial"/>
          <w:noProof w:val="0"/>
          <w:sz w:val="24"/>
          <w:szCs w:val="24"/>
          <w:lang w:val="en-US"/>
        </w:rPr>
        <w:t>All of</w:t>
      </w:r>
      <w:r w:rsidRPr="153FB308" w:rsidR="2B085959">
        <w:rPr>
          <w:rFonts w:ascii="Arial" w:hAnsi="Arial" w:eastAsia="Arial" w:cs="Arial"/>
          <w:noProof w:val="0"/>
          <w:sz w:val="24"/>
          <w:szCs w:val="24"/>
          <w:lang w:val="en-US"/>
        </w:rPr>
        <w:t xml:space="preserve"> this data will be made up from Chat </w:t>
      </w:r>
      <w:r w:rsidRPr="153FB308" w:rsidR="2B085959">
        <w:rPr>
          <w:rFonts w:ascii="Arial" w:hAnsi="Arial" w:eastAsia="Arial" w:cs="Arial"/>
          <w:noProof w:val="0"/>
          <w:sz w:val="24"/>
          <w:szCs w:val="24"/>
          <w:lang w:val="en-US"/>
        </w:rPr>
        <w:t>gpt</w:t>
      </w:r>
      <w:r w:rsidRPr="153FB308" w:rsidR="2B085959">
        <w:rPr>
          <w:rFonts w:ascii="Arial" w:hAnsi="Arial" w:eastAsia="Arial" w:cs="Arial"/>
          <w:noProof w:val="0"/>
          <w:sz w:val="24"/>
          <w:szCs w:val="24"/>
          <w:lang w:val="en-US"/>
        </w:rPr>
        <w:t xml:space="preserve"> due to some results that I have from the genes is not fully processed and cannot be used in R. The differential gene expression will be assessed using DESeq2, which is an R package that is used to analyze RNA-seq data to </w:t>
      </w:r>
      <w:r w:rsidRPr="153FB308" w:rsidR="2B085959">
        <w:rPr>
          <w:rFonts w:ascii="Arial" w:hAnsi="Arial" w:eastAsia="Arial" w:cs="Arial"/>
          <w:noProof w:val="0"/>
          <w:sz w:val="24"/>
          <w:szCs w:val="24"/>
          <w:lang w:val="en-US"/>
        </w:rPr>
        <w:t>identify</w:t>
      </w:r>
      <w:r w:rsidRPr="153FB308" w:rsidR="2B085959">
        <w:rPr>
          <w:rFonts w:ascii="Arial" w:hAnsi="Arial" w:eastAsia="Arial" w:cs="Arial"/>
          <w:noProof w:val="0"/>
          <w:sz w:val="24"/>
          <w:szCs w:val="24"/>
          <w:lang w:val="en-US"/>
        </w:rPr>
        <w:t xml:space="preserve"> the different genes being expressed. So, while chromatin is accessible, it will be analyzed in DESeq2, as it is being performed to analyze genomic data and even give us a visualization of what is happening in the impacts of heat stress on germ cell health, while additional statistical analyses will assess oxidative stress and protein aggregation in heat-stressed knockout mice.</w:t>
      </w:r>
    </w:p>
    <w:p w:rsidR="153FB308" w:rsidP="153FB308" w:rsidRDefault="153FB308" w14:paraId="3B636A35" w14:textId="1A0A5CBE">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87F6D8B" w14:textId="0FDA2E27">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D717E39" w14:textId="174EB617">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80DA4BB" w14:textId="656B6985">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70590EA7" w14:textId="1B0E8E1A">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0547F953" w14:textId="470E358B">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4668C5EA" w14:textId="56E700B1">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3C70AF5" w14:textId="6259339E">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7B7FE7C3" w14:textId="383D5337">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DCEB76B" w14:textId="4796673F">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7852CDAE" w14:textId="324A1822">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4F0BAFEC" w14:textId="145C71D8">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5715AF9" w14:textId="2DA70A8B">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15B7E38B" w14:textId="5376753C">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077CD49" w14:textId="27D46FE0">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1988B976" w14:textId="030D6553">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1A936D2F" w14:textId="3BF9CDBF">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7E10E11C" w14:textId="6255031C">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7A6EEBD3" w14:textId="105C3940">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26E43E43" w14:textId="3C8A91BC">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CDD1AC6" w14:textId="7C5BC45F">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AD49AB6" w14:textId="7A333136">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A52C4B6" w14:textId="1915BC38">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12394655" w14:textId="3F66FD2B">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74FD5BA" w14:textId="50793A5F">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43735E5D" w14:textId="7DC0538F">
      <w:pPr>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4C3DD9E8">
        <w:drawing>
          <wp:inline wp14:editId="514B88BC" wp14:anchorId="1C126491">
            <wp:extent cx="5943600" cy="3086100"/>
            <wp:effectExtent l="0" t="0" r="0" b="0"/>
            <wp:docPr id="1869490110" name="" descr="Picture" title=""/>
            <wp:cNvGraphicFramePr>
              <a:graphicFrameLocks noChangeAspect="1"/>
            </wp:cNvGraphicFramePr>
            <a:graphic>
              <a:graphicData uri="http://schemas.openxmlformats.org/drawingml/2006/picture">
                <pic:pic>
                  <pic:nvPicPr>
                    <pic:cNvPr id="0" name=""/>
                    <pic:cNvPicPr/>
                  </pic:nvPicPr>
                  <pic:blipFill>
                    <a:blip r:embed="R1264d18085494469">
                      <a:extLst>
                        <a:ext xmlns:a="http://schemas.openxmlformats.org/drawingml/2006/main" uri="{28A0092B-C50C-407E-A947-70E740481C1C}">
                          <a14:useLocalDpi val="0"/>
                        </a:ext>
                      </a:extLst>
                    </a:blip>
                    <a:stretch>
                      <a:fillRect/>
                    </a:stretch>
                  </pic:blipFill>
                  <pic:spPr>
                    <a:xfrm>
                      <a:off x="0" y="0"/>
                      <a:ext cx="5943600" cy="3086100"/>
                    </a:xfrm>
                    <a:prstGeom prst="rect">
                      <a:avLst/>
                    </a:prstGeom>
                  </pic:spPr>
                </pic:pic>
              </a:graphicData>
            </a:graphic>
          </wp:inline>
        </w:drawing>
      </w:r>
      <w:r>
        <w:br/>
      </w: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Data Generated from ChatGpt</w:t>
      </w:r>
    </w:p>
    <w:p w:rsidR="4C840125" w:rsidP="555FC930" w:rsidRDefault="4C840125" w14:paraId="5D45F42E" w14:textId="5DBCA6DE">
      <w:pPr>
        <w:spacing w:before="0" w:beforeAutospacing="off" w:after="0" w:afterAutospacing="off" w:line="276" w:lineRule="auto"/>
        <w:jc w:val="left"/>
      </w:pPr>
      <w:r w:rsidR="4C3DD9E8">
        <w:drawing>
          <wp:inline wp14:editId="5D40A401" wp14:anchorId="19366BB8">
            <wp:extent cx="3745075" cy="2352675"/>
            <wp:effectExtent l="0" t="0" r="0" b="0"/>
            <wp:docPr id="1440769971" name="" descr="Picture" title=""/>
            <wp:cNvGraphicFramePr>
              <a:graphicFrameLocks noChangeAspect="1"/>
            </wp:cNvGraphicFramePr>
            <a:graphic>
              <a:graphicData uri="http://schemas.openxmlformats.org/drawingml/2006/picture">
                <pic:pic>
                  <pic:nvPicPr>
                    <pic:cNvPr id="0" name=""/>
                    <pic:cNvPicPr/>
                  </pic:nvPicPr>
                  <pic:blipFill>
                    <a:blip r:embed="Rac5460c83c5b4a43">
                      <a:extLst>
                        <a:ext xmlns:a="http://schemas.openxmlformats.org/drawingml/2006/main" uri="{28A0092B-C50C-407E-A947-70E740481C1C}">
                          <a14:useLocalDpi val="0"/>
                        </a:ext>
                      </a:extLst>
                    </a:blip>
                    <a:stretch>
                      <a:fillRect/>
                    </a:stretch>
                  </pic:blipFill>
                  <pic:spPr>
                    <a:xfrm>
                      <a:off x="0" y="0"/>
                      <a:ext cx="3745075" cy="2352675"/>
                    </a:xfrm>
                    <a:prstGeom prst="rect">
                      <a:avLst/>
                    </a:prstGeom>
                  </pic:spPr>
                </pic:pic>
              </a:graphicData>
            </a:graphic>
          </wp:inline>
        </w:drawing>
      </w:r>
      <w:r>
        <w:br/>
      </w:r>
    </w:p>
    <w:p w:rsidR="4C840125" w:rsidP="555FC930" w:rsidRDefault="4C840125" w14:paraId="023940EB" w14:textId="01585ABA">
      <w:pPr>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Graph that was Generated</w:t>
      </w:r>
    </w:p>
    <w:p w:rsidR="4C840125" w:rsidP="555FC930" w:rsidRDefault="4C840125" w14:paraId="3EA7EF8E" w14:textId="71423352">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3804D232" w14:textId="72C558AB">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2D240BB7" w14:textId="02261C67">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299F266" w14:textId="12EF9953">
      <w:pPr>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install.packages("readxl")</w:t>
      </w:r>
    </w:p>
    <w:p w:rsidR="4C840125" w:rsidP="555FC930" w:rsidRDefault="4C840125" w14:paraId="19709359" w14:textId="673D1487">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install.packages("pheatmap")</w:t>
      </w:r>
    </w:p>
    <w:p w:rsidR="4C840125" w:rsidP="555FC930" w:rsidRDefault="4C840125" w14:paraId="7DA02797" w14:textId="35CF7526">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p>
    <w:p w:rsidR="4C840125" w:rsidP="555FC930" w:rsidRDefault="4C840125" w14:paraId="485F25E9" w14:textId="6E4B59F5">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Load necessary libraries</w:t>
      </w:r>
    </w:p>
    <w:p w:rsidR="4C840125" w:rsidP="555FC930" w:rsidRDefault="4C840125" w14:paraId="01BC0C40" w14:textId="4D77249D">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library(readxl)</w:t>
      </w:r>
    </w:p>
    <w:p w:rsidR="4C840125" w:rsidP="555FC930" w:rsidRDefault="4C840125" w14:paraId="1E7A2AD8" w14:textId="49E4D2CF">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library(pheatmap)</w:t>
      </w:r>
    </w:p>
    <w:p w:rsidR="4C840125" w:rsidP="555FC930" w:rsidRDefault="4C840125" w14:paraId="06F4F98B" w14:textId="2C3CEA55">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p>
    <w:p w:rsidR="4C840125" w:rsidP="555FC930" w:rsidRDefault="4C840125" w14:paraId="7543B404" w14:textId="6034E3A6">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Load the data</w:t>
      </w:r>
    </w:p>
    <w:p w:rsidR="4C840125" w:rsidP="555FC930" w:rsidRDefault="4C840125" w14:paraId="7EB34CEF" w14:textId="4934BF92">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data &lt;- read_excel("Heat_Stress_Spermatogenesis_Data.xlsx")</w:t>
      </w:r>
    </w:p>
    <w:p w:rsidR="4C840125" w:rsidP="555FC930" w:rsidRDefault="4C840125" w14:paraId="093A0580" w14:textId="4636AC6F">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p>
    <w:p w:rsidR="4C840125" w:rsidP="555FC930" w:rsidRDefault="4C840125" w14:paraId="50F26318" w14:textId="07AB803F">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Select relevant columns for heatmap</w:t>
      </w:r>
    </w:p>
    <w:p w:rsidR="4C840125" w:rsidP="555FC930" w:rsidRDefault="4C840125" w14:paraId="0AB99EAB" w14:textId="16AC6B6B">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heatmap_data &lt;- data[, c("LCA5L_TPM", "MYBL1_TPM", "MAGEB4_TPM",</w:t>
      </w:r>
    </w:p>
    <w:p w:rsidR="4C840125" w:rsidP="555FC930" w:rsidRDefault="4C840125" w14:paraId="240460F0" w14:textId="1D81E6C7">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xml:space="preserve">                         "Chromatin_Peak_LCA5L", "Chromatin_Peak_MYBL1", "Chromatin_Peak_MAGEB4",</w:t>
      </w:r>
    </w:p>
    <w:p w:rsidR="4C840125" w:rsidP="555FC930" w:rsidRDefault="4C840125" w14:paraId="7F8F29EE" w14:textId="5CD4498D">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xml:space="preserve">                         "ROS_Level", "Aggregation_Score")]</w:t>
      </w:r>
    </w:p>
    <w:p w:rsidR="4C840125" w:rsidP="555FC930" w:rsidRDefault="4C840125" w14:paraId="1976448B" w14:textId="1DE67B21">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p>
    <w:p w:rsidR="4C840125" w:rsidP="555FC930" w:rsidRDefault="4C840125" w14:paraId="5078A1DD" w14:textId="3DE47051">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Normalize data (min-max scaling)</w:t>
      </w:r>
    </w:p>
    <w:p w:rsidR="4C840125" w:rsidP="555FC930" w:rsidRDefault="4C840125" w14:paraId="138CC5E3" w14:textId="07F5B91C">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normalize &lt;- function(x) {(x - min(x)) / (max(x) - min(x))}</w:t>
      </w:r>
    </w:p>
    <w:p w:rsidR="4C840125" w:rsidP="555FC930" w:rsidRDefault="4C840125" w14:paraId="365638EC" w14:textId="73E92D8C">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normalized_data &lt;- as.data.frame(lapply(heatmap_data, normalize))</w:t>
      </w:r>
    </w:p>
    <w:p w:rsidR="4C840125" w:rsidP="555FC930" w:rsidRDefault="4C840125" w14:paraId="2AC6CCA3" w14:textId="180407E0">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p>
    <w:p w:rsidR="4C840125" w:rsidP="555FC930" w:rsidRDefault="4C840125" w14:paraId="47441D63" w14:textId="2DDBEB52">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Set row names to Mouse_ID or Genotype for easier interpretation</w:t>
      </w:r>
    </w:p>
    <w:p w:rsidR="4C840125" w:rsidP="555FC930" w:rsidRDefault="4C840125" w14:paraId="66825057" w14:textId="2859CA32">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rownames(normalized_data) &lt;- paste(data$Mouse_ID, data$Genotype, data$Condition, sep = "_")</w:t>
      </w:r>
    </w:p>
    <w:p w:rsidR="4C840125" w:rsidP="555FC930" w:rsidRDefault="4C840125" w14:paraId="6183629F" w14:textId="1EC92AC1">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p>
    <w:p w:rsidR="4C840125" w:rsidP="555FC930" w:rsidRDefault="4C840125" w14:paraId="7D33A406" w14:textId="7C6E098E">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Create the heatmap</w:t>
      </w:r>
    </w:p>
    <w:p w:rsidR="4C840125" w:rsidP="555FC930" w:rsidRDefault="4C840125" w14:paraId="27B35615" w14:textId="49C1A53C">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pheatmap(normalized_data,</w:t>
      </w:r>
    </w:p>
    <w:p w:rsidR="4C840125" w:rsidP="555FC930" w:rsidRDefault="4C840125" w14:paraId="68D76A31" w14:textId="218AEC59">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xml:space="preserve">         cluster_rows = TRUE,</w:t>
      </w:r>
    </w:p>
    <w:p w:rsidR="4C840125" w:rsidP="555FC930" w:rsidRDefault="4C840125" w14:paraId="7303958F" w14:textId="6A8B98FB">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xml:space="preserve">         cluster_cols = TRUE,</w:t>
      </w:r>
    </w:p>
    <w:p w:rsidR="4C840125" w:rsidP="555FC930" w:rsidRDefault="4C840125" w14:paraId="545817A5" w14:textId="24448B90">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xml:space="preserve">         color = colorRampPalette(c("navy", "white", "firebrick3"))(50),</w:t>
      </w:r>
    </w:p>
    <w:p w:rsidR="4C840125" w:rsidP="555FC930" w:rsidRDefault="4C840125" w14:paraId="515A9086" w14:textId="604396A3">
      <w:pPr>
        <w:shd w:val="clear" w:color="auto" w:fill="FFFFFF" w:themeFill="background1"/>
        <w:spacing w:before="0" w:beforeAutospacing="off" w:after="0" w:afterAutospacing="off" w:line="276" w:lineRule="auto"/>
        <w:rPr>
          <w:rFonts w:ascii="Aptos" w:hAnsi="Aptos" w:eastAsia="Aptos" w:cs="Aptos"/>
          <w:b w:val="0"/>
          <w:bCs w:val="0"/>
          <w:i w:val="0"/>
          <w:iCs w:val="0"/>
          <w:caps w:val="0"/>
          <w:smallCaps w:val="0"/>
          <w:noProof w:val="0"/>
          <w:color w:val="000000" w:themeColor="text1" w:themeTint="FF" w:themeShade="FF"/>
          <w:sz w:val="24"/>
          <w:szCs w:val="24"/>
          <w:lang w:val="en"/>
        </w:rPr>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 xml:space="preserve">         main = "Heatmap: Gene Expression, Chromatin State, and Stress Markers")</w:t>
      </w:r>
    </w:p>
    <w:p w:rsidR="4C840125" w:rsidP="555FC930" w:rsidRDefault="4C840125" w14:paraId="7BCEAD37" w14:textId="672C46A2">
      <w:pPr>
        <w:spacing w:before="0" w:beforeAutospacing="off" w:after="0" w:afterAutospacing="off" w:line="276" w:lineRule="auto"/>
        <w:jc w:val="left"/>
      </w:pPr>
      <w:r w:rsidRPr="555FC930" w:rsidR="4C3DD9E8">
        <w:rPr>
          <w:rFonts w:ascii="Aptos" w:hAnsi="Aptos" w:eastAsia="Aptos" w:cs="Aptos"/>
          <w:b w:val="0"/>
          <w:bCs w:val="0"/>
          <w:i w:val="0"/>
          <w:iCs w:val="0"/>
          <w:caps w:val="0"/>
          <w:smallCaps w:val="0"/>
          <w:noProof w:val="0"/>
          <w:color w:val="000000" w:themeColor="text1" w:themeTint="FF" w:themeShade="FF"/>
          <w:sz w:val="24"/>
          <w:szCs w:val="24"/>
          <w:lang w:val="en-US"/>
        </w:rPr>
        <w:t>Code Ran</w:t>
      </w:r>
    </w:p>
    <w:p w:rsidR="4C840125" w:rsidP="555FC930" w:rsidRDefault="4C840125" w14:paraId="27E46684" w14:textId="18C2241B">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0886039F" w14:textId="5F71B3B9">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4F60BA29" w14:textId="106BD16B">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7EBBC688" w14:textId="61A3B8BF">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41691AC0" w14:textId="21F0F44A">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3C917477" w14:textId="6285FC21">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634262B0" w14:textId="674BEA19">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5C1C4ADB" w14:textId="66552FAF">
      <w:pPr>
        <w:pStyle w:val="Normal"/>
        <w:spacing w:before="0" w:beforeAutospacing="off" w:after="0" w:afterAutospacing="off" w:line="276" w:lineRule="auto"/>
        <w:jc w:val="left"/>
        <w:rPr>
          <w:rFonts w:ascii="Arial" w:hAnsi="Arial" w:eastAsia="Arial" w:cs="Arial"/>
          <w:noProof w:val="0"/>
          <w:sz w:val="24"/>
          <w:szCs w:val="24"/>
          <w:lang w:val="en"/>
        </w:rPr>
      </w:pPr>
    </w:p>
    <w:p w:rsidR="4C840125" w:rsidP="555FC930" w:rsidRDefault="4C840125" w14:paraId="11FC1F28" w14:textId="1A0AC229">
      <w:pPr>
        <w:pStyle w:val="Normal"/>
        <w:spacing w:before="0" w:beforeAutospacing="off" w:after="0" w:afterAutospacing="off" w:line="276" w:lineRule="auto"/>
        <w:jc w:val="left"/>
        <w:rPr>
          <w:rFonts w:ascii="Arial" w:hAnsi="Arial" w:eastAsia="Arial" w:cs="Arial"/>
          <w:noProof w:val="0"/>
          <w:sz w:val="22"/>
          <w:szCs w:val="22"/>
          <w:lang w:val="en"/>
        </w:rPr>
      </w:pPr>
    </w:p>
    <w:p w:rsidR="4C840125" w:rsidP="555FC930" w:rsidRDefault="4C840125" w14:paraId="783AED8D" w14:textId="155C4FDC">
      <w:pPr>
        <w:pStyle w:val="Normal"/>
        <w:spacing w:before="0" w:beforeAutospacing="off" w:after="0" w:afterAutospacing="off" w:line="276" w:lineRule="auto"/>
        <w:jc w:val="center"/>
        <w:rPr>
          <w:rFonts w:ascii="Arial" w:hAnsi="Arial" w:eastAsia="Arial" w:cs="Arial"/>
          <w:noProof w:val="0"/>
          <w:sz w:val="24"/>
          <w:szCs w:val="24"/>
          <w:lang w:val="en"/>
        </w:rPr>
      </w:pPr>
      <w:r w:rsidRPr="555FC930" w:rsidR="4C840125">
        <w:rPr>
          <w:rFonts w:ascii="Arial" w:hAnsi="Arial" w:eastAsia="Arial" w:cs="Arial"/>
          <w:noProof w:val="0"/>
          <w:sz w:val="22"/>
          <w:szCs w:val="22"/>
          <w:lang w:val="en"/>
        </w:rPr>
        <w:t xml:space="preserve">References </w:t>
      </w:r>
    </w:p>
    <w:p w:rsidR="555FC930" w:rsidP="555FC930" w:rsidRDefault="555FC930" w14:paraId="65076A22" w14:textId="7AB5FD35">
      <w:pPr>
        <w:pStyle w:val="Normal"/>
        <w:spacing w:before="0" w:beforeAutospacing="off" w:after="0" w:afterAutospacing="off" w:line="276" w:lineRule="auto"/>
        <w:jc w:val="center"/>
        <w:rPr>
          <w:rFonts w:ascii="Arial" w:hAnsi="Arial" w:eastAsia="Arial" w:cs="Arial"/>
          <w:noProof w:val="0"/>
          <w:sz w:val="22"/>
          <w:szCs w:val="22"/>
          <w:lang w:val="en"/>
        </w:rPr>
      </w:pPr>
    </w:p>
    <w:p w:rsidR="5F67529E" w:rsidP="153FB308" w:rsidRDefault="5F67529E" w14:paraId="2A8ABDF8" w14:textId="0E92BE09">
      <w:pPr>
        <w:spacing w:before="0" w:beforeAutospacing="off" w:after="0" w:afterAutospacing="off" w:line="276" w:lineRule="auto"/>
        <w:jc w:val="left"/>
      </w:pPr>
      <w:r w:rsidRPr="153FB308" w:rsidR="5F67529E">
        <w:rPr>
          <w:rFonts w:ascii="Arial" w:hAnsi="Arial" w:eastAsia="Arial" w:cs="Arial"/>
          <w:noProof w:val="0"/>
          <w:sz w:val="22"/>
          <w:szCs w:val="22"/>
          <w:lang w:val="en"/>
        </w:rPr>
        <w:t xml:space="preserve">Love, M. I., Huber, W., &amp; Anders, S. (2014, December 5). </w:t>
      </w:r>
      <w:r w:rsidRPr="153FB308" w:rsidR="5F67529E">
        <w:rPr>
          <w:rFonts w:ascii="Arial" w:hAnsi="Arial" w:eastAsia="Arial" w:cs="Arial"/>
          <w:i w:val="1"/>
          <w:iCs w:val="1"/>
          <w:noProof w:val="0"/>
          <w:sz w:val="22"/>
          <w:szCs w:val="22"/>
          <w:lang w:val="en"/>
        </w:rPr>
        <w:t>Moderated estimation of fold change and dispersion for RNA-seq data with DESEQ2 - Genome Biology</w:t>
      </w:r>
      <w:r w:rsidRPr="153FB308" w:rsidR="5F67529E">
        <w:rPr>
          <w:rFonts w:ascii="Arial" w:hAnsi="Arial" w:eastAsia="Arial" w:cs="Arial"/>
          <w:noProof w:val="0"/>
          <w:sz w:val="22"/>
          <w:szCs w:val="22"/>
          <w:lang w:val="en"/>
        </w:rPr>
        <w:t xml:space="preserve">. BioMed Central. </w:t>
      </w:r>
      <w:hyperlink r:id="R6c605fb500e5433c">
        <w:r w:rsidRPr="153FB308" w:rsidR="5F67529E">
          <w:rPr>
            <w:rStyle w:val="Hyperlink"/>
            <w:rFonts w:ascii="Arial" w:hAnsi="Arial" w:eastAsia="Arial" w:cs="Arial"/>
            <w:noProof w:val="0"/>
            <w:sz w:val="22"/>
            <w:szCs w:val="22"/>
            <w:lang w:val="en"/>
          </w:rPr>
          <w:t>https://genomebiology.biomedcentral.com/articles/10.1186/s13059-014-0550-8</w:t>
        </w:r>
      </w:hyperlink>
    </w:p>
    <w:p w:rsidR="5F67529E" w:rsidP="153FB308" w:rsidRDefault="5F67529E" w14:paraId="0BBBF8BF" w14:textId="708AD52D">
      <w:pPr>
        <w:spacing w:before="240" w:beforeAutospacing="off" w:after="240" w:afterAutospacing="off" w:line="276" w:lineRule="auto"/>
        <w:ind w:firstLine="720"/>
        <w:jc w:val="left"/>
      </w:pPr>
      <w:r w:rsidRPr="153FB308" w:rsidR="5F67529E">
        <w:rPr>
          <w:rFonts w:ascii="Arial" w:hAnsi="Arial" w:eastAsia="Arial" w:cs="Arial"/>
          <w:noProof w:val="0"/>
          <w:sz w:val="22"/>
          <w:szCs w:val="22"/>
          <w:lang w:val="en-US"/>
        </w:rPr>
        <w:t xml:space="preserve">QY;, Y. G. L. Y. (n.d.). </w:t>
      </w:r>
      <w:r w:rsidRPr="153FB308" w:rsidR="5F67529E">
        <w:rPr>
          <w:rFonts w:ascii="Arial" w:hAnsi="Arial" w:eastAsia="Arial" w:cs="Arial"/>
          <w:i w:val="1"/>
          <w:iCs w:val="1"/>
          <w:noProof w:val="0"/>
          <w:sz w:val="22"/>
          <w:szCs w:val="22"/>
          <w:lang w:val="en-US"/>
        </w:rPr>
        <w:t>Clusterprofiler: An R package for comparing biological themes among gene clusters</w:t>
      </w:r>
      <w:r w:rsidRPr="153FB308" w:rsidR="5F67529E">
        <w:rPr>
          <w:rFonts w:ascii="Arial" w:hAnsi="Arial" w:eastAsia="Arial" w:cs="Arial"/>
          <w:noProof w:val="0"/>
          <w:sz w:val="22"/>
          <w:szCs w:val="22"/>
          <w:lang w:val="en-US"/>
        </w:rPr>
        <w:t xml:space="preserve">. Omics : a journal of integrative biology. </w:t>
      </w:r>
      <w:hyperlink r:id="Rebfa54ad23fd46e2">
        <w:r w:rsidRPr="153FB308" w:rsidR="5F67529E">
          <w:rPr>
            <w:rStyle w:val="Hyperlink"/>
            <w:rFonts w:ascii="Arial" w:hAnsi="Arial" w:eastAsia="Arial" w:cs="Arial"/>
            <w:noProof w:val="0"/>
            <w:sz w:val="22"/>
            <w:szCs w:val="22"/>
            <w:lang w:val="en-US"/>
          </w:rPr>
          <w:t>https://pubmed.ncbi.nlm.nih.gov/22455463/</w:t>
        </w:r>
      </w:hyperlink>
      <w:r w:rsidRPr="153FB308" w:rsidR="5F67529E">
        <w:rPr>
          <w:rFonts w:ascii="Arial" w:hAnsi="Arial" w:eastAsia="Arial" w:cs="Arial"/>
          <w:noProof w:val="0"/>
          <w:sz w:val="22"/>
          <w:szCs w:val="22"/>
          <w:lang w:val="en-US"/>
        </w:rPr>
        <w:t xml:space="preserve"> </w:t>
      </w:r>
    </w:p>
    <w:p w:rsidR="5F67529E" w:rsidP="153FB308" w:rsidRDefault="5F67529E" w14:paraId="4FE05472" w14:textId="6F47487A">
      <w:pPr>
        <w:spacing w:before="240" w:beforeAutospacing="off" w:after="240" w:afterAutospacing="off" w:line="276" w:lineRule="auto"/>
        <w:ind w:firstLine="720"/>
        <w:jc w:val="left"/>
      </w:pPr>
      <w:r w:rsidRPr="153FB308" w:rsidR="5F67529E">
        <w:rPr>
          <w:rFonts w:ascii="Arial" w:hAnsi="Arial" w:eastAsia="Arial" w:cs="Arial"/>
          <w:noProof w:val="0"/>
          <w:sz w:val="22"/>
          <w:szCs w:val="22"/>
          <w:lang w:val="en-US"/>
        </w:rPr>
        <w:t xml:space="preserve">Limma powers differential expression analyses for RNA-sequencing and microarray studies | nucleic acids research | oxford academic. (n.d.). </w:t>
      </w:r>
      <w:hyperlink r:id="Rdc558d9768f64f2f">
        <w:r w:rsidRPr="153FB308" w:rsidR="5F67529E">
          <w:rPr>
            <w:rStyle w:val="Hyperlink"/>
            <w:rFonts w:ascii="Arial" w:hAnsi="Arial" w:eastAsia="Arial" w:cs="Arial"/>
            <w:noProof w:val="0"/>
            <w:sz w:val="22"/>
            <w:szCs w:val="22"/>
            <w:lang w:val="en-US"/>
          </w:rPr>
          <w:t>https://academic.oup.com/nar/article/43/7/e47/2414268</w:t>
        </w:r>
      </w:hyperlink>
      <w:r w:rsidRPr="153FB308" w:rsidR="5F67529E">
        <w:rPr>
          <w:rFonts w:ascii="Arial" w:hAnsi="Arial" w:eastAsia="Arial" w:cs="Arial"/>
          <w:noProof w:val="0"/>
          <w:sz w:val="22"/>
          <w:szCs w:val="22"/>
          <w:lang w:val="en-US"/>
        </w:rPr>
        <w:t xml:space="preserve"> </w:t>
      </w:r>
    </w:p>
    <w:p w:rsidR="5F67529E" w:rsidP="153FB308" w:rsidRDefault="5F67529E" w14:paraId="10156CB6" w14:textId="61EB39C8">
      <w:pPr>
        <w:spacing w:before="240" w:beforeAutospacing="off" w:after="240" w:afterAutospacing="off" w:line="276" w:lineRule="auto"/>
        <w:ind w:firstLine="720"/>
        <w:jc w:val="left"/>
      </w:pPr>
      <w:r w:rsidRPr="153FB308" w:rsidR="5F67529E">
        <w:rPr>
          <w:rFonts w:ascii="Arial" w:hAnsi="Arial" w:eastAsia="Arial" w:cs="Arial"/>
          <w:noProof w:val="0"/>
          <w:sz w:val="22"/>
          <w:szCs w:val="22"/>
          <w:lang w:val="en-US"/>
        </w:rPr>
        <w:t xml:space="preserve">Gan M;Jing Y;Xie Z;Ma J;Chen L;Zhang S;Zhao Y;Niu L;Wang Y;Li X;Zhu L;Shen L; (n.d.). </w:t>
      </w:r>
      <w:r w:rsidRPr="153FB308" w:rsidR="5F67529E">
        <w:rPr>
          <w:rFonts w:ascii="Arial" w:hAnsi="Arial" w:eastAsia="Arial" w:cs="Arial"/>
          <w:i w:val="1"/>
          <w:iCs w:val="1"/>
          <w:noProof w:val="0"/>
          <w:sz w:val="22"/>
          <w:szCs w:val="22"/>
          <w:lang w:val="en-US"/>
        </w:rPr>
        <w:t>Potential function of testicular micrornas in heat-stress-induced spermatogenesis disorders</w:t>
      </w:r>
      <w:r w:rsidRPr="153FB308" w:rsidR="5F67529E">
        <w:rPr>
          <w:rFonts w:ascii="Arial" w:hAnsi="Arial" w:eastAsia="Arial" w:cs="Arial"/>
          <w:noProof w:val="0"/>
          <w:sz w:val="22"/>
          <w:szCs w:val="22"/>
          <w:lang w:val="en-US"/>
        </w:rPr>
        <w:t xml:space="preserve">. International journal of molecular sciences. </w:t>
      </w:r>
      <w:hyperlink r:id="R82684e0f2d9a47fe">
        <w:r w:rsidRPr="153FB308" w:rsidR="5F67529E">
          <w:rPr>
            <w:rStyle w:val="Hyperlink"/>
            <w:rFonts w:ascii="Arial" w:hAnsi="Arial" w:eastAsia="Arial" w:cs="Arial"/>
            <w:noProof w:val="0"/>
            <w:sz w:val="22"/>
            <w:szCs w:val="22"/>
            <w:lang w:val="en-US"/>
          </w:rPr>
          <w:t>https://pubmed.ncbi.nlm.nih.gov/37240155/</w:t>
        </w:r>
      </w:hyperlink>
      <w:r w:rsidRPr="153FB308" w:rsidR="5F67529E">
        <w:rPr>
          <w:rFonts w:ascii="Arial" w:hAnsi="Arial" w:eastAsia="Arial" w:cs="Arial"/>
          <w:noProof w:val="0"/>
          <w:sz w:val="22"/>
          <w:szCs w:val="22"/>
          <w:lang w:val="en-US"/>
        </w:rPr>
        <w:t xml:space="preserve"> </w:t>
      </w:r>
    </w:p>
    <w:p w:rsidR="5F67529E" w:rsidP="153FB308" w:rsidRDefault="5F67529E" w14:paraId="12A7D6BF" w14:textId="552C465C">
      <w:pPr>
        <w:spacing w:before="240" w:beforeAutospacing="off" w:after="240" w:afterAutospacing="off" w:line="276" w:lineRule="auto"/>
        <w:ind w:firstLine="720"/>
        <w:jc w:val="left"/>
        <w:rPr>
          <w:rFonts w:ascii="Arial" w:hAnsi="Arial" w:eastAsia="Arial" w:cs="Arial"/>
          <w:noProof w:val="0"/>
          <w:sz w:val="22"/>
          <w:szCs w:val="22"/>
          <w:lang w:val="en"/>
        </w:rPr>
      </w:pPr>
      <w:r w:rsidRPr="153FB308" w:rsidR="5F67529E">
        <w:rPr>
          <w:rFonts w:ascii="Arial" w:hAnsi="Arial" w:eastAsia="Arial" w:cs="Arial"/>
          <w:i w:val="1"/>
          <w:iCs w:val="1"/>
          <w:noProof w:val="0"/>
          <w:sz w:val="22"/>
          <w:szCs w:val="22"/>
          <w:lang w:val="en"/>
        </w:rPr>
        <w:t>Life stage-specific effects of heat stress on spermatogenesis and oogenesis in drosophila melanogaster</w:t>
      </w:r>
      <w:r w:rsidRPr="153FB308" w:rsidR="5F67529E">
        <w:rPr>
          <w:rFonts w:ascii="Arial" w:hAnsi="Arial" w:eastAsia="Arial" w:cs="Arial"/>
          <w:noProof w:val="0"/>
          <w:sz w:val="22"/>
          <w:szCs w:val="22"/>
          <w:lang w:val="en"/>
        </w:rPr>
        <w:t xml:space="preserve">. Journal of Thermal Biology. </w:t>
      </w:r>
      <w:hyperlink r:id="R09f243d9a9aa4bdb">
        <w:r w:rsidRPr="153FB308" w:rsidR="5F67529E">
          <w:rPr>
            <w:rStyle w:val="Hyperlink"/>
            <w:rFonts w:ascii="Arial" w:hAnsi="Arial" w:eastAsia="Arial" w:cs="Arial"/>
            <w:noProof w:val="0"/>
            <w:sz w:val="22"/>
            <w:szCs w:val="22"/>
            <w:lang w:val="en"/>
          </w:rPr>
          <w:t>https://www.sciencedirect.com/science/article/pii/S0306456524002195</w:t>
        </w:r>
      </w:hyperlink>
    </w:p>
    <w:p w:rsidR="675B6AF5" w:rsidP="153FB308" w:rsidRDefault="675B6AF5" w14:paraId="0E8C7058" w14:textId="4E793914">
      <w:pPr>
        <w:spacing w:before="0" w:beforeAutospacing="off" w:after="0" w:afterAutospacing="off" w:line="276" w:lineRule="auto"/>
        <w:ind w:firstLine="720"/>
        <w:jc w:val="left"/>
        <w:rPr>
          <w:rFonts w:ascii="Arial" w:hAnsi="Arial" w:eastAsia="Arial" w:cs="Arial"/>
          <w:b w:val="0"/>
          <w:bCs w:val="0"/>
          <w:i w:val="1"/>
          <w:iCs w:val="1"/>
          <w:caps w:val="0"/>
          <w:smallCaps w:val="0"/>
          <w:noProof w:val="0"/>
          <w:color w:val="212121"/>
          <w:sz w:val="22"/>
          <w:szCs w:val="22"/>
          <w:lang w:val="en-US"/>
        </w:rPr>
      </w:pPr>
      <w:r w:rsidRPr="153FB308" w:rsidR="675B6AF5">
        <w:rPr>
          <w:rFonts w:ascii="Arial" w:hAnsi="Arial" w:eastAsia="Arial" w:cs="Arial"/>
          <w:b w:val="0"/>
          <w:bCs w:val="0"/>
          <w:i w:val="1"/>
          <w:iCs w:val="1"/>
          <w:caps w:val="0"/>
          <w:smallCaps w:val="0"/>
          <w:noProof w:val="0"/>
          <w:color w:val="212121"/>
          <w:sz w:val="22"/>
          <w:szCs w:val="22"/>
          <w:lang w:val="en-US"/>
        </w:rPr>
        <w:t xml:space="preserve">Hermann BP, Cheng K, Singh A, Roa-De La Cruz L, </w:t>
      </w:r>
      <w:r w:rsidRPr="153FB308" w:rsidR="675B6AF5">
        <w:rPr>
          <w:rFonts w:ascii="Arial" w:hAnsi="Arial" w:eastAsia="Arial" w:cs="Arial"/>
          <w:b w:val="0"/>
          <w:bCs w:val="0"/>
          <w:i w:val="1"/>
          <w:iCs w:val="1"/>
          <w:caps w:val="0"/>
          <w:smallCaps w:val="0"/>
          <w:noProof w:val="0"/>
          <w:color w:val="212121"/>
          <w:sz w:val="22"/>
          <w:szCs w:val="22"/>
          <w:lang w:val="en-US"/>
        </w:rPr>
        <w:t>Mutoji</w:t>
      </w:r>
      <w:r w:rsidRPr="153FB308" w:rsidR="675B6AF5">
        <w:rPr>
          <w:rFonts w:ascii="Arial" w:hAnsi="Arial" w:eastAsia="Arial" w:cs="Arial"/>
          <w:b w:val="0"/>
          <w:bCs w:val="0"/>
          <w:i w:val="1"/>
          <w:iCs w:val="1"/>
          <w:caps w:val="0"/>
          <w:smallCaps w:val="0"/>
          <w:noProof w:val="0"/>
          <w:color w:val="212121"/>
          <w:sz w:val="22"/>
          <w:szCs w:val="22"/>
          <w:lang w:val="en-US"/>
        </w:rPr>
        <w:t xml:space="preserve"> KN, Chen IC, Gildersleeve H, </w:t>
      </w:r>
      <w:r w:rsidRPr="153FB308" w:rsidR="675B6AF5">
        <w:rPr>
          <w:rFonts w:ascii="Arial" w:hAnsi="Arial" w:eastAsia="Arial" w:cs="Arial"/>
          <w:b w:val="0"/>
          <w:bCs w:val="0"/>
          <w:i w:val="1"/>
          <w:iCs w:val="1"/>
          <w:caps w:val="0"/>
          <w:smallCaps w:val="0"/>
          <w:noProof w:val="0"/>
          <w:color w:val="212121"/>
          <w:sz w:val="22"/>
          <w:szCs w:val="22"/>
          <w:lang w:val="en-US"/>
        </w:rPr>
        <w:t>Lehle</w:t>
      </w:r>
      <w:r w:rsidRPr="153FB308" w:rsidR="675B6AF5">
        <w:rPr>
          <w:rFonts w:ascii="Arial" w:hAnsi="Arial" w:eastAsia="Arial" w:cs="Arial"/>
          <w:b w:val="0"/>
          <w:bCs w:val="0"/>
          <w:i w:val="1"/>
          <w:iCs w:val="1"/>
          <w:caps w:val="0"/>
          <w:smallCaps w:val="0"/>
          <w:noProof w:val="0"/>
          <w:color w:val="212121"/>
          <w:sz w:val="22"/>
          <w:szCs w:val="22"/>
          <w:lang w:val="en-US"/>
        </w:rPr>
        <w:t xml:space="preserve"> JD, Mayo M, </w:t>
      </w:r>
      <w:r w:rsidRPr="153FB308" w:rsidR="675B6AF5">
        <w:rPr>
          <w:rFonts w:ascii="Arial" w:hAnsi="Arial" w:eastAsia="Arial" w:cs="Arial"/>
          <w:b w:val="0"/>
          <w:bCs w:val="0"/>
          <w:i w:val="1"/>
          <w:iCs w:val="1"/>
          <w:caps w:val="0"/>
          <w:smallCaps w:val="0"/>
          <w:noProof w:val="0"/>
          <w:color w:val="212121"/>
          <w:sz w:val="22"/>
          <w:szCs w:val="22"/>
          <w:lang w:val="en-US"/>
        </w:rPr>
        <w:t>Westernströer</w:t>
      </w:r>
      <w:r w:rsidRPr="153FB308" w:rsidR="675B6AF5">
        <w:rPr>
          <w:rFonts w:ascii="Arial" w:hAnsi="Arial" w:eastAsia="Arial" w:cs="Arial"/>
          <w:b w:val="0"/>
          <w:bCs w:val="0"/>
          <w:i w:val="1"/>
          <w:iCs w:val="1"/>
          <w:caps w:val="0"/>
          <w:smallCaps w:val="0"/>
          <w:noProof w:val="0"/>
          <w:color w:val="212121"/>
          <w:sz w:val="22"/>
          <w:szCs w:val="22"/>
          <w:lang w:val="en-US"/>
        </w:rPr>
        <w:t xml:space="preserve"> B, Law NC, Oatley MJ, Velte EK, </w:t>
      </w:r>
      <w:r w:rsidRPr="153FB308" w:rsidR="675B6AF5">
        <w:rPr>
          <w:rFonts w:ascii="Arial" w:hAnsi="Arial" w:eastAsia="Arial" w:cs="Arial"/>
          <w:b w:val="0"/>
          <w:bCs w:val="0"/>
          <w:i w:val="1"/>
          <w:iCs w:val="1"/>
          <w:caps w:val="0"/>
          <w:smallCaps w:val="0"/>
          <w:noProof w:val="0"/>
          <w:color w:val="212121"/>
          <w:sz w:val="22"/>
          <w:szCs w:val="22"/>
          <w:lang w:val="en-US"/>
        </w:rPr>
        <w:t>Niedenberger</w:t>
      </w:r>
      <w:r w:rsidRPr="153FB308" w:rsidR="675B6AF5">
        <w:rPr>
          <w:rFonts w:ascii="Arial" w:hAnsi="Arial" w:eastAsia="Arial" w:cs="Arial"/>
          <w:b w:val="0"/>
          <w:bCs w:val="0"/>
          <w:i w:val="1"/>
          <w:iCs w:val="1"/>
          <w:caps w:val="0"/>
          <w:smallCaps w:val="0"/>
          <w:noProof w:val="0"/>
          <w:color w:val="212121"/>
          <w:sz w:val="22"/>
          <w:szCs w:val="22"/>
          <w:lang w:val="en-US"/>
        </w:rPr>
        <w:t xml:space="preserve"> BA, Fritze D, Silber S, Geyer CB, Oatley JM, </w:t>
      </w:r>
      <w:r w:rsidRPr="153FB308" w:rsidR="675B6AF5">
        <w:rPr>
          <w:rFonts w:ascii="Arial" w:hAnsi="Arial" w:eastAsia="Arial" w:cs="Arial"/>
          <w:b w:val="0"/>
          <w:bCs w:val="0"/>
          <w:i w:val="1"/>
          <w:iCs w:val="1"/>
          <w:caps w:val="0"/>
          <w:smallCaps w:val="0"/>
          <w:noProof w:val="0"/>
          <w:color w:val="212121"/>
          <w:sz w:val="22"/>
          <w:szCs w:val="22"/>
          <w:lang w:val="en-US"/>
        </w:rPr>
        <w:t>McCarrey</w:t>
      </w:r>
      <w:r w:rsidRPr="153FB308" w:rsidR="675B6AF5">
        <w:rPr>
          <w:rFonts w:ascii="Arial" w:hAnsi="Arial" w:eastAsia="Arial" w:cs="Arial"/>
          <w:b w:val="0"/>
          <w:bCs w:val="0"/>
          <w:i w:val="1"/>
          <w:iCs w:val="1"/>
          <w:caps w:val="0"/>
          <w:smallCaps w:val="0"/>
          <w:noProof w:val="0"/>
          <w:color w:val="212121"/>
          <w:sz w:val="22"/>
          <w:szCs w:val="22"/>
          <w:lang w:val="en-US"/>
        </w:rPr>
        <w:t xml:space="preserve"> JR. The Mammalian Spermatogenesis Single-Cell Transcriptome, from </w:t>
      </w:r>
      <w:r w:rsidRPr="153FB308" w:rsidR="675B6AF5">
        <w:rPr>
          <w:rFonts w:ascii="Arial" w:hAnsi="Arial" w:eastAsia="Arial" w:cs="Arial"/>
          <w:b w:val="0"/>
          <w:bCs w:val="0"/>
          <w:i w:val="1"/>
          <w:iCs w:val="1"/>
          <w:caps w:val="0"/>
          <w:smallCaps w:val="0"/>
          <w:noProof w:val="0"/>
          <w:color w:val="212121"/>
          <w:sz w:val="22"/>
          <w:szCs w:val="22"/>
          <w:lang w:val="en-US"/>
        </w:rPr>
        <w:t>Spermatogonial</w:t>
      </w:r>
      <w:r w:rsidRPr="153FB308" w:rsidR="675B6AF5">
        <w:rPr>
          <w:rFonts w:ascii="Arial" w:hAnsi="Arial" w:eastAsia="Arial" w:cs="Arial"/>
          <w:b w:val="0"/>
          <w:bCs w:val="0"/>
          <w:i w:val="1"/>
          <w:iCs w:val="1"/>
          <w:caps w:val="0"/>
          <w:smallCaps w:val="0"/>
          <w:noProof w:val="0"/>
          <w:color w:val="212121"/>
          <w:sz w:val="22"/>
          <w:szCs w:val="22"/>
          <w:lang w:val="en-US"/>
        </w:rPr>
        <w:t xml:space="preserve"> Stem Cells to Spermatids. Cell Rep. 2018 Nov 6;25(6):1650-1667.e8. </w:t>
      </w:r>
      <w:r w:rsidRPr="153FB308" w:rsidR="675B6AF5">
        <w:rPr>
          <w:rFonts w:ascii="Arial" w:hAnsi="Arial" w:eastAsia="Arial" w:cs="Arial"/>
          <w:b w:val="0"/>
          <w:bCs w:val="0"/>
          <w:i w:val="1"/>
          <w:iCs w:val="1"/>
          <w:caps w:val="0"/>
          <w:smallCaps w:val="0"/>
          <w:noProof w:val="0"/>
          <w:color w:val="212121"/>
          <w:sz w:val="22"/>
          <w:szCs w:val="22"/>
          <w:lang w:val="en-US"/>
        </w:rPr>
        <w:t>doi</w:t>
      </w:r>
      <w:r w:rsidRPr="153FB308" w:rsidR="675B6AF5">
        <w:rPr>
          <w:rFonts w:ascii="Arial" w:hAnsi="Arial" w:eastAsia="Arial" w:cs="Arial"/>
          <w:b w:val="0"/>
          <w:bCs w:val="0"/>
          <w:i w:val="1"/>
          <w:iCs w:val="1"/>
          <w:caps w:val="0"/>
          <w:smallCaps w:val="0"/>
          <w:noProof w:val="0"/>
          <w:color w:val="212121"/>
          <w:sz w:val="22"/>
          <w:szCs w:val="22"/>
          <w:lang w:val="en-US"/>
        </w:rPr>
        <w:t>: 10.1016/j.celrep.2018.10.026. PMID: 30404016; PMCID: PMC6384825.</w:t>
      </w:r>
    </w:p>
    <w:p w:rsidR="153FB308" w:rsidP="153FB308" w:rsidRDefault="153FB308" w14:paraId="562C6780" w14:textId="21DB4D91">
      <w:pPr>
        <w:spacing w:before="0" w:beforeAutospacing="off" w:after="0" w:afterAutospacing="off" w:line="276" w:lineRule="auto"/>
        <w:jc w:val="left"/>
        <w:rPr>
          <w:rFonts w:ascii="Arial" w:hAnsi="Arial" w:eastAsia="Arial" w:cs="Arial"/>
          <w:b w:val="0"/>
          <w:bCs w:val="0"/>
          <w:i w:val="1"/>
          <w:iCs w:val="1"/>
          <w:caps w:val="0"/>
          <w:smallCaps w:val="0"/>
          <w:noProof w:val="0"/>
          <w:color w:val="212121"/>
          <w:sz w:val="22"/>
          <w:szCs w:val="22"/>
          <w:lang w:val="en-US"/>
        </w:rPr>
      </w:pPr>
    </w:p>
    <w:p w:rsidR="153FB308" w:rsidP="153FB308" w:rsidRDefault="153FB308" w14:paraId="154E5653" w14:textId="5D75DA6D">
      <w:pPr>
        <w:pStyle w:val="Normal"/>
        <w:jc w:val="left"/>
        <w:rPr>
          <w:rFonts w:ascii="Arial" w:hAnsi="Arial" w:eastAsia="Arial" w:cs="Arial"/>
          <w:noProof w:val="0"/>
          <w:sz w:val="22"/>
          <w:szCs w:val="2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428BC"/>
    <w:rsid w:val="01DDA549"/>
    <w:rsid w:val="034B26DB"/>
    <w:rsid w:val="0480CD58"/>
    <w:rsid w:val="05E21B8F"/>
    <w:rsid w:val="082A6A2A"/>
    <w:rsid w:val="105562E4"/>
    <w:rsid w:val="11547491"/>
    <w:rsid w:val="12B04F82"/>
    <w:rsid w:val="12F0A831"/>
    <w:rsid w:val="13A9BB18"/>
    <w:rsid w:val="153FB308"/>
    <w:rsid w:val="15836915"/>
    <w:rsid w:val="16DA0296"/>
    <w:rsid w:val="1944AD3C"/>
    <w:rsid w:val="1A00BFB1"/>
    <w:rsid w:val="1CDF7929"/>
    <w:rsid w:val="1F2A103A"/>
    <w:rsid w:val="27288808"/>
    <w:rsid w:val="27304867"/>
    <w:rsid w:val="291B664F"/>
    <w:rsid w:val="2A514DF6"/>
    <w:rsid w:val="2B085959"/>
    <w:rsid w:val="300D4038"/>
    <w:rsid w:val="325D4F8B"/>
    <w:rsid w:val="39563071"/>
    <w:rsid w:val="3C6428BC"/>
    <w:rsid w:val="4C3DD9E8"/>
    <w:rsid w:val="4C840125"/>
    <w:rsid w:val="535A762C"/>
    <w:rsid w:val="555FC930"/>
    <w:rsid w:val="5CC01534"/>
    <w:rsid w:val="5DD12839"/>
    <w:rsid w:val="5DE85BAD"/>
    <w:rsid w:val="5F496FCE"/>
    <w:rsid w:val="5F67529E"/>
    <w:rsid w:val="675B6AF5"/>
    <w:rsid w:val="695A0EEA"/>
    <w:rsid w:val="70DEFDEA"/>
    <w:rsid w:val="74D3FC38"/>
    <w:rsid w:val="74E2B950"/>
    <w:rsid w:val="7642FD7D"/>
    <w:rsid w:val="78F1332B"/>
    <w:rsid w:val="7A650875"/>
    <w:rsid w:val="7CE12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28BC"/>
  <w15:chartTrackingRefBased/>
  <w15:docId w15:val="{EF023DA0-128D-42DE-A209-32070A4901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53FB30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enomebiology.biomedcentral.com/articles/10.1186/s13059-014-0550-8" TargetMode="External" Id="R6c605fb500e5433c" /><Relationship Type="http://schemas.openxmlformats.org/officeDocument/2006/relationships/hyperlink" Target="https://pubmed.ncbi.nlm.nih.gov/22455463/" TargetMode="External" Id="Rebfa54ad23fd46e2" /><Relationship Type="http://schemas.openxmlformats.org/officeDocument/2006/relationships/hyperlink" Target="https://academic.oup.com/nar/article/43/7/e47/2414268" TargetMode="External" Id="Rdc558d9768f64f2f" /><Relationship Type="http://schemas.openxmlformats.org/officeDocument/2006/relationships/hyperlink" Target="https://pubmed.ncbi.nlm.nih.gov/37240155/" TargetMode="External" Id="R82684e0f2d9a47fe" /><Relationship Type="http://schemas.openxmlformats.org/officeDocument/2006/relationships/hyperlink" Target="https://www.sciencedirect.com/science/article/pii/S0306456524002195" TargetMode="External" Id="R09f243d9a9aa4bdb" /><Relationship Type="http://schemas.openxmlformats.org/officeDocument/2006/relationships/image" Target="/media/image.png" Id="R1264d18085494469" /><Relationship Type="http://schemas.openxmlformats.org/officeDocument/2006/relationships/image" Target="/media/image2.png" Id="Rac5460c83c5b4a4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2025-05-08T03:13:15.1902306Z</dcterms:created>
  <dcterms:modified xsi:type="dcterms:W3CDTF">2025-05-08T17:51:54.4709139Z</dcterms:modified>
  <dc:creator>Salas, Melanie</dc:creator>
  <lastModifiedBy>Salas, Melanie</lastModifiedBy>
</coreProperties>
</file>