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OrtaKlavuz3-Vurgu2"/>
        <w:tblW w:w="5016" w:type="pct"/>
        <w:jc w:val="center"/>
        <w:tblLook w:val="04A0"/>
      </w:tblPr>
      <w:tblGrid>
        <w:gridCol w:w="1190"/>
        <w:gridCol w:w="1303"/>
        <w:gridCol w:w="1461"/>
        <w:gridCol w:w="1264"/>
        <w:gridCol w:w="1368"/>
        <w:gridCol w:w="1368"/>
        <w:gridCol w:w="1364"/>
      </w:tblGrid>
      <w:tr w:rsidR="0033655F" w:rsidRPr="00CF797E" w:rsidTr="0033655F">
        <w:trPr>
          <w:cnfStyle w:val="100000000000"/>
          <w:trHeight w:val="184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CF797E" w:rsidRDefault="00CF797E" w:rsidP="0033655F">
            <w:pPr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</w:p>
          <w:p w:rsidR="00CF797E" w:rsidRPr="0033655F" w:rsidRDefault="00CF797E" w:rsidP="0033655F">
            <w:pPr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</w:p>
        </w:tc>
        <w:tc>
          <w:tcPr>
            <w:tcW w:w="699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>Ocak</w:t>
            </w:r>
          </w:p>
        </w:tc>
        <w:tc>
          <w:tcPr>
            <w:tcW w:w="784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>Şubat</w:t>
            </w:r>
          </w:p>
        </w:tc>
        <w:tc>
          <w:tcPr>
            <w:tcW w:w="678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>Mart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 xml:space="preserve">Nisan 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>Mayıs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20"/>
                <w:szCs w:val="18"/>
                <w:lang w:eastAsia="tr-TR"/>
              </w:rPr>
              <w:t>Haziran</w:t>
            </w:r>
          </w:p>
        </w:tc>
      </w:tr>
      <w:tr w:rsidR="0033655F" w:rsidRPr="0033655F" w:rsidTr="0033655F">
        <w:trPr>
          <w:cnfStyle w:val="000000100000"/>
          <w:trHeight w:val="331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33655F" w:rsidP="0033655F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Web Sitesi Kurulumu</w:t>
            </w:r>
          </w:p>
        </w:tc>
        <w:tc>
          <w:tcPr>
            <w:tcW w:w="699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Web Sitenin Kurulumu</w:t>
            </w:r>
          </w:p>
        </w:tc>
        <w:tc>
          <w:tcPr>
            <w:tcW w:w="78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Web Site İyileştirilmesi </w:t>
            </w:r>
          </w:p>
        </w:tc>
        <w:tc>
          <w:tcPr>
            <w:tcW w:w="678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Web Site İyileştirilmesi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Web Site Güncelleme</w:t>
            </w:r>
          </w:p>
        </w:tc>
      </w:tr>
      <w:tr w:rsidR="0033655F" w:rsidRPr="0033655F" w:rsidTr="0033655F">
        <w:trPr>
          <w:trHeight w:val="1196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33655F" w:rsidP="0033655F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Markalaşma Çalışmaları</w:t>
            </w:r>
          </w:p>
        </w:tc>
        <w:tc>
          <w:tcPr>
            <w:tcW w:w="699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 Marka İletişim Kanallarının Kurulması - Markanın tanıtım takviminin planlanması</w:t>
            </w:r>
          </w:p>
        </w:tc>
        <w:tc>
          <w:tcPr>
            <w:tcW w:w="784" w:type="pct"/>
            <w:vAlign w:val="center"/>
            <w:hideMark/>
          </w:tcPr>
          <w:p w:rsid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-Marka İletişim Kanalları Üzerinden Markanın Tanıtımının</w:t>
            </w:r>
          </w:p>
          <w:p w:rsidR="00E27436" w:rsidRPr="0033655F" w:rsidRDefault="00E27436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Trendyol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hesap kurulumu</w:t>
            </w:r>
          </w:p>
        </w:tc>
        <w:tc>
          <w:tcPr>
            <w:tcW w:w="678" w:type="pct"/>
            <w:vAlign w:val="center"/>
            <w:hideMark/>
          </w:tcPr>
          <w:p w:rsidR="00CF797E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Ma</w:t>
            </w: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rka ile ilgili reklam girilmesi</w:t>
            </w:r>
          </w:p>
          <w:p w:rsidR="0033655F" w:rsidRPr="0033655F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Kadınlar Günü Kampanya reklamı --İlkbahar/Yaz Koleksiyonu Tanıtım-Reklamı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Satışları arttırmaya yönelik kampanyalar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Markam Bilinirliğini arttırma hedefli reklamlar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Markam Bilinirliğini arttırma hedefli reklamlar</w:t>
            </w:r>
          </w:p>
        </w:tc>
      </w:tr>
      <w:tr w:rsidR="0033655F" w:rsidRPr="0033655F" w:rsidTr="0033655F">
        <w:trPr>
          <w:cnfStyle w:val="000000100000"/>
          <w:trHeight w:val="1030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33655F" w:rsidP="0033655F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İçerik</w:t>
            </w:r>
          </w:p>
        </w:tc>
        <w:tc>
          <w:tcPr>
            <w:tcW w:w="699" w:type="pct"/>
            <w:vAlign w:val="center"/>
            <w:hideMark/>
          </w:tcPr>
          <w:p w:rsidR="00CF797E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İçerik Paylaşım kanallarının ve içerik şekillerinin belirle</w:t>
            </w: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nmesi</w:t>
            </w:r>
          </w:p>
          <w:p w:rsidR="0033655F" w:rsidRPr="0033655F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 İçerik Takviminin hazırlan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ması</w:t>
            </w:r>
          </w:p>
        </w:tc>
        <w:tc>
          <w:tcPr>
            <w:tcW w:w="78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Sosyal Medya için düzenli içerik</w:t>
            </w:r>
          </w:p>
        </w:tc>
        <w:tc>
          <w:tcPr>
            <w:tcW w:w="678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Sosyal Medya için düzenli içerik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Sosyal Medya için düzenli içerik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Sosyal Medya için düzenli içerik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Sosyal Medya için düzenli içerik</w:t>
            </w:r>
          </w:p>
        </w:tc>
      </w:tr>
      <w:tr w:rsidR="0033655F" w:rsidRPr="0033655F" w:rsidTr="0033655F">
        <w:trPr>
          <w:trHeight w:val="865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33655F" w:rsidP="00CF797E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SEO</w:t>
            </w:r>
          </w:p>
        </w:tc>
        <w:tc>
          <w:tcPr>
            <w:tcW w:w="699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SEO araçlarının kurulması</w:t>
            </w:r>
          </w:p>
        </w:tc>
        <w:tc>
          <w:tcPr>
            <w:tcW w:w="78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Şirket açılış reklamlarının geri </w:t>
            </w:r>
            <w:proofErr w:type="spellStart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dönüşerinin</w:t>
            </w:r>
            <w:proofErr w:type="spellEnd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izlenmesi</w:t>
            </w:r>
          </w:p>
        </w:tc>
        <w:tc>
          <w:tcPr>
            <w:tcW w:w="678" w:type="pct"/>
            <w:vAlign w:val="center"/>
            <w:hideMark/>
          </w:tcPr>
          <w:p w:rsidR="00CF797E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Dönüşümlerin izlenmesi </w:t>
            </w:r>
          </w:p>
          <w:p w:rsidR="0033655F" w:rsidRPr="0033655F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Web sitesi kullanıcı deneyiminin izlenmesi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Aylık Web sitesi, sosyal </w:t>
            </w:r>
            <w:proofErr w:type="gramStart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medya , reklam</w:t>
            </w:r>
            <w:proofErr w:type="gramEnd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dönüşümlerinin izlenmesi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Aylık Web sitesi, sosyal </w:t>
            </w:r>
            <w:proofErr w:type="gramStart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medya , reklam</w:t>
            </w:r>
            <w:proofErr w:type="gramEnd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dönüşümlerinin izlenmesi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Aylık Web sitesi, sosyal </w:t>
            </w:r>
            <w:proofErr w:type="gramStart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medya , reklam</w:t>
            </w:r>
            <w:proofErr w:type="gramEnd"/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dönüşümlerinin izlenmesi</w:t>
            </w:r>
          </w:p>
        </w:tc>
      </w:tr>
      <w:tr w:rsidR="0033655F" w:rsidRPr="0033655F" w:rsidTr="0033655F">
        <w:trPr>
          <w:cnfStyle w:val="000000100000"/>
          <w:trHeight w:val="1711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CF797E" w:rsidP="0033655F">
            <w:pP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Diji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tal Pazarlama</w:t>
            </w:r>
          </w:p>
        </w:tc>
        <w:tc>
          <w:tcPr>
            <w:tcW w:w="699" w:type="pct"/>
            <w:vAlign w:val="center"/>
            <w:hideMark/>
          </w:tcPr>
          <w:p w:rsidR="00CF797E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Pazarlama stratejisi ve kanallarının belirlenmesi </w:t>
            </w:r>
          </w:p>
          <w:p w:rsidR="0033655F" w:rsidRPr="0033655F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proofErr w:type="spellStart"/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Ads</w:t>
            </w:r>
            <w:proofErr w:type="spellEnd"/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</w:t>
            </w:r>
            <w:proofErr w:type="gramStart"/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optimizasyonu</w:t>
            </w:r>
            <w:proofErr w:type="gramEnd"/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Hedef Kitle analizi- anahtar kelime analizi</w:t>
            </w:r>
          </w:p>
        </w:tc>
        <w:tc>
          <w:tcPr>
            <w:tcW w:w="784" w:type="pct"/>
            <w:vAlign w:val="center"/>
            <w:hideMark/>
          </w:tcPr>
          <w:p w:rsidR="00CF797E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İçerik Planlaması</w:t>
            </w:r>
          </w:p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-uygun içeriklerin girilmesi Ücretli reklam verilmesi</w:t>
            </w:r>
          </w:p>
        </w:tc>
        <w:tc>
          <w:tcPr>
            <w:tcW w:w="678" w:type="pct"/>
            <w:vAlign w:val="center"/>
            <w:hideMark/>
          </w:tcPr>
          <w:p w:rsidR="00CF797E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Kampanya-reklamlardaki dönüşümleri arttırmak için reklam çalışmaları</w:t>
            </w:r>
          </w:p>
          <w:p w:rsidR="00CF797E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 </w:t>
            </w:r>
            <w:r w:rsidR="00CF797E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İçerik paylaşımı </w:t>
            </w:r>
          </w:p>
          <w:p w:rsidR="0033655F" w:rsidRPr="0033655F" w:rsidRDefault="00CF797E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İlkbahar-Yaz koleksiyonu tan</w:t>
            </w: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ı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tımı için e-posta pazarlaması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Nisan kampanya reklamı İçerik paylaşım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İçerik-reklam paylaşımı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1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İçerik-reklam paylaşımı</w:t>
            </w:r>
          </w:p>
        </w:tc>
      </w:tr>
      <w:tr w:rsidR="0033655F" w:rsidRPr="0033655F" w:rsidTr="0033655F">
        <w:trPr>
          <w:trHeight w:val="846"/>
          <w:jc w:val="center"/>
        </w:trPr>
        <w:tc>
          <w:tcPr>
            <w:cnfStyle w:val="001000000000"/>
            <w:tcW w:w="639" w:type="pct"/>
            <w:vAlign w:val="center"/>
            <w:hideMark/>
          </w:tcPr>
          <w:p w:rsidR="0033655F" w:rsidRPr="0033655F" w:rsidRDefault="0033655F" w:rsidP="00CF797E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Kampanya</w:t>
            </w:r>
          </w:p>
        </w:tc>
        <w:tc>
          <w:tcPr>
            <w:tcW w:w="699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Açılışa Özel Kampanya</w:t>
            </w:r>
          </w:p>
        </w:tc>
        <w:tc>
          <w:tcPr>
            <w:tcW w:w="78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Sevgililer Günü Kampanyası(10-13Şubat)</w:t>
            </w:r>
          </w:p>
        </w:tc>
        <w:tc>
          <w:tcPr>
            <w:tcW w:w="678" w:type="pct"/>
            <w:vAlign w:val="center"/>
            <w:hideMark/>
          </w:tcPr>
          <w:p w:rsidR="00CF797E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İlkbahar-Yaz Koleksiyon Tanıtımı </w:t>
            </w:r>
          </w:p>
          <w:p w:rsidR="0033655F" w:rsidRPr="0033655F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Kadınlar Günü Kampanya (6-7-8Mart)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Ramazan Bayramı Kampanyası (5-8)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33655F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17-18Mayıs 1kampanya</w:t>
            </w:r>
          </w:p>
        </w:tc>
        <w:tc>
          <w:tcPr>
            <w:tcW w:w="734" w:type="pct"/>
            <w:vAlign w:val="center"/>
            <w:hideMark/>
          </w:tcPr>
          <w:p w:rsidR="0033655F" w:rsidRPr="0033655F" w:rsidRDefault="00CF797E" w:rsidP="0033655F">
            <w:pPr>
              <w:cnfStyle w:val="000000000000"/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 xml:space="preserve">Kurban Bayramı Kampanyası (11-14) </w:t>
            </w:r>
            <w:r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-</w:t>
            </w:r>
            <w:r w:rsidR="0033655F" w:rsidRPr="0033655F">
              <w:rPr>
                <w:rFonts w:ascii="Arial" w:eastAsia="Times New Roman" w:hAnsi="Arial" w:cs="Arial"/>
                <w:color w:val="000000"/>
                <w:sz w:val="12"/>
                <w:szCs w:val="18"/>
                <w:lang w:eastAsia="tr-TR"/>
              </w:rPr>
              <w:t>En Uzun Gün Kampanya(21)</w:t>
            </w:r>
          </w:p>
        </w:tc>
      </w:tr>
    </w:tbl>
    <w:p w:rsidR="00BE6294" w:rsidRDefault="00BE6294"/>
    <w:sectPr w:rsidR="00BE6294" w:rsidSect="00BE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0D43"/>
    <w:multiLevelType w:val="hybridMultilevel"/>
    <w:tmpl w:val="F0CEB4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655F"/>
    <w:rsid w:val="0033655F"/>
    <w:rsid w:val="003A0D33"/>
    <w:rsid w:val="00BE6294"/>
    <w:rsid w:val="00CF797E"/>
    <w:rsid w:val="00E2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36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Klavuz3-Vurgu2">
    <w:name w:val="Medium Grid 3 Accent 2"/>
    <w:basedOn w:val="NormalTablo"/>
    <w:uiPriority w:val="69"/>
    <w:rsid w:val="00336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eParagraf">
    <w:name w:val="List Paragraph"/>
    <w:basedOn w:val="Normal"/>
    <w:uiPriority w:val="34"/>
    <w:qFormat/>
    <w:rsid w:val="00336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2023-10-08T13:10:00Z</dcterms:created>
  <dcterms:modified xsi:type="dcterms:W3CDTF">2023-10-08T19:06:00Z</dcterms:modified>
</cp:coreProperties>
</file>