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B54" w:rsidRDefault="00FB5B54" w:rsidP="00FB5B54">
      <w:pPr>
        <w:pStyle w:val="a7"/>
        <w:jc w:val="center"/>
        <w:rPr>
          <w:rFonts w:ascii="Arial" w:eastAsia="Times New Roman" w:hAnsi="Arial" w:cs="Arial"/>
          <w:b/>
          <w:bCs/>
          <w:lang w:val="az-Latn-AZ" w:eastAsia="ru-RU"/>
        </w:rPr>
      </w:pPr>
      <w:r w:rsidRPr="00FB5B54">
        <w:rPr>
          <w:rFonts w:ascii="Arial" w:eastAsia="Times New Roman" w:hAnsi="Arial" w:cs="Arial"/>
          <w:b/>
          <w:bCs/>
          <w:lang w:val="az-Latn-AZ" w:eastAsia="ru-RU"/>
        </w:rPr>
        <w:t>Tələbələrimizin uğurları</w:t>
      </w:r>
    </w:p>
    <w:p w:rsidR="00FB5B54" w:rsidRDefault="00FB5B54" w:rsidP="00FB5B54">
      <w:pPr>
        <w:pStyle w:val="a7"/>
        <w:jc w:val="center"/>
        <w:rPr>
          <w:rFonts w:ascii="Arial" w:eastAsia="Times New Roman" w:hAnsi="Arial" w:cs="Arial"/>
          <w:lang w:val="en-US" w:eastAsia="ru-RU"/>
        </w:rPr>
      </w:pPr>
      <w:bookmarkStart w:id="0" w:name="_GoBack"/>
      <w:bookmarkEnd w:id="0"/>
    </w:p>
    <w:p w:rsidR="007C3D6A" w:rsidRPr="007C3D6A" w:rsidRDefault="007C3D6A" w:rsidP="007C3D6A">
      <w:pPr>
        <w:pStyle w:val="a7"/>
        <w:rPr>
          <w:rFonts w:ascii="Arial" w:eastAsia="Times New Roman" w:hAnsi="Arial" w:cs="Arial"/>
          <w:lang w:val="en-US" w:eastAsia="ru-RU"/>
        </w:rPr>
      </w:pPr>
      <w:r w:rsidRPr="007C3D6A">
        <w:rPr>
          <w:rFonts w:ascii="Arial" w:eastAsia="Times New Roman" w:hAnsi="Arial" w:cs="Arial"/>
          <w:lang w:val="en-US" w:eastAsia="ru-RU"/>
        </w:rPr>
        <w:t xml:space="preserve">BDU-nun 5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magistrantı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17-24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iyul</w:t>
      </w:r>
      <w:proofErr w:type="spellEnd"/>
      <w:r>
        <w:rPr>
          <w:rFonts w:ascii="Arial" w:eastAsia="Times New Roman" w:hAnsi="Arial" w:cs="Arial"/>
          <w:lang w:val="en-US" w:eastAsia="ru-RU"/>
        </w:rPr>
        <w:t xml:space="preserve"> 2022-ci </w:t>
      </w:r>
      <w:proofErr w:type="spellStart"/>
      <w:proofErr w:type="gramStart"/>
      <w:r>
        <w:rPr>
          <w:rFonts w:ascii="Arial" w:eastAsia="Times New Roman" w:hAnsi="Arial" w:cs="Arial"/>
          <w:lang w:val="en-US" w:eastAsia="ru-RU"/>
        </w:rPr>
        <w:t>il</w:t>
      </w:r>
      <w:proofErr w:type="spellEnd"/>
      <w:proofErr w:type="gram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tarixlərində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Holon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Texnologiya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Universitetində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yay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təcrübə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proqramında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iştirak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ediblər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. </w:t>
      </w:r>
      <w:proofErr w:type="gramStart"/>
      <w:r w:rsidRPr="007C3D6A">
        <w:rPr>
          <w:rFonts w:ascii="Arial" w:eastAsia="Times New Roman" w:hAnsi="Arial" w:cs="Arial"/>
          <w:lang w:val="en-US" w:eastAsia="ru-RU"/>
        </w:rPr>
        <w:t xml:space="preserve">BDU,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Azərbaycan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Respublikasının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Təhsil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İnstitutunun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və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Holon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Texnologiya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İnstitutunun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birgə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əməkdaşlığı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ilə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təşkil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olunmuş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səfərdə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tələbələr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kompüter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elmləri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ilə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yanaşı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,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bir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sıra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sahələrlə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bağlı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biliklər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əldə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ediblər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>.</w:t>
      </w:r>
      <w:proofErr w:type="gramEnd"/>
      <w:r w:rsidRPr="007C3D6A">
        <w:rPr>
          <w:rFonts w:ascii="Arial" w:eastAsia="Times New Roman" w:hAnsi="Arial" w:cs="Arial"/>
          <w:lang w:val="en-US" w:eastAsia="ru-RU"/>
        </w:rPr>
        <w:br/>
      </w:r>
      <w:proofErr w:type="gramStart"/>
      <w:r w:rsidRPr="007C3D6A">
        <w:rPr>
          <w:rFonts w:ascii="Arial" w:eastAsia="Times New Roman" w:hAnsi="Arial" w:cs="Arial"/>
          <w:lang w:val="en-US" w:eastAsia="ru-RU"/>
        </w:rPr>
        <w:t xml:space="preserve">Yay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təcrübə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proqramında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uğurla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iştirak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edən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tələbələr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Holon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Texnologiya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İnstitutu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tərəfindən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sertifikatla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təltif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olunublar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723"/>
      </w:tblGrid>
      <w:tr w:rsidR="007C3D6A" w:rsidRPr="007C3D6A" w:rsidTr="00D32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D6A" w:rsidRPr="007C3D6A" w:rsidRDefault="007C3D6A" w:rsidP="00D32C6A">
            <w:pPr>
              <w:pStyle w:val="a7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7C3D6A">
              <w:rPr>
                <w:rFonts w:ascii="Arial" w:eastAsia="Times New Roman" w:hAnsi="Arial" w:cs="Arial"/>
                <w:noProof/>
                <w:lang w:eastAsia="ru-RU"/>
              </w:rPr>
              <w:drawing>
                <wp:inline distT="0" distB="0" distL="0" distR="0" wp14:anchorId="5237B8A9" wp14:editId="3EB40037">
                  <wp:extent cx="3316605" cy="2340610"/>
                  <wp:effectExtent l="0" t="0" r="0" b="2540"/>
                  <wp:docPr id="28" name="Рисунок 28" descr="http://static.bsu.az/w2/2020/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static.bsu.az/w2/2020/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605" cy="234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3D6A" w:rsidRPr="007C3D6A" w:rsidRDefault="007C3D6A" w:rsidP="00D32C6A">
            <w:pPr>
              <w:pStyle w:val="a7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7C3D6A">
              <w:rPr>
                <w:rFonts w:ascii="Arial" w:eastAsia="Times New Roman" w:hAnsi="Arial" w:cs="Arial"/>
                <w:noProof/>
                <w:lang w:eastAsia="ru-RU"/>
              </w:rPr>
              <w:drawing>
                <wp:inline distT="0" distB="0" distL="0" distR="0" wp14:anchorId="1A790923" wp14:editId="30603E4F">
                  <wp:extent cx="3316605" cy="2340610"/>
                  <wp:effectExtent l="0" t="0" r="0" b="2540"/>
                  <wp:docPr id="27" name="Рисунок 27" descr="http://static.bsu.az/w2/2020/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static.bsu.az/w2/2020/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605" cy="234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3D6A" w:rsidRDefault="007C3D6A" w:rsidP="007C3D6A">
      <w:pPr>
        <w:pStyle w:val="a7"/>
        <w:rPr>
          <w:rFonts w:ascii="Arial" w:eastAsia="Times New Roman" w:hAnsi="Arial" w:cs="Arial"/>
          <w:lang w:val="az-Latn-AZ" w:eastAsia="ru-RU"/>
        </w:rPr>
      </w:pPr>
    </w:p>
    <w:p w:rsidR="007C3D6A" w:rsidRPr="00FB5B54" w:rsidRDefault="007C3D6A" w:rsidP="007C3D6A">
      <w:pPr>
        <w:pStyle w:val="a7"/>
        <w:rPr>
          <w:rFonts w:ascii="Arial" w:eastAsia="Times New Roman" w:hAnsi="Arial" w:cs="Arial"/>
          <w:lang w:val="az-Latn-AZ" w:eastAsia="ru-RU"/>
        </w:rPr>
      </w:pPr>
      <w:r w:rsidRPr="007C3D6A">
        <w:rPr>
          <w:rFonts w:ascii="Arial" w:eastAsia="Times New Roman" w:hAnsi="Arial" w:cs="Arial"/>
          <w:lang w:val="az-Latn-AZ" w:eastAsia="ru-RU"/>
        </w:rPr>
        <w:t xml:space="preserve">Bakı Dövlət Universitetində (BDU) Tətbiqi riyaziyyat və kibernetika fakültəsinin könüllülərinin təşkilatçılığı ilə "Yeni başlayan proqramçılar" adlı müsabiqə keçirilib. </w:t>
      </w:r>
      <w:r w:rsidRPr="00FB5B54">
        <w:rPr>
          <w:rFonts w:ascii="Arial" w:eastAsia="Times New Roman" w:hAnsi="Arial" w:cs="Arial"/>
          <w:lang w:val="az-Latn-AZ" w:eastAsia="ru-RU"/>
        </w:rPr>
        <w:t>Müsabiqənin nəticələrinə əsasən, "GG CODE" komandası 1-ci, "Creative Club" komandası 2-ci, "Cool As Code" komandası isə 3-cü yeri qazanıb.</w:t>
      </w:r>
      <w:r w:rsidRPr="00FB5B54">
        <w:rPr>
          <w:rFonts w:ascii="Arial" w:eastAsia="Times New Roman" w:hAnsi="Arial" w:cs="Arial"/>
          <w:lang w:val="az-Latn-AZ" w:eastAsia="ru-RU"/>
        </w:rPr>
        <w:br/>
      </w:r>
      <w:r w:rsidRPr="00FB5B54">
        <w:rPr>
          <w:rFonts w:ascii="Arial" w:eastAsia="Times New Roman" w:hAnsi="Arial" w:cs="Arial"/>
          <w:lang w:val="az-Latn-AZ"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723"/>
      </w:tblGrid>
      <w:tr w:rsidR="007C3D6A" w:rsidRPr="007C3D6A" w:rsidTr="00D32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D6A" w:rsidRPr="007C3D6A" w:rsidRDefault="007C3D6A" w:rsidP="00D32C6A">
            <w:pPr>
              <w:pStyle w:val="a7"/>
              <w:rPr>
                <w:rFonts w:ascii="Arial" w:eastAsia="Times New Roman" w:hAnsi="Arial" w:cs="Arial"/>
                <w:lang w:eastAsia="ru-RU"/>
              </w:rPr>
            </w:pPr>
            <w:r w:rsidRPr="007C3D6A">
              <w:rPr>
                <w:rFonts w:ascii="Arial" w:eastAsia="Times New Roman" w:hAnsi="Arial" w:cs="Arial"/>
                <w:noProof/>
                <w:lang w:eastAsia="ru-RU"/>
              </w:rPr>
              <w:drawing>
                <wp:inline distT="0" distB="0" distL="0" distR="0" wp14:anchorId="7068ED7E" wp14:editId="046BF18A">
                  <wp:extent cx="3316605" cy="2340610"/>
                  <wp:effectExtent l="0" t="0" r="0" b="2540"/>
                  <wp:docPr id="24" name="Рисунок 24" descr="http://static.bsu.az/w2/2020/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static.bsu.az/w2/2020/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605" cy="234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3D6A" w:rsidRPr="007C3D6A" w:rsidRDefault="007C3D6A" w:rsidP="00D32C6A">
            <w:pPr>
              <w:pStyle w:val="a7"/>
              <w:rPr>
                <w:rFonts w:ascii="Arial" w:eastAsia="Times New Roman" w:hAnsi="Arial" w:cs="Arial"/>
                <w:lang w:eastAsia="ru-RU"/>
              </w:rPr>
            </w:pPr>
            <w:r w:rsidRPr="007C3D6A">
              <w:rPr>
                <w:rFonts w:ascii="Arial" w:eastAsia="Times New Roman" w:hAnsi="Arial" w:cs="Arial"/>
                <w:noProof/>
                <w:lang w:eastAsia="ru-RU"/>
              </w:rPr>
              <w:drawing>
                <wp:inline distT="0" distB="0" distL="0" distR="0" wp14:anchorId="3C1DEADD" wp14:editId="62C7EECF">
                  <wp:extent cx="3316605" cy="2340610"/>
                  <wp:effectExtent l="0" t="0" r="0" b="2540"/>
                  <wp:docPr id="23" name="Рисунок 23" descr="http://static.bsu.az/w2/2020/c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static.bsu.az/w2/2020/c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605" cy="234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061C" w:rsidRPr="007C3D6A" w:rsidRDefault="007C3D6A" w:rsidP="007C3D6A">
      <w:pPr>
        <w:pStyle w:val="a7"/>
        <w:jc w:val="both"/>
        <w:rPr>
          <w:rFonts w:ascii="Arial" w:hAnsi="Arial" w:cs="Arial"/>
        </w:rPr>
      </w:pPr>
      <w:r w:rsidRPr="007C3D6A">
        <w:rPr>
          <w:rFonts w:ascii="Arial" w:eastAsia="Times New Roman" w:hAnsi="Arial" w:cs="Arial"/>
          <w:lang w:eastAsia="ru-RU"/>
        </w:rPr>
        <w:br/>
      </w:r>
      <w:r w:rsidRPr="007C3D6A">
        <w:rPr>
          <w:rFonts w:ascii="Arial" w:eastAsia="Times New Roman" w:hAnsi="Arial" w:cs="Arial"/>
          <w:lang w:eastAsia="ru-RU"/>
        </w:rPr>
        <w:br/>
      </w:r>
      <w:r w:rsidR="003F08AD" w:rsidRPr="007C3D6A">
        <w:rPr>
          <w:rFonts w:ascii="Arial" w:hAnsi="Arial" w:cs="Arial"/>
        </w:rPr>
        <w:t>BDU-</w:t>
      </w:r>
      <w:proofErr w:type="spellStart"/>
      <w:r w:rsidR="003F08AD" w:rsidRPr="007C3D6A">
        <w:rPr>
          <w:rFonts w:ascii="Arial" w:hAnsi="Arial" w:cs="Arial"/>
        </w:rPr>
        <w:t>nun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Tətbiqi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Riyaziyyat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və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Kibernetika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Fakültəsində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təhsil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alan</w:t>
      </w:r>
      <w:proofErr w:type="spellEnd"/>
      <w:r w:rsidR="003F08AD" w:rsidRPr="007C3D6A">
        <w:rPr>
          <w:rFonts w:ascii="Arial" w:hAnsi="Arial" w:cs="Arial"/>
        </w:rPr>
        <w:t xml:space="preserve"> 2-ci </w:t>
      </w:r>
      <w:proofErr w:type="spellStart"/>
      <w:r w:rsidR="003F08AD" w:rsidRPr="007C3D6A">
        <w:rPr>
          <w:rFonts w:ascii="Arial" w:hAnsi="Arial" w:cs="Arial"/>
        </w:rPr>
        <w:t>kurs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tələbəsi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Səbinə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Şirinova</w:t>
      </w:r>
      <w:proofErr w:type="spellEnd"/>
      <w:r w:rsidR="003F08AD" w:rsidRPr="007C3D6A">
        <w:rPr>
          <w:rFonts w:ascii="Arial" w:hAnsi="Arial" w:cs="Arial"/>
        </w:rPr>
        <w:t xml:space="preserve"> “</w:t>
      </w:r>
      <w:proofErr w:type="spellStart"/>
      <w:r w:rsidR="003F08AD" w:rsidRPr="007C3D6A">
        <w:rPr>
          <w:rFonts w:ascii="Arial" w:hAnsi="Arial" w:cs="Arial"/>
        </w:rPr>
        <w:t>Kim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deyir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ki</w:t>
      </w:r>
      <w:proofErr w:type="spellEnd"/>
      <w:r w:rsidR="003F08AD" w:rsidRPr="007C3D6A">
        <w:rPr>
          <w:rFonts w:ascii="Arial" w:hAnsi="Arial" w:cs="Arial"/>
        </w:rPr>
        <w:t xml:space="preserve">, </w:t>
      </w:r>
      <w:proofErr w:type="spellStart"/>
      <w:r w:rsidR="003F08AD" w:rsidRPr="007C3D6A">
        <w:rPr>
          <w:rFonts w:ascii="Arial" w:hAnsi="Arial" w:cs="Arial"/>
        </w:rPr>
        <w:t>bacarmazsan</w:t>
      </w:r>
      <w:proofErr w:type="spellEnd"/>
      <w:r w:rsidR="003F08AD" w:rsidRPr="007C3D6A">
        <w:rPr>
          <w:rFonts w:ascii="Arial" w:hAnsi="Arial" w:cs="Arial"/>
        </w:rPr>
        <w:t xml:space="preserve">? </w:t>
      </w:r>
      <w:proofErr w:type="spellStart"/>
      <w:r w:rsidR="003F08AD" w:rsidRPr="007C3D6A">
        <w:rPr>
          <w:rFonts w:ascii="Arial" w:hAnsi="Arial" w:cs="Arial"/>
        </w:rPr>
        <w:t>Bacararsan</w:t>
      </w:r>
      <w:proofErr w:type="spellEnd"/>
      <w:r w:rsidR="003F08AD" w:rsidRPr="007C3D6A">
        <w:rPr>
          <w:rFonts w:ascii="Arial" w:hAnsi="Arial" w:cs="Arial"/>
        </w:rPr>
        <w:t xml:space="preserve">!” </w:t>
      </w:r>
      <w:proofErr w:type="spellStart"/>
      <w:r w:rsidR="003F08AD" w:rsidRPr="007C3D6A">
        <w:rPr>
          <w:rFonts w:ascii="Arial" w:hAnsi="Arial" w:cs="Arial"/>
        </w:rPr>
        <w:t>layihəsində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iştirak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etmişdir</w:t>
      </w:r>
      <w:proofErr w:type="spellEnd"/>
      <w:r w:rsidR="003F08AD" w:rsidRPr="007C3D6A">
        <w:rPr>
          <w:rFonts w:ascii="Arial" w:hAnsi="Arial" w:cs="Arial"/>
        </w:rPr>
        <w:t>.</w:t>
      </w:r>
      <w:r w:rsidR="003F08AD" w:rsidRPr="007C3D6A">
        <w:rPr>
          <w:rFonts w:ascii="Arial" w:hAnsi="Arial" w:cs="Arial"/>
        </w:rPr>
        <w:br/>
      </w:r>
      <w:proofErr w:type="spellStart"/>
      <w:r w:rsidR="003F08AD" w:rsidRPr="007C3D6A">
        <w:rPr>
          <w:rFonts w:ascii="Arial" w:hAnsi="Arial" w:cs="Arial"/>
        </w:rPr>
        <w:t>Lahiyə</w:t>
      </w:r>
      <w:proofErr w:type="spellEnd"/>
      <w:r w:rsidR="003F08AD" w:rsidRPr="007C3D6A">
        <w:rPr>
          <w:rFonts w:ascii="Arial" w:hAnsi="Arial" w:cs="Arial"/>
        </w:rPr>
        <w:t xml:space="preserve"> 5-9 </w:t>
      </w:r>
      <w:proofErr w:type="spellStart"/>
      <w:r w:rsidR="003F08AD" w:rsidRPr="007C3D6A">
        <w:rPr>
          <w:rFonts w:ascii="Arial" w:hAnsi="Arial" w:cs="Arial"/>
        </w:rPr>
        <w:t>dekabr</w:t>
      </w:r>
      <w:proofErr w:type="spellEnd"/>
      <w:r>
        <w:rPr>
          <w:rFonts w:ascii="Arial" w:hAnsi="Arial" w:cs="Arial"/>
          <w:lang w:val="az-Latn-AZ"/>
        </w:rPr>
        <w:t xml:space="preserve"> 2022-ci il</w:t>
      </w:r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tarixində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baş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tutmuşdur</w:t>
      </w:r>
      <w:proofErr w:type="spellEnd"/>
      <w:r w:rsidR="003F08AD" w:rsidRPr="007C3D6A">
        <w:rPr>
          <w:rFonts w:ascii="Arial" w:hAnsi="Arial" w:cs="Arial"/>
        </w:rPr>
        <w:t xml:space="preserve">. </w:t>
      </w:r>
      <w:proofErr w:type="spellStart"/>
      <w:r w:rsidR="003F08AD" w:rsidRPr="007C3D6A">
        <w:rPr>
          <w:rFonts w:ascii="Arial" w:hAnsi="Arial" w:cs="Arial"/>
        </w:rPr>
        <w:t>Səbinənin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iştirak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etdiyi</w:t>
      </w:r>
      <w:proofErr w:type="spellEnd"/>
      <w:r w:rsidR="003F08AD" w:rsidRPr="007C3D6A">
        <w:rPr>
          <w:rFonts w:ascii="Arial" w:hAnsi="Arial" w:cs="Arial"/>
        </w:rPr>
        <w:t xml:space="preserve"> "ENİGMA" </w:t>
      </w:r>
      <w:proofErr w:type="spellStart"/>
      <w:r w:rsidR="003F08AD" w:rsidRPr="007C3D6A">
        <w:rPr>
          <w:rFonts w:ascii="Arial" w:hAnsi="Arial" w:cs="Arial"/>
        </w:rPr>
        <w:t>komandası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təlimçilərdən</w:t>
      </w:r>
      <w:proofErr w:type="spellEnd"/>
      <w:r w:rsidR="003F08AD" w:rsidRPr="007C3D6A">
        <w:rPr>
          <w:rFonts w:ascii="Arial" w:hAnsi="Arial" w:cs="Arial"/>
        </w:rPr>
        <w:t xml:space="preserve"> 1 </w:t>
      </w:r>
      <w:proofErr w:type="spellStart"/>
      <w:r w:rsidR="003F08AD" w:rsidRPr="007C3D6A">
        <w:rPr>
          <w:rFonts w:ascii="Arial" w:hAnsi="Arial" w:cs="Arial"/>
        </w:rPr>
        <w:t>aylıq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ingilis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dili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kursu</w:t>
      </w:r>
      <w:proofErr w:type="spellEnd"/>
      <w:r w:rsidR="003F08AD" w:rsidRPr="007C3D6A">
        <w:rPr>
          <w:rFonts w:ascii="Arial" w:hAnsi="Arial" w:cs="Arial"/>
        </w:rPr>
        <w:t xml:space="preserve">, </w:t>
      </w:r>
      <w:proofErr w:type="spellStart"/>
      <w:r w:rsidR="003F08AD" w:rsidRPr="007C3D6A">
        <w:rPr>
          <w:rFonts w:ascii="Arial" w:hAnsi="Arial" w:cs="Arial"/>
        </w:rPr>
        <w:t>xaricdə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oxumaq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üçün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imkanlar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və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karyera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qurmaq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üçün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şanslar</w:t>
      </w:r>
      <w:proofErr w:type="spellEnd"/>
      <w:r w:rsidR="003F08AD" w:rsidRPr="007C3D6A">
        <w:rPr>
          <w:rFonts w:ascii="Arial" w:hAnsi="Arial" w:cs="Arial"/>
        </w:rPr>
        <w:t xml:space="preserve"> </w:t>
      </w:r>
      <w:proofErr w:type="spellStart"/>
      <w:r w:rsidR="003F08AD" w:rsidRPr="007C3D6A">
        <w:rPr>
          <w:rFonts w:ascii="Arial" w:hAnsi="Arial" w:cs="Arial"/>
        </w:rPr>
        <w:t>qazandı</w:t>
      </w:r>
      <w:proofErr w:type="spellEnd"/>
      <w:r w:rsidR="003F08AD" w:rsidRPr="007C3D6A">
        <w:rPr>
          <w:rFonts w:ascii="Arial" w:hAnsi="Arial" w:cs="Arial"/>
        </w:rPr>
        <w:t>.</w:t>
      </w:r>
    </w:p>
    <w:p w:rsidR="003F08AD" w:rsidRPr="007C3D6A" w:rsidRDefault="003F08AD" w:rsidP="007C3D6A">
      <w:pPr>
        <w:pStyle w:val="a7"/>
        <w:jc w:val="both"/>
        <w:rPr>
          <w:rFonts w:ascii="Arial" w:hAnsi="Arial" w:cs="Arial"/>
          <w:lang w:val="en-US"/>
        </w:rPr>
      </w:pPr>
      <w:r w:rsidRPr="007C3D6A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08D981F8" wp14:editId="1B5BADAF">
            <wp:extent cx="3316605" cy="2340610"/>
            <wp:effectExtent l="0" t="0" r="0" b="2540"/>
            <wp:docPr id="1" name="Рисунок 1" descr="http://static.bsu.az/w2/2022/IMG-20221210-WA00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su.az/w2/2022/IMG-20221210-WA0003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9CE" w:rsidRPr="007C3D6A" w:rsidRDefault="004679CE" w:rsidP="007C3D6A">
      <w:pPr>
        <w:pStyle w:val="a7"/>
        <w:jc w:val="both"/>
        <w:rPr>
          <w:rFonts w:ascii="Arial" w:eastAsia="Times New Roman" w:hAnsi="Arial" w:cs="Arial"/>
          <w:lang w:val="en-US" w:eastAsia="ru-RU"/>
        </w:rPr>
      </w:pPr>
      <w:proofErr w:type="gramStart"/>
      <w:r w:rsidRPr="007C3D6A">
        <w:rPr>
          <w:rFonts w:ascii="Arial" w:eastAsia="Times New Roman" w:hAnsi="Arial" w:cs="Arial"/>
          <w:lang w:val="en-US" w:eastAsia="ru-RU"/>
        </w:rPr>
        <w:t xml:space="preserve">05.11.2022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tarixində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keçirilən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8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Noyabr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Zəfər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günü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münasibəti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ilə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rəsm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müsabiqəsi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elan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edilmişdir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>.</w:t>
      </w:r>
      <w:proofErr w:type="gram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proofErr w:type="gramStart"/>
      <w:r w:rsidRPr="007C3D6A">
        <w:rPr>
          <w:rFonts w:ascii="Arial" w:eastAsia="Times New Roman" w:hAnsi="Arial" w:cs="Arial"/>
          <w:lang w:val="en-US" w:eastAsia="ru-RU"/>
        </w:rPr>
        <w:t>Müsabiqədə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BDU-nun 30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nəfərdən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çox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tələbəsi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iştirak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etmişdir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>.</w:t>
      </w:r>
      <w:proofErr w:type="gram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proofErr w:type="gramStart"/>
      <w:r w:rsidRPr="007C3D6A">
        <w:rPr>
          <w:rFonts w:ascii="Arial" w:eastAsia="Times New Roman" w:hAnsi="Arial" w:cs="Arial"/>
          <w:lang w:val="en-US" w:eastAsia="ru-RU"/>
        </w:rPr>
        <w:t>Təqdim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olunmuş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rəsmlər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Müsabiqə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Komissiyası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tərəfindən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qiymətləmdirilib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və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3-cü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yerə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Tətbiqi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Riyaziyyat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və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Kibernetika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fakültəsinin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2-ci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kurs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tələbəsi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Səbinə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Şirinova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və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4-cü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yerə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isə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3-cü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kurs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tələbəsi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Anaxanım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Kərimovanın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rəsmləri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layiq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görülmüşdür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>.</w:t>
      </w:r>
      <w:proofErr w:type="gramEnd"/>
      <w:r w:rsidR="007C3D6A">
        <w:rPr>
          <w:rFonts w:ascii="Arial" w:eastAsia="Times New Roman" w:hAnsi="Arial" w:cs="Arial"/>
          <w:lang w:val="en-US" w:eastAsia="ru-RU"/>
        </w:rPr>
        <w:t xml:space="preserve"> </w:t>
      </w:r>
      <w:r w:rsidRPr="007C3D6A">
        <w:rPr>
          <w:rFonts w:ascii="Arial" w:eastAsia="Times New Roman" w:hAnsi="Arial" w:cs="Arial"/>
          <w:lang w:val="en-US" w:eastAsia="ru-RU"/>
        </w:rPr>
        <w:br/>
      </w:r>
      <w:proofErr w:type="spellStart"/>
      <w:proofErr w:type="gramStart"/>
      <w:r w:rsidRPr="007C3D6A">
        <w:rPr>
          <w:rFonts w:ascii="Arial" w:eastAsia="Times New Roman" w:hAnsi="Arial" w:cs="Arial"/>
          <w:lang w:val="en-US" w:eastAsia="ru-RU"/>
        </w:rPr>
        <w:t>Qalib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gəlmiş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tələbələr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diplom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və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pul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mükafatı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ilə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təltif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 xml:space="preserve"> </w:t>
      </w:r>
      <w:proofErr w:type="spellStart"/>
      <w:r w:rsidRPr="007C3D6A">
        <w:rPr>
          <w:rFonts w:ascii="Arial" w:eastAsia="Times New Roman" w:hAnsi="Arial" w:cs="Arial"/>
          <w:lang w:val="en-US" w:eastAsia="ru-RU"/>
        </w:rPr>
        <w:t>ediliblər</w:t>
      </w:r>
      <w:proofErr w:type="spellEnd"/>
      <w:r w:rsidRPr="007C3D6A">
        <w:rPr>
          <w:rFonts w:ascii="Arial" w:eastAsia="Times New Roman" w:hAnsi="Arial" w:cs="Arial"/>
          <w:lang w:val="en-US" w:eastAsia="ru-RU"/>
        </w:rPr>
        <w:t>.</w:t>
      </w:r>
      <w:proofErr w:type="gramEnd"/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645"/>
      </w:tblGrid>
      <w:tr w:rsidR="004679CE" w:rsidRPr="007C3D6A" w:rsidTr="009E1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9CE" w:rsidRPr="00FB5B54" w:rsidRDefault="004679CE" w:rsidP="007C3D6A">
            <w:pPr>
              <w:pStyle w:val="a7"/>
              <w:jc w:val="both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679CE" w:rsidRPr="007C3D6A" w:rsidRDefault="004679CE" w:rsidP="009E144C">
            <w:pPr>
              <w:pStyle w:val="a7"/>
              <w:ind w:left="-350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7C3D6A">
              <w:rPr>
                <w:rFonts w:ascii="Arial" w:eastAsia="Times New Roman" w:hAnsi="Arial" w:cs="Arial"/>
                <w:noProof/>
                <w:lang w:eastAsia="ru-RU"/>
              </w:rPr>
              <w:drawing>
                <wp:inline distT="0" distB="0" distL="0" distR="0" wp14:anchorId="3FAA0C93" wp14:editId="79B12AA8">
                  <wp:extent cx="2388359" cy="2340470"/>
                  <wp:effectExtent l="0" t="0" r="0" b="3175"/>
                  <wp:docPr id="4" name="Рисунок 4" descr="http://static.bsu.az/w2/2022/IMG-20221206-WA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tatic.bsu.az/w2/2022/IMG-20221206-WA0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502" cy="234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9CE" w:rsidRPr="007C3D6A" w:rsidTr="009E14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9CE" w:rsidRPr="007C3D6A" w:rsidRDefault="004679CE" w:rsidP="007C3D6A">
            <w:pPr>
              <w:pStyle w:val="a7"/>
              <w:jc w:val="both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679CE" w:rsidRPr="007C3D6A" w:rsidRDefault="004679CE" w:rsidP="007C3D6A">
            <w:pPr>
              <w:pStyle w:val="a7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7C3D6A">
              <w:rPr>
                <w:rFonts w:ascii="Arial" w:eastAsia="Times New Roman" w:hAnsi="Arial" w:cs="Arial"/>
                <w:noProof/>
                <w:lang w:eastAsia="ru-RU"/>
              </w:rPr>
              <w:drawing>
                <wp:inline distT="0" distB="0" distL="0" distR="0" wp14:anchorId="5A102D45" wp14:editId="39A5924C">
                  <wp:extent cx="2265528" cy="1931159"/>
                  <wp:effectExtent l="0" t="0" r="1905" b="0"/>
                  <wp:docPr id="2" name="Рисунок 2" descr="http://static.bsu.az/w2/2022/IMG-20221206-WA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tatic.bsu.az/w2/2022/IMG-20221206-WA0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665" cy="193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8AD" w:rsidRPr="007C3D6A" w:rsidRDefault="003F08AD" w:rsidP="007C3D6A">
      <w:pPr>
        <w:pStyle w:val="a7"/>
        <w:jc w:val="both"/>
        <w:rPr>
          <w:rFonts w:ascii="Arial" w:hAnsi="Arial" w:cs="Arial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629ED" w:rsidRPr="007C3D6A" w:rsidTr="00B62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9ED" w:rsidRPr="007C3D6A" w:rsidRDefault="00B629ED" w:rsidP="007C3D6A">
            <w:pPr>
              <w:pStyle w:val="a7"/>
              <w:jc w:val="both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629ED" w:rsidRDefault="00B629ED" w:rsidP="007C3D6A">
            <w:pPr>
              <w:pStyle w:val="a7"/>
              <w:jc w:val="both"/>
              <w:rPr>
                <w:rFonts w:ascii="Arial" w:eastAsia="Times New Roman" w:hAnsi="Arial" w:cs="Arial"/>
                <w:noProof/>
                <w:lang w:val="az-Latn-AZ" w:eastAsia="ru-RU"/>
              </w:rPr>
            </w:pPr>
          </w:p>
          <w:p w:rsidR="007C3D6A" w:rsidRDefault="007C3D6A" w:rsidP="007C3D6A">
            <w:pPr>
              <w:pStyle w:val="a7"/>
              <w:jc w:val="both"/>
              <w:rPr>
                <w:rFonts w:ascii="Arial" w:eastAsia="Times New Roman" w:hAnsi="Arial" w:cs="Arial"/>
                <w:noProof/>
                <w:lang w:val="az-Latn-AZ" w:eastAsia="ru-RU"/>
              </w:rPr>
            </w:pPr>
          </w:p>
          <w:p w:rsidR="007C3D6A" w:rsidRPr="007C3D6A" w:rsidRDefault="007C3D6A" w:rsidP="007C3D6A">
            <w:pPr>
              <w:pStyle w:val="a7"/>
              <w:jc w:val="both"/>
              <w:rPr>
                <w:rFonts w:ascii="Arial" w:eastAsia="Times New Roman" w:hAnsi="Arial" w:cs="Arial"/>
                <w:lang w:val="az-Latn-AZ" w:eastAsia="ru-RU"/>
              </w:rPr>
            </w:pPr>
          </w:p>
        </w:tc>
      </w:tr>
    </w:tbl>
    <w:p w:rsidR="004679CE" w:rsidRPr="007C3D6A" w:rsidRDefault="004679CE" w:rsidP="009E144C">
      <w:pPr>
        <w:pStyle w:val="a7"/>
        <w:jc w:val="both"/>
        <w:rPr>
          <w:rFonts w:ascii="Arial" w:hAnsi="Arial" w:cs="Arial"/>
          <w:lang w:val="en-US"/>
        </w:rPr>
      </w:pPr>
    </w:p>
    <w:sectPr w:rsidR="004679CE" w:rsidRPr="007C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AD"/>
    <w:rsid w:val="001D061C"/>
    <w:rsid w:val="003F08AD"/>
    <w:rsid w:val="004679CE"/>
    <w:rsid w:val="00706FCA"/>
    <w:rsid w:val="007C3D6A"/>
    <w:rsid w:val="009E144C"/>
    <w:rsid w:val="00B629ED"/>
    <w:rsid w:val="00F678FD"/>
    <w:rsid w:val="00FB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8A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6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629ED"/>
    <w:rPr>
      <w:color w:val="0000FF"/>
      <w:u w:val="single"/>
    </w:rPr>
  </w:style>
  <w:style w:type="paragraph" w:styleId="a7">
    <w:name w:val="No Spacing"/>
    <w:uiPriority w:val="1"/>
    <w:qFormat/>
    <w:rsid w:val="007C3D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8A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6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629ED"/>
    <w:rPr>
      <w:color w:val="0000FF"/>
      <w:u w:val="single"/>
    </w:rPr>
  </w:style>
  <w:style w:type="paragraph" w:styleId="a7">
    <w:name w:val="No Spacing"/>
    <w:uiPriority w:val="1"/>
    <w:qFormat/>
    <w:rsid w:val="007C3D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CS</cp:lastModifiedBy>
  <cp:revision>3</cp:revision>
  <dcterms:created xsi:type="dcterms:W3CDTF">2023-04-12T11:47:00Z</dcterms:created>
  <dcterms:modified xsi:type="dcterms:W3CDTF">2023-04-12T11:48:00Z</dcterms:modified>
</cp:coreProperties>
</file>