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5B2" w:rsidRDefault="00F755B2">
      <w:r>
        <w:t>Módulos</w:t>
      </w:r>
    </w:p>
    <w:tbl>
      <w:tblPr>
        <w:tblStyle w:val="Tabladecuadrcula6concolores"/>
        <w:tblW w:w="0" w:type="auto"/>
        <w:tblLook w:val="04A0" w:firstRow="1" w:lastRow="0" w:firstColumn="1" w:lastColumn="0" w:noHBand="0" w:noVBand="1"/>
      </w:tblPr>
      <w:tblGrid>
        <w:gridCol w:w="7497"/>
        <w:gridCol w:w="611"/>
      </w:tblGrid>
      <w:tr w:rsidR="009A28DD" w:rsidRPr="009A28DD" w:rsidTr="009A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7" w:type="dxa"/>
            <w:shd w:val="clear" w:color="auto" w:fill="1F4E79" w:themeFill="accent1" w:themeFillShade="80"/>
          </w:tcPr>
          <w:p w:rsidR="009A28DD" w:rsidRPr="009A28DD" w:rsidRDefault="009A28DD" w:rsidP="009A28DD">
            <w:pPr>
              <w:jc w:val="both"/>
              <w:rPr>
                <w:color w:val="FFFFFF" w:themeColor="background1"/>
                <w:sz w:val="24"/>
              </w:rPr>
            </w:pPr>
            <w:r w:rsidRPr="009A28DD">
              <w:rPr>
                <w:color w:val="FFFFFF" w:themeColor="background1"/>
                <w:sz w:val="24"/>
              </w:rPr>
              <w:t xml:space="preserve">Diseño </w:t>
            </w:r>
            <w:r w:rsidRPr="009A28DD">
              <w:rPr>
                <w:color w:val="FFFFFF" w:themeColor="background1"/>
                <w:sz w:val="24"/>
              </w:rPr>
              <w:t>y Arquitectura del software</w:t>
            </w:r>
          </w:p>
        </w:tc>
        <w:tc>
          <w:tcPr>
            <w:tcW w:w="611" w:type="dxa"/>
            <w:shd w:val="clear" w:color="auto" w:fill="1F4E79" w:themeFill="accent1" w:themeFillShade="80"/>
          </w:tcPr>
          <w:p w:rsidR="009A28DD" w:rsidRPr="009A28DD" w:rsidRDefault="009A28DD" w:rsidP="009A28DD">
            <w:pPr>
              <w:jc w:val="right"/>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9A28DD">
              <w:rPr>
                <w:color w:val="FFFFFF" w:themeColor="background1"/>
                <w:sz w:val="24"/>
              </w:rPr>
              <w:t>$10</w:t>
            </w:r>
          </w:p>
        </w:tc>
      </w:tr>
      <w:tr w:rsidR="009A28DD" w:rsidRPr="009A28DD" w:rsidTr="009A2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8" w:type="dxa"/>
            <w:gridSpan w:val="2"/>
            <w:shd w:val="clear" w:color="auto" w:fill="FFFFFF" w:themeFill="background1"/>
          </w:tcPr>
          <w:p w:rsidR="009A28DD" w:rsidRPr="009A28DD" w:rsidRDefault="009A28DD" w:rsidP="009A28DD">
            <w:pPr>
              <w:jc w:val="both"/>
              <w:rPr>
                <w:b w:val="0"/>
                <w:sz w:val="24"/>
              </w:rPr>
            </w:pPr>
            <w:r w:rsidRPr="009A28DD">
              <w:rPr>
                <w:b w:val="0"/>
                <w:sz w:val="24"/>
              </w:rPr>
              <w:t>Incluye el diseño que vos desees, refiere a la parte de la paleta de colores, arquitectura de la página web y mensajes de notificaciones, creación y normalización de la base de datos relacional (MariaDB), además de la manera en la cual la información se presenta.</w:t>
            </w:r>
          </w:p>
        </w:tc>
      </w:tr>
      <w:tr w:rsidR="009A28DD" w:rsidRPr="009A28DD" w:rsidTr="009A28DD">
        <w:tc>
          <w:tcPr>
            <w:cnfStyle w:val="001000000000" w:firstRow="0" w:lastRow="0" w:firstColumn="1" w:lastColumn="0" w:oddVBand="0" w:evenVBand="0" w:oddHBand="0" w:evenHBand="0" w:firstRowFirstColumn="0" w:firstRowLastColumn="0" w:lastRowFirstColumn="0" w:lastRowLastColumn="0"/>
            <w:tcW w:w="7497" w:type="dxa"/>
            <w:shd w:val="clear" w:color="auto" w:fill="1F4E79" w:themeFill="accent1" w:themeFillShade="80"/>
          </w:tcPr>
          <w:p w:rsidR="009A28DD" w:rsidRPr="009A28DD" w:rsidRDefault="009A28DD" w:rsidP="009A28DD">
            <w:pPr>
              <w:rPr>
                <w:color w:val="FFFFFF" w:themeColor="background1"/>
                <w:sz w:val="24"/>
              </w:rPr>
            </w:pPr>
            <w:r w:rsidRPr="009A28DD">
              <w:rPr>
                <w:color w:val="FFFFFF" w:themeColor="background1"/>
                <w:sz w:val="24"/>
              </w:rPr>
              <w:t>Front</w:t>
            </w:r>
          </w:p>
        </w:tc>
        <w:tc>
          <w:tcPr>
            <w:tcW w:w="611" w:type="dxa"/>
            <w:shd w:val="clear" w:color="auto" w:fill="1F4E79" w:themeFill="accent1" w:themeFillShade="80"/>
          </w:tcPr>
          <w:p w:rsidR="009A28DD" w:rsidRPr="009A28DD" w:rsidRDefault="009A28DD" w:rsidP="009A28DD">
            <w:pPr>
              <w:jc w:val="right"/>
              <w:cnfStyle w:val="000000000000" w:firstRow="0" w:lastRow="0" w:firstColumn="0" w:lastColumn="0" w:oddVBand="0" w:evenVBand="0" w:oddHBand="0" w:evenHBand="0" w:firstRowFirstColumn="0" w:firstRowLastColumn="0" w:lastRowFirstColumn="0" w:lastRowLastColumn="0"/>
              <w:rPr>
                <w:b/>
                <w:color w:val="FFFFFF" w:themeColor="background1"/>
                <w:sz w:val="24"/>
              </w:rPr>
            </w:pPr>
            <w:r w:rsidRPr="009A28DD">
              <w:rPr>
                <w:b/>
                <w:color w:val="FFFFFF" w:themeColor="background1"/>
                <w:sz w:val="24"/>
              </w:rPr>
              <w:t>$35</w:t>
            </w:r>
          </w:p>
        </w:tc>
      </w:tr>
      <w:tr w:rsidR="009A28DD" w:rsidRPr="009A28DD" w:rsidTr="009A2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8" w:type="dxa"/>
            <w:gridSpan w:val="2"/>
            <w:shd w:val="clear" w:color="auto" w:fill="FFFFFF" w:themeFill="background1"/>
          </w:tcPr>
          <w:p w:rsidR="009A28DD" w:rsidRPr="009A28DD" w:rsidRDefault="009A28DD" w:rsidP="009A28DD">
            <w:pPr>
              <w:jc w:val="both"/>
              <w:rPr>
                <w:b w:val="0"/>
                <w:sz w:val="24"/>
              </w:rPr>
            </w:pPr>
            <w:r w:rsidRPr="009A28DD">
              <w:rPr>
                <w:b w:val="0"/>
                <w:sz w:val="24"/>
              </w:rPr>
              <w:t>Diferentes secciones que componen al front, el cual está de la mano con el back end puesto que es casi completamente parametrizable desde el back end, como por ejemplo el slider del principio, servicios y promociones, en la manera en la cual hace las consultas a través de las tablas y las presenta en el front.</w:t>
            </w:r>
          </w:p>
        </w:tc>
      </w:tr>
      <w:tr w:rsidR="009A28DD" w:rsidRPr="009A28DD" w:rsidTr="009A28DD">
        <w:tc>
          <w:tcPr>
            <w:cnfStyle w:val="001000000000" w:firstRow="0" w:lastRow="0" w:firstColumn="1" w:lastColumn="0" w:oddVBand="0" w:evenVBand="0" w:oddHBand="0" w:evenHBand="0" w:firstRowFirstColumn="0" w:firstRowLastColumn="0" w:lastRowFirstColumn="0" w:lastRowLastColumn="0"/>
            <w:tcW w:w="7497" w:type="dxa"/>
            <w:shd w:val="clear" w:color="auto" w:fill="1F4E79" w:themeFill="accent1" w:themeFillShade="80"/>
          </w:tcPr>
          <w:p w:rsidR="009A28DD" w:rsidRPr="009A28DD" w:rsidRDefault="009A28DD" w:rsidP="009A28DD">
            <w:pPr>
              <w:rPr>
                <w:color w:val="FFFFFF" w:themeColor="background1"/>
                <w:sz w:val="24"/>
              </w:rPr>
            </w:pPr>
            <w:r w:rsidRPr="009A28DD">
              <w:rPr>
                <w:color w:val="FFFFFF" w:themeColor="background1"/>
                <w:sz w:val="24"/>
              </w:rPr>
              <w:t>Back</w:t>
            </w:r>
          </w:p>
        </w:tc>
        <w:tc>
          <w:tcPr>
            <w:tcW w:w="611" w:type="dxa"/>
            <w:shd w:val="clear" w:color="auto" w:fill="1F4E79" w:themeFill="accent1" w:themeFillShade="80"/>
          </w:tcPr>
          <w:p w:rsidR="009A28DD" w:rsidRPr="009A28DD" w:rsidRDefault="009A28DD" w:rsidP="009A28DD">
            <w:pPr>
              <w:jc w:val="right"/>
              <w:cnfStyle w:val="000000000000" w:firstRow="0" w:lastRow="0" w:firstColumn="0" w:lastColumn="0" w:oddVBand="0" w:evenVBand="0" w:oddHBand="0" w:evenHBand="0" w:firstRowFirstColumn="0" w:firstRowLastColumn="0" w:lastRowFirstColumn="0" w:lastRowLastColumn="0"/>
              <w:rPr>
                <w:b/>
                <w:color w:val="FFFFFF" w:themeColor="background1"/>
                <w:sz w:val="24"/>
              </w:rPr>
            </w:pPr>
            <w:r w:rsidRPr="009A28DD">
              <w:rPr>
                <w:b/>
                <w:color w:val="FFFFFF" w:themeColor="background1"/>
                <w:sz w:val="24"/>
              </w:rPr>
              <w:t>$35</w:t>
            </w:r>
          </w:p>
        </w:tc>
      </w:tr>
      <w:tr w:rsidR="009A28DD" w:rsidRPr="009A28DD" w:rsidTr="009A2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8" w:type="dxa"/>
            <w:gridSpan w:val="2"/>
            <w:shd w:val="clear" w:color="auto" w:fill="FFFFFF" w:themeFill="background1"/>
          </w:tcPr>
          <w:p w:rsidR="009A28DD" w:rsidRPr="009A28DD" w:rsidRDefault="009A28DD" w:rsidP="009A28DD">
            <w:pPr>
              <w:jc w:val="both"/>
              <w:rPr>
                <w:b w:val="0"/>
                <w:sz w:val="24"/>
              </w:rPr>
            </w:pPr>
            <w:r w:rsidRPr="009A28DD">
              <w:rPr>
                <w:b w:val="0"/>
                <w:sz w:val="24"/>
              </w:rPr>
              <w:t>La parte administrativa la cual su función es parametrizar la información mostrada en el front end, además de otro tipo de mantenimientos a tablas (usuarios, preguntas, promociones, productos, servicios)</w:t>
            </w:r>
          </w:p>
        </w:tc>
      </w:tr>
      <w:tr w:rsidR="009A28DD" w:rsidRPr="009A28DD" w:rsidTr="009A28DD">
        <w:tc>
          <w:tcPr>
            <w:cnfStyle w:val="001000000000" w:firstRow="0" w:lastRow="0" w:firstColumn="1" w:lastColumn="0" w:oddVBand="0" w:evenVBand="0" w:oddHBand="0" w:evenHBand="0" w:firstRowFirstColumn="0" w:firstRowLastColumn="0" w:lastRowFirstColumn="0" w:lastRowLastColumn="0"/>
            <w:tcW w:w="7497" w:type="dxa"/>
            <w:shd w:val="clear" w:color="auto" w:fill="1F4E79" w:themeFill="accent1" w:themeFillShade="80"/>
          </w:tcPr>
          <w:p w:rsidR="009A28DD" w:rsidRPr="009A28DD" w:rsidRDefault="009A28DD" w:rsidP="009A28DD">
            <w:pPr>
              <w:rPr>
                <w:color w:val="FFFFFF" w:themeColor="background1"/>
                <w:sz w:val="24"/>
              </w:rPr>
            </w:pPr>
            <w:r w:rsidRPr="009A28DD">
              <w:rPr>
                <w:color w:val="FFFFFF" w:themeColor="background1"/>
                <w:sz w:val="24"/>
              </w:rPr>
              <w:t>Carrito de Compra</w:t>
            </w:r>
          </w:p>
        </w:tc>
        <w:tc>
          <w:tcPr>
            <w:tcW w:w="611" w:type="dxa"/>
            <w:shd w:val="clear" w:color="auto" w:fill="1F4E79" w:themeFill="accent1" w:themeFillShade="80"/>
          </w:tcPr>
          <w:p w:rsidR="009A28DD" w:rsidRPr="009A28DD" w:rsidRDefault="009A28DD" w:rsidP="009A28DD">
            <w:pPr>
              <w:jc w:val="right"/>
              <w:cnfStyle w:val="000000000000" w:firstRow="0" w:lastRow="0" w:firstColumn="0" w:lastColumn="0" w:oddVBand="0" w:evenVBand="0" w:oddHBand="0" w:evenHBand="0" w:firstRowFirstColumn="0" w:firstRowLastColumn="0" w:lastRowFirstColumn="0" w:lastRowLastColumn="0"/>
              <w:rPr>
                <w:b/>
                <w:color w:val="FFFFFF" w:themeColor="background1"/>
                <w:sz w:val="24"/>
              </w:rPr>
            </w:pPr>
            <w:r w:rsidRPr="009A28DD">
              <w:rPr>
                <w:b/>
                <w:color w:val="FFFFFF" w:themeColor="background1"/>
                <w:sz w:val="24"/>
              </w:rPr>
              <w:t>$35</w:t>
            </w:r>
          </w:p>
        </w:tc>
      </w:tr>
      <w:tr w:rsidR="009A28DD" w:rsidRPr="009A28DD" w:rsidTr="009A2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8" w:type="dxa"/>
            <w:gridSpan w:val="2"/>
            <w:shd w:val="clear" w:color="auto" w:fill="FFFFFF" w:themeFill="background1"/>
          </w:tcPr>
          <w:p w:rsidR="009A28DD" w:rsidRPr="009A28DD" w:rsidRDefault="009A28DD" w:rsidP="009A28DD">
            <w:pPr>
              <w:jc w:val="both"/>
              <w:rPr>
                <w:b w:val="0"/>
                <w:sz w:val="24"/>
              </w:rPr>
            </w:pPr>
            <w:r w:rsidRPr="009A28DD">
              <w:rPr>
                <w:b w:val="0"/>
                <w:sz w:val="24"/>
              </w:rPr>
              <w:t>El carrito de compra el cual incluye la parte donde podes hacer tu pequeño carrito a partir de los productos y crear de a poco tu carretilla de compras en la cual a tiempo real podemos ver el total a pagar.</w:t>
            </w:r>
          </w:p>
        </w:tc>
      </w:tr>
    </w:tbl>
    <w:p w:rsidR="00F755B2" w:rsidRDefault="00F755B2" w:rsidP="009A28DD">
      <w:pPr>
        <w:jc w:val="both"/>
      </w:pPr>
      <w:bookmarkStart w:id="0" w:name="_GoBack"/>
      <w:bookmarkEnd w:id="0"/>
    </w:p>
    <w:sectPr w:rsidR="00F75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6E99"/>
    <w:multiLevelType w:val="hybridMultilevel"/>
    <w:tmpl w:val="42A2A6A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B2"/>
    <w:rsid w:val="002C20AF"/>
    <w:rsid w:val="008970FF"/>
    <w:rsid w:val="00955977"/>
    <w:rsid w:val="009A28DD"/>
    <w:rsid w:val="00F755B2"/>
    <w:rsid w:val="00F853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BFBC3-2DF6-4B64-A9B7-47DE2FFD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55B2"/>
    <w:pPr>
      <w:ind w:left="720"/>
      <w:contextualSpacing/>
    </w:pPr>
  </w:style>
  <w:style w:type="table" w:styleId="Tablaconcuadrcula">
    <w:name w:val="Table Grid"/>
    <w:basedOn w:val="Tablanormal"/>
    <w:uiPriority w:val="39"/>
    <w:rsid w:val="009A2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3">
    <w:name w:val="Grid Table 2 Accent 3"/>
    <w:basedOn w:val="Tablanormal"/>
    <w:uiPriority w:val="47"/>
    <w:rsid w:val="009A28DD"/>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9A28D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166</Words>
  <Characters>918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Melgar</dc:creator>
  <cp:keywords/>
  <dc:description/>
  <cp:lastModifiedBy>Melgar</cp:lastModifiedBy>
  <cp:revision>2</cp:revision>
  <dcterms:created xsi:type="dcterms:W3CDTF">2016-08-29T19:14:00Z</dcterms:created>
  <dcterms:modified xsi:type="dcterms:W3CDTF">2016-08-29T23:09:00Z</dcterms:modified>
</cp:coreProperties>
</file>