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0364" w:rsidRDefault="00670364" w:rsidP="00670364">
      <w:pPr>
        <w:pStyle w:val="a3"/>
        <w:spacing w:before="0" w:beforeAutospacing="0"/>
        <w:rPr>
          <w:rFonts w:ascii="Times New Roman" w:hAnsi="Times New Roman" w:cs="Times New Roman"/>
        </w:rPr>
      </w:pPr>
      <w:r w:rsidRPr="00670364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Depth First Search</w:t>
      </w:r>
      <w:r w:rsidRPr="00670364">
        <w:rPr>
          <w:rFonts w:ascii="Times New Roman" w:hAnsi="Times New Roman" w:cs="Times New Roman"/>
        </w:rPr>
        <w:t xml:space="preserve"> algorithm is coded in Python. This code will also work on disconnected graph.</w:t>
      </w:r>
      <w:r>
        <w:rPr>
          <w:rFonts w:ascii="Times New Roman" w:hAnsi="Times New Roman" w:cs="Times New Roman"/>
        </w:rPr>
        <w:t xml:space="preserve"> For the following graph, the DFS starts at 0, assuming that the function will not repeat the visited vertices. The algorithm will visit </w:t>
      </w:r>
      <w:r w:rsidR="000D6407">
        <w:rPr>
          <w:rFonts w:ascii="Times New Roman" w:hAnsi="Times New Roman" w:cs="Times New Roman"/>
        </w:rPr>
        <w:t>the vertices with this order: 0, 1, 2, 3, 4, 5, 6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670364" w:rsidRPr="00670364" w:rsidRDefault="00670364" w:rsidP="00670364">
      <w:pPr>
        <w:pStyle w:val="a3"/>
        <w:spacing w:before="0" w:before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57400" cy="205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72" w:rsidRPr="00670364" w:rsidRDefault="00B80E72">
      <w:pPr>
        <w:rPr>
          <w:rFonts w:ascii="Times New Roman" w:hAnsi="Times New Roman" w:cs="Times New Roman"/>
        </w:rPr>
      </w:pPr>
    </w:p>
    <w:sectPr w:rsidR="00B80E72" w:rsidRPr="00670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84"/>
    <w:rsid w:val="000D6407"/>
    <w:rsid w:val="00670364"/>
    <w:rsid w:val="00B80E72"/>
    <w:rsid w:val="00EC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692B"/>
  <w15:chartTrackingRefBased/>
  <w15:docId w15:val="{D6116A57-3DCD-40F3-8C49-E4F909C6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03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6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6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3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9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 Margareta</dc:creator>
  <cp:keywords/>
  <dc:description/>
  <cp:lastModifiedBy>Melia Margareta</cp:lastModifiedBy>
  <cp:revision>2</cp:revision>
  <dcterms:created xsi:type="dcterms:W3CDTF">2020-11-15T03:19:00Z</dcterms:created>
  <dcterms:modified xsi:type="dcterms:W3CDTF">2020-11-15T03:30:00Z</dcterms:modified>
</cp:coreProperties>
</file>