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TEKNOFEST Healthcare AI</w:t>
        <w:br/>
        <w:t>Phase 01: Data Understanding Report</w:t>
      </w:r>
    </w:p>
    <w:p>
      <w:r>
        <w:t>Generated: 2026-05-24</w:t>
      </w:r>
    </w:p>
    <w:p>
      <w:r>
        <w:t>Missense Variant Pathogenicity Classification — Exploratory Data Analysis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Dataset Inventory</w:t>
      </w:r>
    </w:p>
    <w:p>
      <w:r>
        <w:t>2. Schema Summary</w:t>
      </w:r>
    </w:p>
    <w:p>
      <w:r>
        <w:t>3. Class Distribution</w:t>
      </w:r>
    </w:p>
    <w:p>
      <w:r>
        <w:t>4. Missing Value Analysis</w:t>
      </w:r>
    </w:p>
    <w:p>
      <w:r>
        <w:t>5. Distribution and Outlier Analysis</w:t>
      </w:r>
    </w:p>
    <w:p>
      <w:r>
        <w:t>6. Feature-Target Association</w:t>
      </w:r>
    </w:p>
    <w:p>
      <w:r>
        <w:t>7. Correlation and Redundancy</w:t>
      </w:r>
    </w:p>
    <w:p>
      <w:r>
        <w:t>8. Panel Comparison</w:t>
      </w:r>
    </w:p>
    <w:p>
      <w:r>
        <w:t>9. Leakage Risk Register</w:t>
      </w:r>
    </w:p>
    <w:p>
      <w:r>
        <w:t>10. Executive Summary and Recommendations</w:t>
      </w:r>
    </w:p>
    <w:p>
      <w:r>
        <w:br w:type="page"/>
      </w:r>
    </w:p>
    <w:p>
      <w:pPr>
        <w:pStyle w:val="Heading1"/>
      </w:pPr>
      <w:r>
        <w:t>1. Dataset Inventory</w:t>
      </w:r>
    </w:p>
    <w:p>
      <w:r>
        <w:t>The project contains 4 CSV datasets: 1 master training set and 3 gene-specific panel datasets.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Size (MB)</w:t>
            </w:r>
          </w:p>
        </w:tc>
        <w:tc>
          <w:tcPr>
            <w:tcW w:type="dxa" w:w="1440"/>
          </w:tcPr>
          <w:p>
            <w:r>
              <w:t>Rows</w:t>
            </w:r>
          </w:p>
        </w:tc>
        <w:tc>
          <w:tcPr>
            <w:tcW w:type="dxa" w:w="1440"/>
          </w:tcPr>
          <w:p>
            <w:r>
              <w:t>Columns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</w:tr>
      <w:tr>
        <w:tc>
          <w:tcPr>
            <w:tcW w:type="dxa" w:w="1440"/>
          </w:tcPr>
          <w:p>
            <w:r>
              <w:t>YARISMA_TRAIN_CFTR.csv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Panel dataset (CFTR)</w:t>
            </w:r>
          </w:p>
        </w:tc>
      </w:tr>
      <w:tr>
        <w:tc>
          <w:tcPr>
            <w:tcW w:type="dxa" w:w="1440"/>
          </w:tcPr>
          <w:p>
            <w:r>
              <w:t>YARISMA_TRAIN_KANSER.csv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0.66</w:t>
            </w:r>
          </w:p>
        </w:tc>
        <w:tc>
          <w:tcPr>
            <w:tcW w:type="dxa" w:w="1440"/>
          </w:tcPr>
          <w:p>
            <w:r>
              <w:t>388</w:t>
            </w:r>
          </w:p>
        </w:tc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Panel dataset (KANSER)</w:t>
            </w:r>
          </w:p>
        </w:tc>
      </w:tr>
      <w:tr>
        <w:tc>
          <w:tcPr>
            <w:tcW w:type="dxa" w:w="1440"/>
          </w:tcPr>
          <w:p>
            <w:r>
              <w:t>YARISMA_TRAIN_MASTER.csv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5.14</w:t>
            </w:r>
          </w:p>
        </w:tc>
        <w:tc>
          <w:tcPr>
            <w:tcW w:type="dxa" w:w="1440"/>
          </w:tcPr>
          <w:p>
            <w:r>
              <w:t>2931</w:t>
            </w:r>
          </w:p>
        </w:tc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General training set</w:t>
            </w:r>
          </w:p>
        </w:tc>
      </w:tr>
      <w:tr>
        <w:tc>
          <w:tcPr>
            <w:tcW w:type="dxa" w:w="1440"/>
          </w:tcPr>
          <w:p>
            <w:r>
              <w:t>YARISMA_TRAIN_PAH.csv</w:t>
            </w:r>
          </w:p>
        </w:tc>
        <w:tc>
          <w:tcPr>
            <w:tcW w:type="dxa" w:w="1440"/>
          </w:tcPr>
          <w:p>
            <w:r>
              <w:t>CSV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372</w:t>
            </w:r>
          </w:p>
        </w:tc>
        <w:tc>
          <w:tcPr>
            <w:tcW w:type="dxa" w:w="1440"/>
          </w:tcPr>
          <w:p>
            <w:r>
              <w:t>353</w:t>
            </w:r>
          </w:p>
        </w:tc>
        <w:tc>
          <w:tcPr>
            <w:tcW w:type="dxa" w:w="1440"/>
          </w:tcPr>
          <w:p>
            <w:r>
              <w:t>Panel dataset (PAH)</w:t>
            </w:r>
          </w:p>
        </w:tc>
      </w:tr>
    </w:tbl>
    <w:p/>
    <w:p>
      <w:r>
        <w:t>All datasets share the same column schema with 353 columns.</w:t>
      </w:r>
    </w:p>
    <w:p>
      <w:r>
        <w:t>Feature names are ANONYMIZED (AL_1 to AL_334, CAT_1 to CAT_6, EK_1 to EK_9).</w:t>
      </w:r>
    </w:p>
    <w:p>
      <w:pPr>
        <w:pStyle w:val="Heading2"/>
      </w:pPr>
      <w:r>
        <w:t>Column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AL_*</w:t>
            </w:r>
          </w:p>
        </w:tc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Anonymized numeric features</w:t>
            </w:r>
          </w:p>
        </w:tc>
      </w:tr>
      <w:tr>
        <w:tc>
          <w:tcPr>
            <w:tcW w:type="dxa" w:w="2880"/>
          </w:tcPr>
          <w:p>
            <w:r>
              <w:t>CAT_*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Categorical features</w:t>
            </w:r>
          </w:p>
        </w:tc>
      </w:tr>
      <w:tr>
        <w:tc>
          <w:tcPr>
            <w:tcW w:type="dxa" w:w="2880"/>
          </w:tcPr>
          <w:p>
            <w:r>
              <w:t>EK_*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Extra/additional features</w:t>
            </w:r>
          </w:p>
        </w:tc>
      </w:tr>
      <w:tr>
        <w:tc>
          <w:tcPr>
            <w:tcW w:type="dxa" w:w="2880"/>
          </w:tcPr>
          <w:p>
            <w:r>
              <w:t>AA_*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Amino acid features</w:t>
            </w:r>
          </w:p>
        </w:tc>
      </w:tr>
      <w:tr>
        <w:tc>
          <w:tcPr>
            <w:tcW w:type="dxa" w:w="2880"/>
          </w:tcPr>
          <w:p>
            <w:r>
              <w:t>Variant_ID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Variant identifier</w:t>
            </w:r>
          </w:p>
        </w:tc>
      </w:tr>
      <w:tr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Target (0=Benign, 1=Pathogenic)</w:t>
            </w:r>
          </w:p>
        </w:tc>
      </w:tr>
    </w:tbl>
    <w:p>
      <w:r>
        <w:br w:type="page"/>
      </w:r>
    </w:p>
    <w:p>
      <w:pPr>
        <w:pStyle w:val="Heading1"/>
      </w:pPr>
      <w:r>
        <w:t>2. Schema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Shape</w:t>
            </w:r>
          </w:p>
        </w:tc>
        <w:tc>
          <w:tcPr>
            <w:tcW w:type="dxa" w:w="1440"/>
          </w:tcPr>
          <w:p>
            <w:r>
              <w:t>Numeric Cols</w:t>
            </w:r>
          </w:p>
        </w:tc>
        <w:tc>
          <w:tcPr>
            <w:tcW w:type="dxa" w:w="1440"/>
          </w:tcPr>
          <w:p>
            <w:r>
              <w:t>Object Cols</w:t>
            </w:r>
          </w:p>
        </w:tc>
        <w:tc>
          <w:tcPr>
            <w:tcW w:type="dxa" w:w="1440"/>
          </w:tcPr>
          <w:p>
            <w:r>
              <w:t>Constant Cols</w:t>
            </w:r>
          </w:p>
        </w:tc>
        <w:tc>
          <w:tcPr>
            <w:tcW w:type="dxa" w:w="1440"/>
          </w:tcPr>
          <w:p>
            <w:r>
              <w:t>Duplicate Rows</w:t>
            </w:r>
          </w:p>
        </w:tc>
      </w:tr>
      <w:tr>
        <w:tc>
          <w:tcPr>
            <w:tcW w:type="dxa" w:w="1440"/>
          </w:tcPr>
          <w:p>
            <w:r>
              <w:t>CFTR</w:t>
            </w:r>
          </w:p>
        </w:tc>
        <w:tc>
          <w:tcPr>
            <w:tcW w:type="dxa" w:w="1440"/>
          </w:tcPr>
          <w:p>
            <w:r>
              <w:t>111x353</w:t>
            </w:r>
          </w:p>
        </w:tc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KANSER</w:t>
            </w:r>
          </w:p>
        </w:tc>
        <w:tc>
          <w:tcPr>
            <w:tcW w:type="dxa" w:w="1440"/>
          </w:tcPr>
          <w:p>
            <w:r>
              <w:t>388x353</w:t>
            </w:r>
          </w:p>
        </w:tc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MASTER</w:t>
            </w:r>
          </w:p>
        </w:tc>
        <w:tc>
          <w:tcPr>
            <w:tcW w:type="dxa" w:w="1440"/>
          </w:tcPr>
          <w:p>
            <w:r>
              <w:t>2931x353</w:t>
            </w:r>
          </w:p>
        </w:tc>
        <w:tc>
          <w:tcPr>
            <w:tcW w:type="dxa" w:w="1440"/>
          </w:tcPr>
          <w:p>
            <w:r>
              <w:t>344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PAH</w:t>
            </w:r>
          </w:p>
        </w:tc>
        <w:tc>
          <w:tcPr>
            <w:tcW w:type="dxa" w:w="1440"/>
          </w:tcPr>
          <w:p>
            <w:r>
              <w:t>372x353</w:t>
            </w:r>
          </w:p>
        </w:tc>
        <w:tc>
          <w:tcPr>
            <w:tcW w:type="dxa" w:w="1440"/>
          </w:tcPr>
          <w:p>
            <w:r>
              <w:t>345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p>
      <w:r>
        <w:t>CAT_1: Population/ancestry (gnomAD, AllofUs labels)</w:t>
      </w:r>
    </w:p>
    <w:p>
      <w:r>
        <w:t>CAT_2: AllofUs population annotations</w:t>
      </w:r>
    </w:p>
    <w:p>
      <w:r>
        <w:t>CAT_3, CAT_4: Genotype strings (e.g., C/C, T/T)</w:t>
      </w:r>
    </w:p>
    <w:p>
      <w:r>
        <w:t>AA_1, AA_2: Reference and alternate amino acids (single-letter codes)</w:t>
      </w:r>
    </w:p>
    <w:p>
      <w:r>
        <w:br w:type="page"/>
      </w:r>
    </w:p>
    <w:p>
      <w:pPr>
        <w:pStyle w:val="Heading1"/>
      </w:pPr>
      <w:r>
        <w:t>3. Class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Total N</w:t>
            </w:r>
          </w:p>
        </w:tc>
        <w:tc>
          <w:tcPr>
            <w:tcW w:type="dxa" w:w="1234"/>
          </w:tcPr>
          <w:p>
            <w:r>
              <w:t>Pathogenic (1)</w:t>
            </w:r>
          </w:p>
        </w:tc>
        <w:tc>
          <w:tcPr>
            <w:tcW w:type="dxa" w:w="1234"/>
          </w:tcPr>
          <w:p>
            <w:r>
              <w:t>Benign (0)</w:t>
            </w:r>
          </w:p>
        </w:tc>
        <w:tc>
          <w:tcPr>
            <w:tcW w:type="dxa" w:w="1234"/>
          </w:tcPr>
          <w:p>
            <w:r>
              <w:t>Other/Unknown</w:t>
            </w:r>
          </w:p>
        </w:tc>
        <w:tc>
          <w:tcPr>
            <w:tcW w:type="dxa" w:w="1234"/>
          </w:tcPr>
          <w:p>
            <w:r>
              <w:t>Positive Ratio</w:t>
            </w:r>
          </w:p>
        </w:tc>
        <w:tc>
          <w:tcPr>
            <w:tcW w:type="dxa" w:w="1234"/>
          </w:tcPr>
          <w:p>
            <w:r>
              <w:t>Imbalance Ratio</w:t>
            </w:r>
          </w:p>
        </w:tc>
      </w:tr>
      <w:tr>
        <w:tc>
          <w:tcPr>
            <w:tcW w:type="dxa" w:w="1234"/>
          </w:tcPr>
          <w:p>
            <w:r>
              <w:t>CFTR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0.8108</w:t>
            </w:r>
          </w:p>
        </w:tc>
        <w:tc>
          <w:tcPr>
            <w:tcW w:type="dxa" w:w="1234"/>
          </w:tcPr>
          <w:p>
            <w:r>
              <w:t>4.29</w:t>
            </w:r>
          </w:p>
        </w:tc>
      </w:tr>
      <w:tr>
        <w:tc>
          <w:tcPr>
            <w:tcW w:type="dxa" w:w="1234"/>
          </w:tcPr>
          <w:p>
            <w:r>
              <w:t>KANSER</w:t>
            </w:r>
          </w:p>
        </w:tc>
        <w:tc>
          <w:tcPr>
            <w:tcW w:type="dxa" w:w="1234"/>
          </w:tcPr>
          <w:p>
            <w:r>
              <w:t>388</w:t>
            </w:r>
          </w:p>
        </w:tc>
        <w:tc>
          <w:tcPr>
            <w:tcW w:type="dxa" w:w="1234"/>
          </w:tcPr>
          <w:p>
            <w:r>
              <w:t>268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0.6907</w:t>
            </w:r>
          </w:p>
        </w:tc>
        <w:tc>
          <w:tcPr>
            <w:tcW w:type="dxa" w:w="1234"/>
          </w:tcPr>
          <w:p>
            <w:r>
              <w:t>2.23</w:t>
            </w:r>
          </w:p>
        </w:tc>
      </w:tr>
      <w:tr>
        <w:tc>
          <w:tcPr>
            <w:tcW w:type="dxa" w:w="1234"/>
          </w:tcPr>
          <w:p>
            <w:r>
              <w:t>MASTER</w:t>
            </w:r>
          </w:p>
        </w:tc>
        <w:tc>
          <w:tcPr>
            <w:tcW w:type="dxa" w:w="1234"/>
          </w:tcPr>
          <w:p>
            <w:r>
              <w:t>2931</w:t>
            </w:r>
          </w:p>
        </w:tc>
        <w:tc>
          <w:tcPr>
            <w:tcW w:type="dxa" w:w="1234"/>
          </w:tcPr>
          <w:p>
            <w:r>
              <w:t>2149</w:t>
            </w:r>
          </w:p>
        </w:tc>
        <w:tc>
          <w:tcPr>
            <w:tcW w:type="dxa" w:w="1234"/>
          </w:tcPr>
          <w:p>
            <w:r>
              <w:t>782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0.7332</w:t>
            </w:r>
          </w:p>
        </w:tc>
        <w:tc>
          <w:tcPr>
            <w:tcW w:type="dxa" w:w="1234"/>
          </w:tcPr>
          <w:p>
            <w:r>
              <w:t>2.75</w:t>
            </w:r>
          </w:p>
        </w:tc>
      </w:tr>
      <w:tr>
        <w:tc>
          <w:tcPr>
            <w:tcW w:type="dxa" w:w="1234"/>
          </w:tcPr>
          <w:p>
            <w:r>
              <w:t>PAH</w:t>
            </w:r>
          </w:p>
        </w:tc>
        <w:tc>
          <w:tcPr>
            <w:tcW w:type="dxa" w:w="1234"/>
          </w:tcPr>
          <w:p>
            <w:r>
              <w:t>372</w:t>
            </w:r>
          </w:p>
        </w:tc>
        <w:tc>
          <w:tcPr>
            <w:tcW w:type="dxa" w:w="1234"/>
          </w:tcPr>
          <w:p>
            <w:r>
              <w:t>310</w:t>
            </w:r>
          </w:p>
        </w:tc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0.8333</w:t>
            </w:r>
          </w:p>
        </w:tc>
        <w:tc>
          <w:tcPr>
            <w:tcW w:type="dxa" w:w="1234"/>
          </w:tcPr>
          <w:p>
            <w:r>
              <w:t>5.0</w:t>
            </w:r>
          </w:p>
        </w:tc>
      </w:tr>
    </w:tbl>
    <w:p/>
    <w:p>
      <w:r>
        <w:t>Labels are binary (0=Benign, 1=Pathogenic). No VUS or uncertain labels.</w:t>
      </w:r>
    </w:p>
    <w:p>
      <w:r>
        <w:drawing>
          <wp:inline xmlns:a="http://schemas.openxmlformats.org/drawingml/2006/main" xmlns:pic="http://schemas.openxmlformats.org/drawingml/2006/picture">
            <wp:extent cx="5486400" cy="1366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Missing Value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Band</w:t>
            </w:r>
          </w:p>
        </w:tc>
        <w:tc>
          <w:tcPr>
            <w:tcW w:type="dxa" w:w="4320"/>
          </w:tcPr>
          <w:p>
            <w:r>
              <w:t>Columns</w:t>
            </w:r>
          </w:p>
        </w:tc>
      </w:tr>
      <w:tr>
        <w:tc>
          <w:tcPr>
            <w:tcW w:type="dxa" w:w="4320"/>
          </w:tcPr>
          <w:p>
            <w:r>
              <w:t>0%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0-5%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5-20%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20-50%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50-80%</w:t>
            </w:r>
          </w:p>
        </w:tc>
        <w:tc>
          <w:tcPr>
            <w:tcW w:type="dxa" w:w="4320"/>
          </w:tcPr>
          <w:p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80-95%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&gt;95%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Differential Missingness by Target (Top 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Miss% Pathogenic</w:t>
            </w:r>
          </w:p>
        </w:tc>
        <w:tc>
          <w:tcPr>
            <w:tcW w:type="dxa" w:w="1728"/>
          </w:tcPr>
          <w:p>
            <w:r>
              <w:t>Miss% Benign</w:t>
            </w:r>
          </w:p>
        </w:tc>
        <w:tc>
          <w:tcPr>
            <w:tcW w:type="dxa" w:w="1728"/>
          </w:tcPr>
          <w:p>
            <w:r>
              <w:t>Abs Difference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AL_25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AL_17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AL_24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AL_23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AL_22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AL_21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AL_20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AL_19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AL_18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AL_16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29.17</w:t>
            </w:r>
          </w:p>
        </w:tc>
        <w:tc>
          <w:tcPr>
            <w:tcW w:type="dxa" w:w="1728"/>
          </w:tcPr>
          <w:p>
            <w:r>
              <w:t>57.03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AL_15</w:t>
            </w:r>
          </w:p>
        </w:tc>
        <w:tc>
          <w:tcPr>
            <w:tcW w:type="dxa" w:w="1728"/>
          </w:tcPr>
          <w:p>
            <w:r>
              <w:t>60.45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51.28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AL_14</w:t>
            </w:r>
          </w:p>
        </w:tc>
        <w:tc>
          <w:tcPr>
            <w:tcW w:type="dxa" w:w="1728"/>
          </w:tcPr>
          <w:p>
            <w:r>
              <w:t>60.45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51.28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AL_13</w:t>
            </w:r>
          </w:p>
        </w:tc>
        <w:tc>
          <w:tcPr>
            <w:tcW w:type="dxa" w:w="1728"/>
          </w:tcPr>
          <w:p>
            <w:r>
              <w:t>60.45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51.28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AL_12</w:t>
            </w:r>
          </w:p>
        </w:tc>
        <w:tc>
          <w:tcPr>
            <w:tcW w:type="dxa" w:w="1728"/>
          </w:tcPr>
          <w:p>
            <w:r>
              <w:t>60.45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51.28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AL_11</w:t>
            </w:r>
          </w:p>
        </w:tc>
        <w:tc>
          <w:tcPr>
            <w:tcW w:type="dxa" w:w="1728"/>
          </w:tcPr>
          <w:p>
            <w:r>
              <w:t>60.45</w:t>
            </w:r>
          </w:p>
        </w:tc>
        <w:tc>
          <w:tcPr>
            <w:tcW w:type="dxa" w:w="1728"/>
          </w:tcPr>
          <w:p>
            <w:r>
              <w:t>9.17</w:t>
            </w:r>
          </w:p>
        </w:tc>
        <w:tc>
          <w:tcPr>
            <w:tcW w:type="dxa" w:w="1728"/>
          </w:tcPr>
          <w:p>
            <w:r>
              <w:t>51.28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3193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top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missingnes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Distribution and Outlier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Probability/Score [0,1]</w:t>
            </w:r>
          </w:p>
        </w:tc>
        <w:tc>
          <w:tcPr>
            <w:tcW w:type="dxa" w:w="4320"/>
          </w:tcPr>
          <w:p>
            <w:r>
              <w:t>336</w:t>
            </w:r>
          </w:p>
        </w:tc>
      </w:tr>
      <w:tr>
        <w:tc>
          <w:tcPr>
            <w:tcW w:type="dxa" w:w="4320"/>
          </w:tcPr>
          <w:p>
            <w:r>
              <w:t>Binary (0/1)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Generic Numeric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Count/Position-like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Highly skewed features (|skew|&gt;3): 138</w:t>
      </w:r>
    </w:p>
    <w:p>
      <w:r>
        <w:drawing>
          <wp:inline xmlns:a="http://schemas.openxmlformats.org/drawingml/2006/main" xmlns:pic="http://schemas.openxmlformats.org/drawingml/2006/picture">
            <wp:extent cx="4114800" cy="3094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typ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9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Feature-Target Association</w:t>
      </w:r>
    </w:p>
    <w:p>
      <w:r>
        <w:t>Method: Mann-Whitney U test with rank-biserial effect size.</w:t>
      </w:r>
    </w:p>
    <w:p>
      <w:r>
        <w:t>Total features tested: 343</w:t>
      </w:r>
    </w:p>
    <w:p>
      <w:r>
        <w:t>Significant at p&lt;0.001: 81</w:t>
      </w:r>
    </w:p>
    <w:p>
      <w:r>
        <w:t>Large effect size (|r|&gt;0.5): 0</w:t>
      </w:r>
    </w:p>
    <w:p>
      <w:pPr>
        <w:pStyle w:val="Heading2"/>
      </w:pPr>
      <w:r>
        <w:t>Top 20 Features by Effect Size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Median Diff (P-B)</w:t>
            </w:r>
          </w:p>
        </w:tc>
        <w:tc>
          <w:tcPr>
            <w:tcW w:type="dxa" w:w="2160"/>
          </w:tcPr>
          <w:p>
            <w:r>
              <w:t>Abs Effect Size</w:t>
            </w:r>
          </w:p>
        </w:tc>
        <w:tc>
          <w:tcPr>
            <w:tcW w:type="dxa" w:w="2160"/>
          </w:tcPr>
          <w:p>
            <w:r>
              <w:t>Mann-Whitney p-value</w:t>
            </w:r>
          </w:p>
        </w:tc>
      </w:tr>
      <w:tr>
        <w:tc>
          <w:tcPr>
            <w:tcW w:type="dxa" w:w="2160"/>
          </w:tcPr>
          <w:p>
            <w:r>
              <w:t>EK_7</w:t>
            </w:r>
          </w:p>
        </w:tc>
        <w:tc>
          <w:tcPr>
            <w:tcW w:type="dxa" w:w="2160"/>
          </w:tcPr>
          <w:p>
            <w:r>
              <w:t>4.17653</w:t>
            </w:r>
          </w:p>
        </w:tc>
        <w:tc>
          <w:tcPr>
            <w:tcW w:type="dxa" w:w="2160"/>
          </w:tcPr>
          <w:p>
            <w:r>
              <w:t>0.4761</w:t>
            </w:r>
          </w:p>
        </w:tc>
        <w:tc>
          <w:tcPr>
            <w:tcW w:type="dxa" w:w="2160"/>
          </w:tcPr>
          <w:p>
            <w:r>
              <w:t>5.72e-73</w:t>
            </w:r>
          </w:p>
        </w:tc>
      </w:tr>
      <w:tr>
        <w:tc>
          <w:tcPr>
            <w:tcW w:type="dxa" w:w="2160"/>
          </w:tcPr>
          <w:p>
            <w:r>
              <w:t>EK_9</w:t>
            </w:r>
          </w:p>
        </w:tc>
        <w:tc>
          <w:tcPr>
            <w:tcW w:type="dxa" w:w="2160"/>
          </w:tcPr>
          <w:p>
            <w:r>
              <w:t>2.287942</w:t>
            </w:r>
          </w:p>
        </w:tc>
        <w:tc>
          <w:tcPr>
            <w:tcW w:type="dxa" w:w="2160"/>
          </w:tcPr>
          <w:p>
            <w:r>
              <w:t>0.391</w:t>
            </w:r>
          </w:p>
        </w:tc>
        <w:tc>
          <w:tcPr>
            <w:tcW w:type="dxa" w:w="2160"/>
          </w:tcPr>
          <w:p>
            <w:r>
              <w:t>1.78e-45</w:t>
            </w:r>
          </w:p>
        </w:tc>
      </w:tr>
      <w:tr>
        <w:tc>
          <w:tcPr>
            <w:tcW w:type="dxa" w:w="2160"/>
          </w:tcPr>
          <w:p>
            <w:r>
              <w:t>EK_3</w:t>
            </w:r>
          </w:p>
        </w:tc>
        <w:tc>
          <w:tcPr>
            <w:tcW w:type="dxa" w:w="2160"/>
          </w:tcPr>
          <w:p>
            <w:r>
              <w:t>1.015824</w:t>
            </w:r>
          </w:p>
        </w:tc>
        <w:tc>
          <w:tcPr>
            <w:tcW w:type="dxa" w:w="2160"/>
          </w:tcPr>
          <w:p>
            <w:r>
              <w:t>0.3804</w:t>
            </w:r>
          </w:p>
        </w:tc>
        <w:tc>
          <w:tcPr>
            <w:tcW w:type="dxa" w:w="2160"/>
          </w:tcPr>
          <w:p>
            <w:r>
              <w:t>3.45e-33</w:t>
            </w:r>
          </w:p>
        </w:tc>
      </w:tr>
      <w:tr>
        <w:tc>
          <w:tcPr>
            <w:tcW w:type="dxa" w:w="2160"/>
          </w:tcPr>
          <w:p>
            <w:r>
              <w:t>EK_2</w:t>
            </w:r>
          </w:p>
        </w:tc>
        <w:tc>
          <w:tcPr>
            <w:tcW w:type="dxa" w:w="2160"/>
          </w:tcPr>
          <w:p>
            <w:r>
              <w:t>0.672027</w:t>
            </w:r>
          </w:p>
        </w:tc>
        <w:tc>
          <w:tcPr>
            <w:tcW w:type="dxa" w:w="2160"/>
          </w:tcPr>
          <w:p>
            <w:r>
              <w:t>0.3475</w:t>
            </w:r>
          </w:p>
        </w:tc>
        <w:tc>
          <w:tcPr>
            <w:tcW w:type="dxa" w:w="2160"/>
          </w:tcPr>
          <w:p>
            <w:r>
              <w:t>1.01e-39</w:t>
            </w:r>
          </w:p>
        </w:tc>
      </w:tr>
      <w:tr>
        <w:tc>
          <w:tcPr>
            <w:tcW w:type="dxa" w:w="2160"/>
          </w:tcPr>
          <w:p>
            <w:r>
              <w:t>AL_287</w:t>
            </w:r>
          </w:p>
        </w:tc>
        <w:tc>
          <w:tcPr>
            <w:tcW w:type="dxa" w:w="2160"/>
          </w:tcPr>
          <w:p>
            <w:r>
              <w:t>-0.001739</w:t>
            </w:r>
          </w:p>
        </w:tc>
        <w:tc>
          <w:tcPr>
            <w:tcW w:type="dxa" w:w="2160"/>
          </w:tcPr>
          <w:p>
            <w:r>
              <w:t>0.3145</w:t>
            </w:r>
          </w:p>
        </w:tc>
        <w:tc>
          <w:tcPr>
            <w:tcW w:type="dxa" w:w="2160"/>
          </w:tcPr>
          <w:p>
            <w:r>
              <w:t>5.31e-17</w:t>
            </w:r>
          </w:p>
        </w:tc>
      </w:tr>
      <w:tr>
        <w:tc>
          <w:tcPr>
            <w:tcW w:type="dxa" w:w="2160"/>
          </w:tcPr>
          <w:p>
            <w:r>
              <w:t>AL_215</w:t>
            </w:r>
          </w:p>
        </w:tc>
        <w:tc>
          <w:tcPr>
            <w:tcW w:type="dxa" w:w="2160"/>
          </w:tcPr>
          <w:p>
            <w:r>
              <w:t>-0.002096</w:t>
            </w:r>
          </w:p>
        </w:tc>
        <w:tc>
          <w:tcPr>
            <w:tcW w:type="dxa" w:w="2160"/>
          </w:tcPr>
          <w:p>
            <w:r>
              <w:t>0.2967</w:t>
            </w:r>
          </w:p>
        </w:tc>
        <w:tc>
          <w:tcPr>
            <w:tcW w:type="dxa" w:w="2160"/>
          </w:tcPr>
          <w:p>
            <w:r>
              <w:t>2.06e-12</w:t>
            </w:r>
          </w:p>
        </w:tc>
      </w:tr>
      <w:tr>
        <w:tc>
          <w:tcPr>
            <w:tcW w:type="dxa" w:w="2160"/>
          </w:tcPr>
          <w:p>
            <w:r>
              <w:t>AL_26</w:t>
            </w:r>
          </w:p>
        </w:tc>
        <w:tc>
          <w:tcPr>
            <w:tcW w:type="dxa" w:w="2160"/>
          </w:tcPr>
          <w:p>
            <w:r>
              <w:t>-0.00269</w:t>
            </w:r>
          </w:p>
        </w:tc>
        <w:tc>
          <w:tcPr>
            <w:tcW w:type="dxa" w:w="2160"/>
          </w:tcPr>
          <w:p>
            <w:r>
              <w:t>0.2894</w:t>
            </w:r>
          </w:p>
        </w:tc>
        <w:tc>
          <w:tcPr>
            <w:tcW w:type="dxa" w:w="2160"/>
          </w:tcPr>
          <w:p>
            <w:r>
              <w:t>9.57e-24</w:t>
            </w:r>
          </w:p>
        </w:tc>
      </w:tr>
      <w:tr>
        <w:tc>
          <w:tcPr>
            <w:tcW w:type="dxa" w:w="2160"/>
          </w:tcPr>
          <w:p>
            <w:r>
              <w:t>EK_4</w:t>
            </w:r>
          </w:p>
        </w:tc>
        <w:tc>
          <w:tcPr>
            <w:tcW w:type="dxa" w:w="2160"/>
          </w:tcPr>
          <w:p>
            <w:r>
              <w:t>0.02142</w:t>
            </w:r>
          </w:p>
        </w:tc>
        <w:tc>
          <w:tcPr>
            <w:tcW w:type="dxa" w:w="2160"/>
          </w:tcPr>
          <w:p>
            <w:r>
              <w:t>0.2748</w:t>
            </w:r>
          </w:p>
        </w:tc>
        <w:tc>
          <w:tcPr>
            <w:tcW w:type="dxa" w:w="2160"/>
          </w:tcPr>
          <w:p>
            <w:r>
              <w:t>2.30e-27</w:t>
            </w:r>
          </w:p>
        </w:tc>
      </w:tr>
      <w:tr>
        <w:tc>
          <w:tcPr>
            <w:tcW w:type="dxa" w:w="2160"/>
          </w:tcPr>
          <w:p>
            <w:r>
              <w:t>AL_186</w:t>
            </w:r>
          </w:p>
        </w:tc>
        <w:tc>
          <w:tcPr>
            <w:tcW w:type="dxa" w:w="2160"/>
          </w:tcPr>
          <w:p>
            <w:r>
              <w:t>-0.002225</w:t>
            </w:r>
          </w:p>
        </w:tc>
        <w:tc>
          <w:tcPr>
            <w:tcW w:type="dxa" w:w="2160"/>
          </w:tcPr>
          <w:p>
            <w:r>
              <w:t>0.2669</w:t>
            </w:r>
          </w:p>
        </w:tc>
        <w:tc>
          <w:tcPr>
            <w:tcW w:type="dxa" w:w="2160"/>
          </w:tcPr>
          <w:p>
            <w:r>
              <w:t>3.62e-21</w:t>
            </w:r>
          </w:p>
        </w:tc>
      </w:tr>
      <w:tr>
        <w:tc>
          <w:tcPr>
            <w:tcW w:type="dxa" w:w="2160"/>
          </w:tcPr>
          <w:p>
            <w:r>
              <w:t>AL_251</w:t>
            </w:r>
          </w:p>
        </w:tc>
        <w:tc>
          <w:tcPr>
            <w:tcW w:type="dxa" w:w="2160"/>
          </w:tcPr>
          <w:p>
            <w:r>
              <w:t>-0.001544</w:t>
            </w:r>
          </w:p>
        </w:tc>
        <w:tc>
          <w:tcPr>
            <w:tcW w:type="dxa" w:w="2160"/>
          </w:tcPr>
          <w:p>
            <w:r>
              <w:t>0.2618</w:t>
            </w:r>
          </w:p>
        </w:tc>
        <w:tc>
          <w:tcPr>
            <w:tcW w:type="dxa" w:w="2160"/>
          </w:tcPr>
          <w:p>
            <w:r>
              <w:t>2.22e-12</w:t>
            </w:r>
          </w:p>
        </w:tc>
      </w:tr>
      <w:tr>
        <w:tc>
          <w:tcPr>
            <w:tcW w:type="dxa" w:w="2160"/>
          </w:tcPr>
          <w:p>
            <w:r>
              <w:t>AL_73</w:t>
            </w:r>
          </w:p>
        </w:tc>
        <w:tc>
          <w:tcPr>
            <w:tcW w:type="dxa" w:w="2160"/>
          </w:tcPr>
          <w:p>
            <w:r>
              <w:t>-0.000949</w:t>
            </w:r>
          </w:p>
        </w:tc>
        <w:tc>
          <w:tcPr>
            <w:tcW w:type="dxa" w:w="2160"/>
          </w:tcPr>
          <w:p>
            <w:r>
              <w:t>0.2607</w:t>
            </w:r>
          </w:p>
        </w:tc>
        <w:tc>
          <w:tcPr>
            <w:tcW w:type="dxa" w:w="2160"/>
          </w:tcPr>
          <w:p>
            <w:r>
              <w:t>1.40e-15</w:t>
            </w:r>
          </w:p>
        </w:tc>
      </w:tr>
      <w:tr>
        <w:tc>
          <w:tcPr>
            <w:tcW w:type="dxa" w:w="2160"/>
          </w:tcPr>
          <w:p>
            <w:r>
              <w:t>AL_94</w:t>
            </w:r>
          </w:p>
        </w:tc>
        <w:tc>
          <w:tcPr>
            <w:tcW w:type="dxa" w:w="2160"/>
          </w:tcPr>
          <w:p>
            <w:r>
              <w:t>-0.001451</w:t>
            </w:r>
          </w:p>
        </w:tc>
        <w:tc>
          <w:tcPr>
            <w:tcW w:type="dxa" w:w="2160"/>
          </w:tcPr>
          <w:p>
            <w:r>
              <w:t>0.2522</w:t>
            </w:r>
          </w:p>
        </w:tc>
        <w:tc>
          <w:tcPr>
            <w:tcW w:type="dxa" w:w="2160"/>
          </w:tcPr>
          <w:p>
            <w:r>
              <w:t>3.63e-13</w:t>
            </w:r>
          </w:p>
        </w:tc>
      </w:tr>
      <w:tr>
        <w:tc>
          <w:tcPr>
            <w:tcW w:type="dxa" w:w="2160"/>
          </w:tcPr>
          <w:p>
            <w:r>
              <w:t>AL_79</w:t>
            </w:r>
          </w:p>
        </w:tc>
        <w:tc>
          <w:tcPr>
            <w:tcW w:type="dxa" w:w="2160"/>
          </w:tcPr>
          <w:p>
            <w:r>
              <w:t>-0.000863</w:t>
            </w:r>
          </w:p>
        </w:tc>
        <w:tc>
          <w:tcPr>
            <w:tcW w:type="dxa" w:w="2160"/>
          </w:tcPr>
          <w:p>
            <w:r>
              <w:t>0.2519</w:t>
            </w:r>
          </w:p>
        </w:tc>
        <w:tc>
          <w:tcPr>
            <w:tcW w:type="dxa" w:w="2160"/>
          </w:tcPr>
          <w:p>
            <w:r>
              <w:t>3.82e-13</w:t>
            </w:r>
          </w:p>
        </w:tc>
      </w:tr>
      <w:tr>
        <w:tc>
          <w:tcPr>
            <w:tcW w:type="dxa" w:w="2160"/>
          </w:tcPr>
          <w:p>
            <w:r>
              <w:t>AL_184</w:t>
            </w:r>
          </w:p>
        </w:tc>
        <w:tc>
          <w:tcPr>
            <w:tcW w:type="dxa" w:w="2160"/>
          </w:tcPr>
          <w:p>
            <w:r>
              <w:t>-0.000594</w:t>
            </w:r>
          </w:p>
        </w:tc>
        <w:tc>
          <w:tcPr>
            <w:tcW w:type="dxa" w:w="2160"/>
          </w:tcPr>
          <w:p>
            <w:r>
              <w:t>0.242</w:t>
            </w:r>
          </w:p>
        </w:tc>
        <w:tc>
          <w:tcPr>
            <w:tcW w:type="dxa" w:w="2160"/>
          </w:tcPr>
          <w:p>
            <w:r>
              <w:t>1.07e-10</w:t>
            </w:r>
          </w:p>
        </w:tc>
      </w:tr>
      <w:tr>
        <w:tc>
          <w:tcPr>
            <w:tcW w:type="dxa" w:w="2160"/>
          </w:tcPr>
          <w:p>
            <w:r>
              <w:t>AL_327</w:t>
            </w:r>
          </w:p>
        </w:tc>
        <w:tc>
          <w:tcPr>
            <w:tcW w:type="dxa" w:w="2160"/>
          </w:tcPr>
          <w:p>
            <w:r>
              <w:t>-0.001231</w:t>
            </w:r>
          </w:p>
        </w:tc>
        <w:tc>
          <w:tcPr>
            <w:tcW w:type="dxa" w:w="2160"/>
          </w:tcPr>
          <w:p>
            <w:r>
              <w:t>0.2382</w:t>
            </w:r>
          </w:p>
        </w:tc>
        <w:tc>
          <w:tcPr>
            <w:tcW w:type="dxa" w:w="2160"/>
          </w:tcPr>
          <w:p>
            <w:r>
              <w:t>1.98e-15</w:t>
            </w:r>
          </w:p>
        </w:tc>
      </w:tr>
      <w:tr>
        <w:tc>
          <w:tcPr>
            <w:tcW w:type="dxa" w:w="2160"/>
          </w:tcPr>
          <w:p>
            <w:r>
              <w:t>AL_136</w:t>
            </w:r>
          </w:p>
        </w:tc>
        <w:tc>
          <w:tcPr>
            <w:tcW w:type="dxa" w:w="2160"/>
          </w:tcPr>
          <w:p>
            <w:r>
              <w:t>-0.000592</w:t>
            </w:r>
          </w:p>
        </w:tc>
        <w:tc>
          <w:tcPr>
            <w:tcW w:type="dxa" w:w="2160"/>
          </w:tcPr>
          <w:p>
            <w:r>
              <w:t>0.2266</w:t>
            </w:r>
          </w:p>
        </w:tc>
        <w:tc>
          <w:tcPr>
            <w:tcW w:type="dxa" w:w="2160"/>
          </w:tcPr>
          <w:p>
            <w:r>
              <w:t>1.02e-12</w:t>
            </w:r>
          </w:p>
        </w:tc>
      </w:tr>
      <w:tr>
        <w:tc>
          <w:tcPr>
            <w:tcW w:type="dxa" w:w="2160"/>
          </w:tcPr>
          <w:p>
            <w:r>
              <w:t>AL_224</w:t>
            </w:r>
          </w:p>
        </w:tc>
        <w:tc>
          <w:tcPr>
            <w:tcW w:type="dxa" w:w="2160"/>
          </w:tcPr>
          <w:p>
            <w:r>
              <w:t>-0.00067</w:t>
            </w:r>
          </w:p>
        </w:tc>
        <w:tc>
          <w:tcPr>
            <w:tcW w:type="dxa" w:w="2160"/>
          </w:tcPr>
          <w:p>
            <w:r>
              <w:t>0.2199</w:t>
            </w:r>
          </w:p>
        </w:tc>
        <w:tc>
          <w:tcPr>
            <w:tcW w:type="dxa" w:w="2160"/>
          </w:tcPr>
          <w:p>
            <w:r>
              <w:t>1.79e-09</w:t>
            </w:r>
          </w:p>
        </w:tc>
      </w:tr>
      <w:tr>
        <w:tc>
          <w:tcPr>
            <w:tcW w:type="dxa" w:w="2160"/>
          </w:tcPr>
          <w:p>
            <w:r>
              <w:t>EK_6</w:t>
            </w:r>
          </w:p>
        </w:tc>
        <w:tc>
          <w:tcPr>
            <w:tcW w:type="dxa" w:w="2160"/>
          </w:tcPr>
          <w:p>
            <w:r>
              <w:t>0.014818</w:t>
            </w:r>
          </w:p>
        </w:tc>
        <w:tc>
          <w:tcPr>
            <w:tcW w:type="dxa" w:w="2160"/>
          </w:tcPr>
          <w:p>
            <w:r>
              <w:t>0.219</w:t>
            </w:r>
          </w:p>
        </w:tc>
        <w:tc>
          <w:tcPr>
            <w:tcW w:type="dxa" w:w="2160"/>
          </w:tcPr>
          <w:p>
            <w:r>
              <w:t>4.36e-18</w:t>
            </w:r>
          </w:p>
        </w:tc>
      </w:tr>
      <w:tr>
        <w:tc>
          <w:tcPr>
            <w:tcW w:type="dxa" w:w="2160"/>
          </w:tcPr>
          <w:p>
            <w:r>
              <w:t>AL_91</w:t>
            </w:r>
          </w:p>
        </w:tc>
        <w:tc>
          <w:tcPr>
            <w:tcW w:type="dxa" w:w="2160"/>
          </w:tcPr>
          <w:p>
            <w:r>
              <w:t>-0.000471</w:t>
            </w:r>
          </w:p>
        </w:tc>
        <w:tc>
          <w:tcPr>
            <w:tcW w:type="dxa" w:w="2160"/>
          </w:tcPr>
          <w:p>
            <w:r>
              <w:t>0.2121</w:t>
            </w:r>
          </w:p>
        </w:tc>
        <w:tc>
          <w:tcPr>
            <w:tcW w:type="dxa" w:w="2160"/>
          </w:tcPr>
          <w:p>
            <w:r>
              <w:t>9.77e-10</w:t>
            </w:r>
          </w:p>
        </w:tc>
      </w:tr>
      <w:tr>
        <w:tc>
          <w:tcPr>
            <w:tcW w:type="dxa" w:w="2160"/>
          </w:tcPr>
          <w:p>
            <w:r>
              <w:t>AL_260</w:t>
            </w:r>
          </w:p>
        </w:tc>
        <w:tc>
          <w:tcPr>
            <w:tcW w:type="dxa" w:w="2160"/>
          </w:tcPr>
          <w:p>
            <w:r>
              <w:t>-0.000392</w:t>
            </w:r>
          </w:p>
        </w:tc>
        <w:tc>
          <w:tcPr>
            <w:tcW w:type="dxa" w:w="2160"/>
          </w:tcPr>
          <w:p>
            <w:r>
              <w:t>0.2111</w:t>
            </w:r>
          </w:p>
        </w:tc>
        <w:tc>
          <w:tcPr>
            <w:tcW w:type="dxa" w:w="2160"/>
          </w:tcPr>
          <w:p>
            <w:r>
              <w:t>7.73e-09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093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feature_target_associ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Correlation and Redundancy</w:t>
      </w:r>
    </w:p>
    <w:p>
      <w:r>
        <w:t>Pairs with |r| &gt; 0.85: 0</w:t>
      </w:r>
    </w:p>
    <w:p>
      <w:r>
        <w:t>Pairs with |r| &gt; 0.95: 0</w:t>
      </w:r>
    </w:p>
    <w:p>
      <w:r>
        <w:drawing>
          <wp:inline xmlns:a="http://schemas.openxmlformats.org/drawingml/2006/main" xmlns:pic="http://schemas.openxmlformats.org/drawingml/2006/picture">
            <wp:extent cx="5029200" cy="4562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top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62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Panel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Dataset</w:t>
            </w:r>
          </w:p>
        </w:tc>
        <w:tc>
          <w:tcPr>
            <w:tcW w:type="dxa" w:w="1080"/>
          </w:tcPr>
          <w:p>
            <w:r>
              <w:t>Rows</w:t>
            </w:r>
          </w:p>
        </w:tc>
        <w:tc>
          <w:tcPr>
            <w:tcW w:type="dxa" w:w="1080"/>
          </w:tcPr>
          <w:p>
            <w:r>
              <w:t>Pathogenic</w:t>
            </w:r>
          </w:p>
        </w:tc>
        <w:tc>
          <w:tcPr>
            <w:tcW w:type="dxa" w:w="1080"/>
          </w:tcPr>
          <w:p>
            <w:r>
              <w:t>Benign</w:t>
            </w:r>
          </w:p>
        </w:tc>
        <w:tc>
          <w:tcPr>
            <w:tcW w:type="dxa" w:w="1080"/>
          </w:tcPr>
          <w:p>
            <w:r>
              <w:t>Pos Ratio</w:t>
            </w:r>
          </w:p>
        </w:tc>
        <w:tc>
          <w:tcPr>
            <w:tcW w:type="dxa" w:w="1080"/>
          </w:tcPr>
          <w:p>
            <w:r>
              <w:t>Mean Missing% (AL features)</w:t>
            </w:r>
          </w:p>
        </w:tc>
        <w:tc>
          <w:tcPr>
            <w:tcW w:type="dxa" w:w="1080"/>
          </w:tcPr>
          <w:p>
            <w:r>
              <w:t>Constant Cols</w:t>
            </w:r>
          </w:p>
        </w:tc>
        <w:tc>
          <w:tcPr>
            <w:tcW w:type="dxa" w:w="1080"/>
          </w:tcPr>
          <w:p>
            <w:r>
              <w:t>Difficulty Estimate</w:t>
            </w:r>
          </w:p>
        </w:tc>
      </w:tr>
      <w:tr>
        <w:tc>
          <w:tcPr>
            <w:tcW w:type="dxa" w:w="1080"/>
          </w:tcPr>
          <w:p>
            <w:r>
              <w:t>CFTR</w:t>
            </w:r>
          </w:p>
        </w:tc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0.8108</w:t>
            </w:r>
          </w:p>
        </w:tc>
        <w:tc>
          <w:tcPr>
            <w:tcW w:type="dxa" w:w="1080"/>
          </w:tcPr>
          <w:p>
            <w:r>
              <w:t>31.43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very small sample; imbalanced; high missingness; many constant cols</w:t>
            </w:r>
          </w:p>
        </w:tc>
      </w:tr>
      <w:tr>
        <w:tc>
          <w:tcPr>
            <w:tcW w:type="dxa" w:w="1080"/>
          </w:tcPr>
          <w:p>
            <w:r>
              <w:t>KANSER</w:t>
            </w:r>
          </w:p>
        </w:tc>
        <w:tc>
          <w:tcPr>
            <w:tcW w:type="dxa" w:w="1080"/>
          </w:tcPr>
          <w:p>
            <w:r>
              <w:t>388</w:t>
            </w:r>
          </w:p>
        </w:tc>
        <w:tc>
          <w:tcPr>
            <w:tcW w:type="dxa" w:w="1080"/>
          </w:tcPr>
          <w:p>
            <w:r>
              <w:t>268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0.6907</w:t>
            </w:r>
          </w:p>
        </w:tc>
        <w:tc>
          <w:tcPr>
            <w:tcW w:type="dxa" w:w="1080"/>
          </w:tcPr>
          <w:p>
            <w:r>
              <w:t>59.48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small sample; high missingness; many constant cols</w:t>
            </w:r>
          </w:p>
        </w:tc>
      </w:tr>
      <w:tr>
        <w:tc>
          <w:tcPr>
            <w:tcW w:type="dxa" w:w="1080"/>
          </w:tcPr>
          <w:p>
            <w:r>
              <w:t>MASTER</w:t>
            </w:r>
          </w:p>
        </w:tc>
        <w:tc>
          <w:tcPr>
            <w:tcW w:type="dxa" w:w="1080"/>
          </w:tcPr>
          <w:p>
            <w:r>
              <w:t>2931</w:t>
            </w:r>
          </w:p>
        </w:tc>
        <w:tc>
          <w:tcPr>
            <w:tcW w:type="dxa" w:w="1080"/>
          </w:tcPr>
          <w:p>
            <w:r>
              <w:t>2149</w:t>
            </w:r>
          </w:p>
        </w:tc>
        <w:tc>
          <w:tcPr>
            <w:tcW w:type="dxa" w:w="1080"/>
          </w:tcPr>
          <w:p>
            <w:r>
              <w:t>782</w:t>
            </w:r>
          </w:p>
        </w:tc>
        <w:tc>
          <w:tcPr>
            <w:tcW w:type="dxa" w:w="1080"/>
          </w:tcPr>
          <w:p>
            <w:r>
              <w:t>0.7332</w:t>
            </w:r>
          </w:p>
        </w:tc>
        <w:tc>
          <w:tcPr>
            <w:tcW w:type="dxa" w:w="1080"/>
          </w:tcPr>
          <w:p>
            <w:r>
              <w:t>56.85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imbalanced; high missingness; many constant cols</w:t>
            </w:r>
          </w:p>
        </w:tc>
      </w:tr>
      <w:tr>
        <w:tc>
          <w:tcPr>
            <w:tcW w:type="dxa" w:w="1080"/>
          </w:tcPr>
          <w:p>
            <w:r>
              <w:t>PAH</w:t>
            </w:r>
          </w:p>
        </w:tc>
        <w:tc>
          <w:tcPr>
            <w:tcW w:type="dxa" w:w="1080"/>
          </w:tcPr>
          <w:p>
            <w:r>
              <w:t>372</w:t>
            </w:r>
          </w:p>
        </w:tc>
        <w:tc>
          <w:tcPr>
            <w:tcW w:type="dxa" w:w="1080"/>
          </w:tcPr>
          <w:p>
            <w:r>
              <w:t>310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0.8333</w:t>
            </w:r>
          </w:p>
        </w:tc>
        <w:tc>
          <w:tcPr>
            <w:tcW w:type="dxa" w:w="1080"/>
          </w:tcPr>
          <w:p>
            <w:r>
              <w:t>56.54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small sample; imbalanced; high missingness; many constant cols</w:t>
            </w:r>
          </w:p>
        </w:tc>
      </w:tr>
    </w:tbl>
    <w:p/>
    <w:p>
      <w:pPr>
        <w:pStyle w:val="Heading2"/>
      </w:pPr>
      <w:r>
        <w:t>Variant ID Overlap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CFTR</w:t>
            </w:r>
          </w:p>
        </w:tc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MASTER</w:t>
            </w:r>
          </w:p>
        </w:tc>
        <w:tc>
          <w:tcPr>
            <w:tcW w:type="dxa" w:w="1728"/>
          </w:tcPr>
          <w:p>
            <w:r>
              <w:t>PAH</w:t>
            </w:r>
          </w:p>
        </w:tc>
      </w:tr>
      <w:tr>
        <w:tc>
          <w:tcPr>
            <w:tcW w:type="dxa" w:w="1728"/>
          </w:tcPr>
          <w:p>
            <w:r>
              <w:t>CFTR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KANSER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MASTER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2931</w:t>
            </w:r>
          </w:p>
        </w:tc>
        <w:tc>
          <w:tcPr>
            <w:tcW w:type="dxa" w:w="1728"/>
          </w:tcPr>
          <w:p>
            <w:r>
              <w:t>255</w:t>
            </w:r>
          </w:p>
        </w:tc>
      </w:tr>
      <w:tr>
        <w:tc>
          <w:tcPr>
            <w:tcW w:type="dxa" w:w="1728"/>
          </w:tcPr>
          <w:p>
            <w:r>
              <w:t>PAH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372</w:t>
            </w:r>
          </w:p>
        </w:tc>
      </w:tr>
    </w:tbl>
    <w:p/>
    <w:p>
      <w:pPr>
        <w:pStyle w:val="Heading2"/>
      </w:pPr>
      <w:r>
        <w:t>Distribution Shifts</w:t>
      </w:r>
    </w:p>
    <w:p>
      <w:r>
        <w:t>CFTR: 4 features with significant distribution shift from MASTER</w:t>
      </w:r>
    </w:p>
    <w:p>
      <w:r>
        <w:t>KANSER: 0 features with significant distribution shift from MASTER</w:t>
      </w:r>
    </w:p>
    <w:p>
      <w:r>
        <w:t>PAH: 57 features with significant distribution shift from MASTER</w:t>
      </w:r>
    </w:p>
    <w:p>
      <w:r>
        <w:br w:type="page"/>
      </w:r>
    </w:p>
    <w:p>
      <w:pPr>
        <w:pStyle w:val="Heading1"/>
      </w:pPr>
      <w:r>
        <w:t>9. Leakage Risk Register</w:t>
      </w:r>
    </w:p>
    <w:p>
      <w:r>
        <w:t>HIGH severity risks: 3</w:t>
      </w:r>
    </w:p>
    <w:p>
      <w:r>
        <w:t>MEDIUM severity risks: 12</w:t>
      </w:r>
    </w:p>
    <w:p>
      <w:r>
        <w:t>LOW severity risks: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EK feature EK_1 (float64, 2541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EK_2 (float64, 2483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EK_3 (float64, 1601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EK_4 (float64, 1424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EK_5 (float64, 1940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EK_6 (float64, 1374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EK_7 (float64, 2470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EK_8 (float64, 2383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EK feature EK_9 (float64, 2163 unique values) - unclear provenance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Verify EK features are not derived from clinical labels</w:t>
            </w:r>
          </w:p>
        </w:tc>
      </w:tr>
      <w:tr>
        <w:tc>
          <w:tcPr>
            <w:tcW w:type="dxa" w:w="2880"/>
          </w:tcPr>
          <w:p>
            <w:r>
              <w:t>Variant_ID could be used to look up external annotations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Do not use Variant_ID as a feature; used only for identification</w:t>
            </w:r>
          </w:p>
        </w:tc>
      </w:tr>
      <w:tr>
        <w:tc>
          <w:tcPr>
            <w:tcW w:type="dxa" w:w="2880"/>
          </w:tcPr>
          <w:p>
            <w:r>
              <w:t>77 shared Variant_IDs between MASTER and CFTR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Ensure train/test splits do not leak through shared variants</w:t>
            </w:r>
          </w:p>
        </w:tc>
      </w:tr>
      <w:tr>
        <w:tc>
          <w:tcPr>
            <w:tcW w:type="dxa" w:w="2880"/>
          </w:tcPr>
          <w:p>
            <w:r>
              <w:t>255 shared Variant_IDs between MASTER and PAH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Ensure train/test splits do not leak through shared variants</w:t>
            </w:r>
          </w:p>
        </w:tc>
      </w:tr>
      <w:tr>
        <w:tc>
          <w:tcPr>
            <w:tcW w:type="dxa" w:w="2880"/>
          </w:tcPr>
          <w:p>
            <w:r>
              <w:t>246 shared Variant_IDs between MASTER and KANSER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Ensure train/test splits do not leak through shared variants</w:t>
            </w:r>
          </w:p>
        </w:tc>
      </w:tr>
      <w:tr>
        <w:tc>
          <w:tcPr>
            <w:tcW w:type="dxa" w:w="2880"/>
          </w:tcPr>
          <w:p>
            <w:r>
              <w:t>EK_1 appears to be a continuous score (range 0.86-6.17)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If this is a pre-computed pathogenicity score, it could be a strong but circular predictor</w:t>
            </w:r>
          </w:p>
        </w:tc>
      </w:tr>
      <w:tr>
        <w:tc>
          <w:tcPr>
            <w:tcW w:type="dxa" w:w="2880"/>
          </w:tcPr>
          <w:p>
            <w:r>
              <w:t>EK_2 appears to be a continuous score (range -11.90-6.17)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If this is a pre-computed pathogenicity score, it could be a strong but circular predictor</w:t>
            </w:r>
          </w:p>
        </w:tc>
      </w:tr>
    </w:tbl>
    <w:p>
      <w:r>
        <w:br w:type="page"/>
      </w:r>
    </w:p>
    <w:p>
      <w:pPr>
        <w:pStyle w:val="Heading1"/>
      </w:pPr>
      <w:r>
        <w:t>10. Executive Summary and Recommendations</w:t>
      </w:r>
    </w:p>
    <w:p>
      <w:pPr>
        <w:pStyle w:val="Heading2"/>
      </w:pPr>
      <w:r>
        <w:t>Key Findings</w:t>
      </w:r>
    </w:p>
    <w:p>
      <w:r>
        <w:t>1. We have 2931 master variants + 3 panels (111 + 372 + 388) with 334 anonymized features.</w:t>
      </w:r>
    </w:p>
    <w:p>
      <w:r>
        <w:t>2. Target is binary (Pathogenic/Benign) with positive ratio ~81.1% in MASTER.</w:t>
      </w:r>
    </w:p>
    <w:p>
      <w:r>
        <w:t>3. 5 features show medium-to-large effect sizes.</w:t>
      </w:r>
    </w:p>
    <w:p>
      <w:r>
        <w:t>4. EK_1, EK_2 are suspicious (potential pre-computed pathogenicity scores).</w:t>
      </w:r>
    </w:p>
    <w:p>
      <w:r>
        <w:t>5. Panel datasets have distribution shifts and different missingness patterns.</w:t>
      </w:r>
    </w:p>
    <w:p>
      <w:pPr>
        <w:pStyle w:val="Heading2"/>
      </w:pPr>
      <w:r>
        <w:t>Recommended Phase 2 Strategy</w:t>
      </w:r>
    </w:p>
    <w:p>
      <w:r>
        <w:t>Baseline: LightGBM/XGBoost with native missing value handling</w:t>
      </w:r>
    </w:p>
    <w:p>
      <w:r>
        <w:t>Validation: Stratified 5-fold CV with Variant_ID-aware splits</w:t>
      </w:r>
    </w:p>
    <w:p>
      <w:r>
        <w:t>Primary metric: ROC-AUC; Secondary: PR-AUC, Sensitivity</w:t>
      </w:r>
    </w:p>
    <w:p>
      <w:r>
        <w:t>Panel strategy: Global model first, panel-specific fine-tuning if needed</w:t>
      </w:r>
    </w:p>
    <w:p>
      <w:r>
        <w:t>Explainability: SHAP values</w:t>
      </w:r>
    </w:p>
    <w:p>
      <w:r>
        <w:t>Run models with AND without EK features to assess leakage risk</w:t>
      </w:r>
    </w:p>
    <w:p>
      <w:pPr>
        <w:pStyle w:val="Heading2"/>
      </w:pPr>
      <w:r>
        <w:t>Top 5 Risks</w:t>
      </w:r>
    </w:p>
    <w:p>
      <w:r>
        <w:t>1. EK features may cause circular prediction (label leakage)</w:t>
      </w:r>
    </w:p>
    <w:p>
      <w:r>
        <w:t>2. Small panel sizes lead to high variance estimates</w:t>
      </w:r>
    </w:p>
    <w:p>
      <w:r>
        <w:t>3. Anonymized features prevent feature validation</w:t>
      </w:r>
    </w:p>
    <w:p>
      <w:r>
        <w:t>4. Distribution shift between MASTER and panels</w:t>
      </w:r>
    </w:p>
    <w:p>
      <w:r>
        <w:t>5. High missingness in some features may correlate with label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