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>
    <v:background id="_x0000_s1025" o:bwmode="white" fillcolor="#ededed [662]" o:targetscreensize="1024,768">
      <v:fill color2="#deeaf6 [664]" angle="-45" focusposition=".5,.5" focussize="" type="gradient"/>
    </v:background>
  </w:background>
  <w:body>
    <w:p w14:paraId="2C7E7979" w14:textId="258247BE" w:rsidR="00BB4521" w:rsidRDefault="00C4397B" w:rsidP="00C4397B">
      <w:pPr>
        <w:bidi/>
        <w:jc w:val="both"/>
        <w:rPr>
          <w:rFonts w:ascii="Vazirmatn SemiBold" w:hAnsi="Vazirmatn SemiBold" w:cs="Vazirmatn SemiBold"/>
          <w:sz w:val="28"/>
          <w:szCs w:val="28"/>
          <w:rtl/>
          <w:lang w:bidi="fa-IR"/>
        </w:rPr>
      </w:pPr>
      <w:r w:rsidRPr="00C4397B">
        <w:rPr>
          <w:rFonts w:ascii="Vazirmatn SemiBold" w:hAnsi="Vazirmatn SemiBold" w:cs="Vazirmatn SemiBold"/>
          <w:sz w:val="28"/>
          <w:szCs w:val="28"/>
          <w:rtl/>
          <w:lang w:bidi="fa-IR"/>
        </w:rPr>
        <w:t xml:space="preserve">پروژه درس </w:t>
      </w:r>
      <w:proofErr w:type="spellStart"/>
      <w:r w:rsidRPr="00C4397B">
        <w:rPr>
          <w:rFonts w:ascii="Vazirmatn SemiBold" w:hAnsi="Vazirmatn SemiBold" w:cs="Vazirmatn SemiBold"/>
          <w:sz w:val="28"/>
          <w:szCs w:val="28"/>
          <w:rtl/>
          <w:lang w:bidi="fa-IR"/>
        </w:rPr>
        <w:t>داده‌کاوی</w:t>
      </w:r>
      <w:proofErr w:type="spellEnd"/>
      <w:r w:rsidRPr="00C4397B">
        <w:rPr>
          <w:rFonts w:ascii="Vazirmatn SemiBold" w:hAnsi="Vazirmatn SemiBold" w:cs="Vazirmatn SemiBold"/>
          <w:sz w:val="28"/>
          <w:szCs w:val="28"/>
          <w:rtl/>
          <w:lang w:bidi="fa-IR"/>
        </w:rPr>
        <w:t xml:space="preserve"> – </w:t>
      </w:r>
      <w:proofErr w:type="spellStart"/>
      <w:r w:rsidRPr="00C4397B">
        <w:rPr>
          <w:rFonts w:ascii="Vazirmatn SemiBold" w:hAnsi="Vazirmatn SemiBold" w:cs="Vazirmatn SemiBold"/>
          <w:sz w:val="28"/>
          <w:szCs w:val="28"/>
          <w:rtl/>
          <w:lang w:bidi="fa-IR"/>
        </w:rPr>
        <w:t>ترم</w:t>
      </w:r>
      <w:proofErr w:type="spellEnd"/>
      <w:r w:rsidRPr="00C4397B">
        <w:rPr>
          <w:rFonts w:ascii="Vazirmatn SemiBold" w:hAnsi="Vazirmatn SemiBold" w:cs="Vazirmatn SemiBold"/>
          <w:sz w:val="28"/>
          <w:szCs w:val="28"/>
          <w:rtl/>
          <w:lang w:bidi="fa-IR"/>
        </w:rPr>
        <w:t xml:space="preserve"> پاییز 1401 – فاز </w:t>
      </w:r>
      <w:r>
        <w:rPr>
          <w:rFonts w:ascii="Vazirmatn SemiBold" w:hAnsi="Vazirmatn SemiBold" w:cs="Vazirmatn SemiBold" w:hint="cs"/>
          <w:sz w:val="28"/>
          <w:szCs w:val="28"/>
          <w:rtl/>
          <w:lang w:bidi="fa-IR"/>
        </w:rPr>
        <w:t xml:space="preserve">3 </w:t>
      </w:r>
      <w:r w:rsidR="00FF6243">
        <w:rPr>
          <w:rFonts w:ascii="Vazirmatn SemiBold" w:hAnsi="Vazirmatn SemiBold" w:cs="Vazirmatn SemiBold"/>
          <w:sz w:val="28"/>
          <w:szCs w:val="28"/>
          <w:rtl/>
          <w:lang w:bidi="fa-IR"/>
        </w:rPr>
        <w:t>–</w:t>
      </w:r>
      <w:r w:rsidR="00FF6243">
        <w:rPr>
          <w:rFonts w:ascii="Vazirmatn SemiBold" w:hAnsi="Vazirmatn SemiBold" w:cs="Vazirmatn SemiBold" w:hint="cs"/>
          <w:sz w:val="28"/>
          <w:szCs w:val="28"/>
          <w:rtl/>
          <w:lang w:bidi="fa-IR"/>
        </w:rPr>
        <w:t xml:space="preserve"> دسته شماره 2</w:t>
      </w:r>
    </w:p>
    <w:p w14:paraId="5938D705" w14:textId="5A43E715" w:rsidR="004721ED" w:rsidRDefault="004721ED" w:rsidP="0005502F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  <w:r w:rsidRPr="004721ED">
        <w:rPr>
          <w:rFonts w:ascii="Vazirmatn SemiBold" w:hAnsi="Vazirmatn SemiBold" w:cs="Vazirmatn SemiBold" w:hint="cs"/>
          <w:sz w:val="24"/>
          <w:szCs w:val="24"/>
          <w:rtl/>
          <w:lang w:bidi="fa-IR"/>
        </w:rPr>
        <w:t xml:space="preserve">سید محمد </w:t>
      </w:r>
      <w:proofErr w:type="spellStart"/>
      <w:r w:rsidRPr="004721ED">
        <w:rPr>
          <w:rFonts w:ascii="Vazirmatn SemiBold" w:hAnsi="Vazirmatn SemiBold" w:cs="Vazirmatn SemiBold" w:hint="cs"/>
          <w:sz w:val="24"/>
          <w:szCs w:val="24"/>
          <w:rtl/>
          <w:lang w:bidi="fa-IR"/>
        </w:rPr>
        <w:t>طاها</w:t>
      </w:r>
      <w:proofErr w:type="spellEnd"/>
      <w:r w:rsidRPr="004721ED">
        <w:rPr>
          <w:rFonts w:ascii="Vazirmatn SemiBold" w:hAnsi="Vazirmatn SemiBold" w:cs="Vazirmatn SemiBold" w:hint="cs"/>
          <w:sz w:val="24"/>
          <w:szCs w:val="24"/>
          <w:rtl/>
          <w:lang w:bidi="fa-IR"/>
        </w:rPr>
        <w:t xml:space="preserve"> طباطبایی </w:t>
      </w:r>
      <w:r w:rsidRPr="004721ED">
        <w:rPr>
          <w:rFonts w:ascii="Vazirmatn SemiBold" w:hAnsi="Vazirmatn SemiBold" w:cs="Vazirmatn SemiBold"/>
          <w:sz w:val="24"/>
          <w:szCs w:val="24"/>
          <w:rtl/>
          <w:lang w:bidi="fa-IR"/>
        </w:rPr>
        <w:t>–</w:t>
      </w:r>
      <w:r w:rsidRPr="004721ED">
        <w:rPr>
          <w:rFonts w:ascii="Vazirmatn SemiBold" w:hAnsi="Vazirmatn SemiBold" w:cs="Vazirmatn SemiBold" w:hint="cs"/>
          <w:sz w:val="24"/>
          <w:szCs w:val="24"/>
          <w:rtl/>
          <w:lang w:bidi="fa-IR"/>
        </w:rPr>
        <w:t xml:space="preserve"> ملیکا </w:t>
      </w:r>
      <w:proofErr w:type="spellStart"/>
      <w:r w:rsidRPr="004721ED">
        <w:rPr>
          <w:rFonts w:ascii="Vazirmatn SemiBold" w:hAnsi="Vazirmatn SemiBold" w:cs="Vazirmatn SemiBold" w:hint="cs"/>
          <w:sz w:val="24"/>
          <w:szCs w:val="24"/>
          <w:rtl/>
          <w:lang w:bidi="fa-IR"/>
        </w:rPr>
        <w:t>ذبیحی</w:t>
      </w:r>
      <w:proofErr w:type="spellEnd"/>
      <w:r w:rsidRPr="004721ED">
        <w:rPr>
          <w:rFonts w:ascii="Vazirmatn SemiBold" w:hAnsi="Vazirmatn SemiBold" w:cs="Vazirmatn SemiBold" w:hint="cs"/>
          <w:sz w:val="24"/>
          <w:szCs w:val="24"/>
          <w:rtl/>
          <w:lang w:bidi="fa-IR"/>
        </w:rPr>
        <w:t xml:space="preserve"> نیشابوری</w:t>
      </w:r>
    </w:p>
    <w:p w14:paraId="7A050331" w14:textId="2D586497" w:rsidR="004721ED" w:rsidRDefault="004721ED" w:rsidP="0005502F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</w:p>
    <w:p w14:paraId="3317BD03" w14:textId="34518581" w:rsidR="004721ED" w:rsidRDefault="004721ED" w:rsidP="0005502F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4721ED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سوال اول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: میزان نرخ ورود دارایی به تفکیک سال، کالا</w:t>
      </w:r>
    </w:p>
    <w:p w14:paraId="367B65A1" w14:textId="0EAB879E" w:rsidR="004721ED" w:rsidRDefault="0005502F" w:rsidP="0005502F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این سوال خواسته شد، تا میزان کالای ثبت شده در سیستم دارایی برحسب هر سال، محاسبه شود. برای انجام اینکار به این صورت عمل کردیم که، برحسب ویژگی </w:t>
      </w:r>
      <w:r>
        <w:rPr>
          <w:rFonts w:ascii="Vazirmatn" w:hAnsi="Vazirmatn" w:cs="Vazirmatn"/>
          <w:sz w:val="24"/>
          <w:szCs w:val="24"/>
          <w:lang w:bidi="fa-IR"/>
        </w:rPr>
        <w:t>CREATED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در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تیبل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>
        <w:rPr>
          <w:rFonts w:ascii="Vazirmatn" w:hAnsi="Vazirmatn" w:cs="Vazirmatn"/>
          <w:sz w:val="24"/>
          <w:szCs w:val="24"/>
          <w:lang w:bidi="fa-IR"/>
        </w:rPr>
        <w:t>PRODUCTS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تاریخ ثبت یک کالا را در سیستم نشان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می‌دهد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سال ثبت کالا در سیستم را استخراج و به تعداد کالاهای ثبت شده در آن سال اضافه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. با یکبار پردازش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تیبل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سال ثبت هر کالا مشخص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4F1BAD8A" w14:textId="044EC80C" w:rsidR="0065098C" w:rsidRDefault="0065098C" w:rsidP="0065098C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ابتدای کد، با بررسی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تیبل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(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سورت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تاریخ ها)، متوجه شدیم که قدیمی ترین کالا مربوط به سال 2013 و جدید ترین کالا در سال 2022 ثبت شده است. این دو مقدار را به عنوان کران لیست تاریخ ها در نظر گرفتیم.</w:t>
      </w:r>
    </w:p>
    <w:p w14:paraId="7C65E2D1" w14:textId="77777777" w:rsidR="003A583E" w:rsidRDefault="0065098C" w:rsidP="0065098C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تابع </w:t>
      </w:r>
      <w:proofErr w:type="spellStart"/>
      <w:r w:rsidRPr="0065098C">
        <w:rPr>
          <w:rFonts w:ascii="Vazirmatn" w:hAnsi="Vazirmatn" w:cs="Vazirmatn"/>
          <w:sz w:val="24"/>
          <w:szCs w:val="24"/>
          <w:lang w:bidi="fa-IR"/>
        </w:rPr>
        <w:t>goodsPerYearCounter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، برای استخراج سال ثبت کالا و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آپدیت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تعداد کالاهای ثبتی هر سال استفاده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. در این تابع به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ازای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هر رکورد، فرمت تاریخ بررسی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(ممکن است در ستون </w:t>
      </w:r>
      <w:r>
        <w:rPr>
          <w:rFonts w:ascii="Vazirmatn" w:hAnsi="Vazirmatn" w:cs="Vazirmatn"/>
          <w:sz w:val="24"/>
          <w:szCs w:val="24"/>
          <w:lang w:bidi="fa-IR"/>
        </w:rPr>
        <w:t>CREATED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دیتا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غیر معتبر داشته باشیم)،</w:t>
      </w:r>
      <w:r w:rsidR="003A583E">
        <w:rPr>
          <w:rFonts w:ascii="Vazirmatn" w:hAnsi="Vazirmatn" w:cs="Vazirmatn" w:hint="cs"/>
          <w:sz w:val="24"/>
          <w:szCs w:val="24"/>
          <w:rtl/>
          <w:lang w:bidi="fa-IR"/>
        </w:rPr>
        <w:t xml:space="preserve"> سپس اگر این رکورد یک تاریخ معتبر داشت، بخش سال این تاریخ در نظر گرفته </w:t>
      </w:r>
      <w:proofErr w:type="spellStart"/>
      <w:r w:rsidR="003A583E"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 w:rsidR="003A583E">
        <w:rPr>
          <w:rFonts w:ascii="Vazirmatn" w:hAnsi="Vazirmatn" w:cs="Vazirmatn" w:hint="cs"/>
          <w:sz w:val="24"/>
          <w:szCs w:val="24"/>
          <w:rtl/>
          <w:lang w:bidi="fa-IR"/>
        </w:rPr>
        <w:t xml:space="preserve"> و در لیست تاریخ ها، به فراوانی </w:t>
      </w:r>
      <w:proofErr w:type="spellStart"/>
      <w:r w:rsidR="003A583E">
        <w:rPr>
          <w:rFonts w:ascii="Vazirmatn" w:hAnsi="Vazirmatn" w:cs="Vazirmatn" w:hint="cs"/>
          <w:sz w:val="24"/>
          <w:szCs w:val="24"/>
          <w:rtl/>
          <w:lang w:bidi="fa-IR"/>
        </w:rPr>
        <w:t>اندیس</w:t>
      </w:r>
      <w:proofErr w:type="spellEnd"/>
      <w:r w:rsidR="003A583E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="003A583E">
        <w:rPr>
          <w:rFonts w:ascii="Vazirmatn" w:hAnsi="Vazirmatn" w:cs="Vazirmatn" w:hint="cs"/>
          <w:sz w:val="24"/>
          <w:szCs w:val="24"/>
          <w:rtl/>
          <w:lang w:bidi="fa-IR"/>
        </w:rPr>
        <w:t>متناظر</w:t>
      </w:r>
      <w:proofErr w:type="spellEnd"/>
      <w:r w:rsidR="003A583E">
        <w:rPr>
          <w:rFonts w:ascii="Vazirmatn" w:hAnsi="Vazirmatn" w:cs="Vazirmatn" w:hint="cs"/>
          <w:sz w:val="24"/>
          <w:szCs w:val="24"/>
          <w:rtl/>
          <w:lang w:bidi="fa-IR"/>
        </w:rPr>
        <w:t xml:space="preserve"> با این سال، یکی اضافه </w:t>
      </w:r>
      <w:proofErr w:type="spellStart"/>
      <w:r w:rsidR="003A583E"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 w:rsidR="003A583E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0F845F16" w14:textId="671D8D04" w:rsidR="0065098C" w:rsidRDefault="003A583E" w:rsidP="003A583E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ادامه کد، یک لیست با طول کران های مشخص شده (2013 </w:t>
      </w:r>
      <w:r>
        <w:rPr>
          <w:rFonts w:ascii="Vazirmatn" w:hAnsi="Vazirmatn" w:cs="Vazirmatn"/>
          <w:sz w:val="24"/>
          <w:szCs w:val="24"/>
          <w:rtl/>
          <w:lang w:bidi="fa-IR"/>
        </w:rPr>
        <w:t>–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2022)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می‌سازیم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و تابع </w:t>
      </w:r>
      <w:proofErr w:type="spellStart"/>
      <w:r w:rsidRPr="003A583E">
        <w:rPr>
          <w:rFonts w:ascii="Vazirmatn" w:hAnsi="Vazirmatn" w:cs="Vazirmatn"/>
          <w:sz w:val="24"/>
          <w:szCs w:val="24"/>
          <w:lang w:bidi="fa-IR"/>
        </w:rPr>
        <w:t>goodsPerYearCounter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فراخوانی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73B7B668" w14:textId="37B9414E" w:rsidR="003A583E" w:rsidRDefault="003A583E" w:rsidP="003A583E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نهایت مقادیر لیست نرخ کالای ورودی را چاپ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tbl>
      <w:tblPr>
        <w:tblStyle w:val="GridTable5Dark"/>
        <w:bidiVisual/>
        <w:tblW w:w="0" w:type="auto"/>
        <w:tblLook w:val="04A0" w:firstRow="1" w:lastRow="0" w:firstColumn="1" w:lastColumn="0" w:noHBand="0" w:noVBand="1"/>
      </w:tblPr>
      <w:tblGrid>
        <w:gridCol w:w="884"/>
        <w:gridCol w:w="872"/>
        <w:gridCol w:w="867"/>
        <w:gridCol w:w="868"/>
        <w:gridCol w:w="862"/>
        <w:gridCol w:w="868"/>
        <w:gridCol w:w="868"/>
        <w:gridCol w:w="861"/>
        <w:gridCol w:w="872"/>
        <w:gridCol w:w="764"/>
        <w:gridCol w:w="764"/>
      </w:tblGrid>
      <w:tr w:rsidR="003A583E" w14:paraId="7AABB0D4" w14:textId="0BDE1926" w:rsidTr="0035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39D2CF8E" w14:textId="0B3B8C4E" w:rsidR="003A583E" w:rsidRDefault="003A583E" w:rsidP="003A583E">
            <w:pPr>
              <w:bidi/>
              <w:jc w:val="both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سال</w:t>
            </w:r>
          </w:p>
        </w:tc>
        <w:tc>
          <w:tcPr>
            <w:tcW w:w="872" w:type="dxa"/>
          </w:tcPr>
          <w:p w14:paraId="67715579" w14:textId="59DC4C87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2013</w:t>
            </w:r>
          </w:p>
        </w:tc>
        <w:tc>
          <w:tcPr>
            <w:tcW w:w="867" w:type="dxa"/>
          </w:tcPr>
          <w:p w14:paraId="01E8E977" w14:textId="1E3F8161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2014</w:t>
            </w:r>
          </w:p>
        </w:tc>
        <w:tc>
          <w:tcPr>
            <w:tcW w:w="868" w:type="dxa"/>
          </w:tcPr>
          <w:p w14:paraId="5F5119EC" w14:textId="4446D966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2015</w:t>
            </w:r>
          </w:p>
        </w:tc>
        <w:tc>
          <w:tcPr>
            <w:tcW w:w="862" w:type="dxa"/>
          </w:tcPr>
          <w:p w14:paraId="455C6C92" w14:textId="16B24DC5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2016</w:t>
            </w:r>
          </w:p>
        </w:tc>
        <w:tc>
          <w:tcPr>
            <w:tcW w:w="868" w:type="dxa"/>
          </w:tcPr>
          <w:p w14:paraId="05BDF4DC" w14:textId="4FD24E9B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2017</w:t>
            </w:r>
          </w:p>
        </w:tc>
        <w:tc>
          <w:tcPr>
            <w:tcW w:w="868" w:type="dxa"/>
          </w:tcPr>
          <w:p w14:paraId="63674AE6" w14:textId="21750096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2018</w:t>
            </w:r>
          </w:p>
        </w:tc>
        <w:tc>
          <w:tcPr>
            <w:tcW w:w="861" w:type="dxa"/>
          </w:tcPr>
          <w:p w14:paraId="0CB1557D" w14:textId="75EDE3EE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2019</w:t>
            </w:r>
          </w:p>
        </w:tc>
        <w:tc>
          <w:tcPr>
            <w:tcW w:w="872" w:type="dxa"/>
          </w:tcPr>
          <w:p w14:paraId="0A296086" w14:textId="67D6AC9A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2020</w:t>
            </w:r>
          </w:p>
        </w:tc>
        <w:tc>
          <w:tcPr>
            <w:tcW w:w="764" w:type="dxa"/>
          </w:tcPr>
          <w:p w14:paraId="7068AC6C" w14:textId="5E2709D5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2021</w:t>
            </w:r>
          </w:p>
        </w:tc>
        <w:tc>
          <w:tcPr>
            <w:tcW w:w="764" w:type="dxa"/>
          </w:tcPr>
          <w:p w14:paraId="62776DEA" w14:textId="03012B74" w:rsidR="003A583E" w:rsidRDefault="003A583E" w:rsidP="003A583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2022</w:t>
            </w:r>
          </w:p>
        </w:tc>
      </w:tr>
      <w:tr w:rsidR="00351314" w14:paraId="09F3C680" w14:textId="1AC0A32B" w:rsidTr="0035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7ABB020" w14:textId="2DFBB086" w:rsidR="003A583E" w:rsidRDefault="003A583E" w:rsidP="003A583E">
            <w:pPr>
              <w:bidi/>
              <w:jc w:val="both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>
              <w:rPr>
                <w:rFonts w:ascii="Vazirmatn" w:hAnsi="Vazirmatn" w:cs="Vazirmatn" w:hint="cs"/>
                <w:sz w:val="24"/>
                <w:szCs w:val="24"/>
                <w:rtl/>
                <w:lang w:bidi="fa-IR"/>
              </w:rPr>
              <w:t>تعداد کالا</w:t>
            </w:r>
          </w:p>
        </w:tc>
        <w:tc>
          <w:tcPr>
            <w:tcW w:w="872" w:type="dxa"/>
            <w:shd w:val="clear" w:color="auto" w:fill="F8E000"/>
          </w:tcPr>
          <w:p w14:paraId="00907FE4" w14:textId="52EC71EF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21033</w:t>
            </w:r>
          </w:p>
        </w:tc>
        <w:tc>
          <w:tcPr>
            <w:tcW w:w="867" w:type="dxa"/>
            <w:shd w:val="clear" w:color="auto" w:fill="F8E000"/>
          </w:tcPr>
          <w:p w14:paraId="4286ED26" w14:textId="745D7550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6079</w:t>
            </w:r>
          </w:p>
        </w:tc>
        <w:tc>
          <w:tcPr>
            <w:tcW w:w="868" w:type="dxa"/>
            <w:shd w:val="clear" w:color="auto" w:fill="F8E000"/>
          </w:tcPr>
          <w:p w14:paraId="4D44A1CC" w14:textId="373F48D9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4599</w:t>
            </w:r>
          </w:p>
        </w:tc>
        <w:tc>
          <w:tcPr>
            <w:tcW w:w="862" w:type="dxa"/>
            <w:shd w:val="clear" w:color="auto" w:fill="F8E000"/>
          </w:tcPr>
          <w:p w14:paraId="5CFFEFFD" w14:textId="673E9078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3974</w:t>
            </w:r>
          </w:p>
        </w:tc>
        <w:tc>
          <w:tcPr>
            <w:tcW w:w="868" w:type="dxa"/>
            <w:shd w:val="clear" w:color="auto" w:fill="F8E000"/>
          </w:tcPr>
          <w:p w14:paraId="61A6B7CA" w14:textId="363E5BCE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3591</w:t>
            </w:r>
          </w:p>
        </w:tc>
        <w:tc>
          <w:tcPr>
            <w:tcW w:w="868" w:type="dxa"/>
            <w:shd w:val="clear" w:color="auto" w:fill="F8E000"/>
          </w:tcPr>
          <w:p w14:paraId="53E5BC63" w14:textId="1D3AEE7C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1555</w:t>
            </w:r>
          </w:p>
        </w:tc>
        <w:tc>
          <w:tcPr>
            <w:tcW w:w="861" w:type="dxa"/>
            <w:shd w:val="clear" w:color="auto" w:fill="F8E000"/>
          </w:tcPr>
          <w:p w14:paraId="2F791368" w14:textId="1C0357FF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1035</w:t>
            </w:r>
          </w:p>
        </w:tc>
        <w:tc>
          <w:tcPr>
            <w:tcW w:w="872" w:type="dxa"/>
            <w:shd w:val="clear" w:color="auto" w:fill="F8E000"/>
          </w:tcPr>
          <w:p w14:paraId="52EA56C5" w14:textId="0C411904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1175</w:t>
            </w:r>
          </w:p>
        </w:tc>
        <w:tc>
          <w:tcPr>
            <w:tcW w:w="764" w:type="dxa"/>
            <w:shd w:val="clear" w:color="auto" w:fill="F8E000"/>
          </w:tcPr>
          <w:p w14:paraId="030FA32E" w14:textId="1CD5967D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1031</w:t>
            </w:r>
          </w:p>
        </w:tc>
        <w:tc>
          <w:tcPr>
            <w:tcW w:w="764" w:type="dxa"/>
            <w:shd w:val="clear" w:color="auto" w:fill="F8E000"/>
          </w:tcPr>
          <w:p w14:paraId="6B407771" w14:textId="3F14C3D0" w:rsidR="003A583E" w:rsidRDefault="00351314" w:rsidP="003A583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</w:pPr>
            <w:r w:rsidRPr="00351314">
              <w:rPr>
                <w:rFonts w:ascii="Vazirmatn" w:hAnsi="Vazirmatn" w:cs="Vazirmatn"/>
                <w:sz w:val="24"/>
                <w:szCs w:val="24"/>
                <w:rtl/>
                <w:lang w:bidi="fa-IR"/>
              </w:rPr>
              <w:t>2168</w:t>
            </w:r>
          </w:p>
        </w:tc>
      </w:tr>
    </w:tbl>
    <w:p w14:paraId="590B253A" w14:textId="77777777" w:rsidR="003A583E" w:rsidRPr="0065098C" w:rsidRDefault="003A583E" w:rsidP="003A583E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</w:p>
    <w:p w14:paraId="6A41DB27" w14:textId="64407B59" w:rsidR="0065098C" w:rsidRDefault="0065098C" w:rsidP="0065098C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5BFC6300" w14:textId="7C6EE837" w:rsidR="0065098C" w:rsidRPr="004721ED" w:rsidRDefault="00351314" w:rsidP="00351314">
      <w:pPr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/>
          <w:sz w:val="24"/>
          <w:szCs w:val="24"/>
          <w:rtl/>
          <w:lang w:bidi="fa-IR"/>
        </w:rPr>
        <w:br w:type="page"/>
      </w:r>
    </w:p>
    <w:p w14:paraId="2DA7C341" w14:textId="6BF3DCEA" w:rsidR="004721ED" w:rsidRDefault="004721ED" w:rsidP="0005502F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lastRenderedPageBreak/>
        <w:t xml:space="preserve">سوال دوم: بررسی ورود کالا و مقایسه تعداد و ارزش آن با معاونت و </w:t>
      </w:r>
      <w:proofErr w:type="spellStart"/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هلدینگ</w:t>
      </w:r>
      <w:proofErr w:type="spellEnd"/>
    </w:p>
    <w:p w14:paraId="71BA85C7" w14:textId="77777777" w:rsidR="005375D8" w:rsidRDefault="00003BD0" w:rsidP="005375D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این بخش، از ما خواسته شد تا به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ازای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هر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بررسی کنیم تا این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چه نوع کالاهایی دارد و از هر نوع کالا، چه تعداد و به چه ارزشی موجود است. </w:t>
      </w:r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اینجا، ما پردازش ها را روی </w:t>
      </w:r>
      <w:proofErr w:type="spellStart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>تیبل</w:t>
      </w:r>
      <w:proofErr w:type="spellEnd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 w:rsidR="008674D0">
        <w:rPr>
          <w:rFonts w:ascii="Vazirmatn" w:hAnsi="Vazirmatn" w:cs="Vazirmatn"/>
          <w:sz w:val="24"/>
          <w:szCs w:val="24"/>
          <w:lang w:bidi="fa-IR"/>
        </w:rPr>
        <w:t>PRODUCTSINSTANCE</w:t>
      </w:r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 انجام دادیم. در این </w:t>
      </w:r>
      <w:proofErr w:type="spellStart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>تیبل</w:t>
      </w:r>
      <w:proofErr w:type="spellEnd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، نوع کالا را با </w:t>
      </w:r>
      <w:proofErr w:type="spellStart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 آنها(ستون </w:t>
      </w:r>
      <w:r w:rsidR="008674D0" w:rsidRPr="008674D0">
        <w:rPr>
          <w:rFonts w:ascii="Vazirmatn" w:hAnsi="Vazirmatn" w:cs="Vazirmatn"/>
          <w:sz w:val="24"/>
          <w:szCs w:val="24"/>
          <w:lang w:bidi="fa-IR"/>
        </w:rPr>
        <w:t>M_PRODUCT_ID</w:t>
      </w:r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) </w:t>
      </w:r>
      <w:proofErr w:type="spellStart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>متناظر</w:t>
      </w:r>
      <w:proofErr w:type="spellEnd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 در نظر گرفته ایم، یعنی کالا </w:t>
      </w:r>
      <w:proofErr w:type="spellStart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>هایی</w:t>
      </w:r>
      <w:proofErr w:type="spellEnd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 با </w:t>
      </w:r>
      <w:proofErr w:type="spellStart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 یکسان، از یک نوع هستند. در فایل </w:t>
      </w:r>
      <w:r w:rsidR="008674D0">
        <w:rPr>
          <w:rFonts w:ascii="Vazirmatn" w:hAnsi="Vazirmatn" w:cs="Vazirmatn"/>
          <w:sz w:val="24"/>
          <w:szCs w:val="24"/>
          <w:lang w:bidi="fa-IR"/>
        </w:rPr>
        <w:t>Dictionary</w:t>
      </w:r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 نیز این ویژگی با اسم </w:t>
      </w:r>
      <w:proofErr w:type="spellStart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>شناسه</w:t>
      </w:r>
      <w:proofErr w:type="spellEnd"/>
      <w:r w:rsidR="008674D0">
        <w:rPr>
          <w:rFonts w:ascii="Vazirmatn" w:hAnsi="Vazirmatn" w:cs="Vazirmatn" w:hint="cs"/>
          <w:sz w:val="24"/>
          <w:szCs w:val="24"/>
          <w:rtl/>
          <w:lang w:bidi="fa-IR"/>
        </w:rPr>
        <w:t xml:space="preserve"> کالا عنوان شده. برای محاسبه </w:t>
      </w:r>
      <w:r w:rsidR="005375D8">
        <w:rPr>
          <w:rFonts w:ascii="Vazirmatn" w:hAnsi="Vazirmatn" w:cs="Vazirmatn" w:hint="cs"/>
          <w:sz w:val="24"/>
          <w:szCs w:val="24"/>
          <w:rtl/>
          <w:lang w:bidi="fa-IR"/>
        </w:rPr>
        <w:t xml:space="preserve">مجموع ارزش کالا ها نیز، از ستون </w:t>
      </w:r>
      <w:r w:rsidR="005375D8" w:rsidRPr="005375D8">
        <w:rPr>
          <w:rFonts w:ascii="Vazirmatn" w:hAnsi="Vazirmatn" w:cs="Vazirmatn"/>
          <w:sz w:val="24"/>
          <w:szCs w:val="24"/>
          <w:lang w:bidi="fa-IR"/>
        </w:rPr>
        <w:t>BOOKVALUE</w:t>
      </w:r>
      <w:r w:rsidR="005375D8"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استفاده کردیم که طبق توضیحات، قیمت روز کالا را مشخص </w:t>
      </w:r>
      <w:proofErr w:type="spellStart"/>
      <w:r w:rsidR="005375D8">
        <w:rPr>
          <w:rFonts w:ascii="Vazirmatn" w:hAnsi="Vazirmatn" w:cs="Vazirmatn" w:hint="cs"/>
          <w:sz w:val="24"/>
          <w:szCs w:val="24"/>
          <w:rtl/>
          <w:lang w:bidi="fa-IR"/>
        </w:rPr>
        <w:t>می‌کند</w:t>
      </w:r>
      <w:proofErr w:type="spellEnd"/>
      <w:r w:rsidR="005375D8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307BB7AA" w14:textId="77777777" w:rsidR="005375D8" w:rsidRDefault="005375D8" w:rsidP="005375D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برای تقسیم بندی کالا ها، از دو ساختار داده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استفاده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. ایده این است که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اول، کالا ها را بر اساس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سیو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کند، و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دوم بر اساس اینکه چه کالایی در چه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قرار دارد، تعداد و قیمت آن را نگهداری کند.</w:t>
      </w:r>
    </w:p>
    <w:p w14:paraId="4102CBBE" w14:textId="7F758DE9" w:rsidR="005375D8" w:rsidRDefault="005375D8" w:rsidP="005375D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ساختار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اول که با نام </w:t>
      </w:r>
      <w:proofErr w:type="spellStart"/>
      <w:r w:rsidRPr="005375D8">
        <w:rPr>
          <w:rFonts w:ascii="Vazirmatn" w:hAnsi="Vazirmatn" w:cs="Vazirmatn"/>
          <w:sz w:val="24"/>
          <w:szCs w:val="24"/>
          <w:lang w:bidi="fa-IR"/>
        </w:rPr>
        <w:t>holdingInfo</w:t>
      </w:r>
      <w:proofErr w:type="spellEnd"/>
      <w:r w:rsidRPr="005375D8">
        <w:rPr>
          <w:rFonts w:ascii="Vazirmatn" w:hAnsi="Vazirmatn" w:cs="Vazirmatn"/>
          <w:sz w:val="24"/>
          <w:szCs w:val="24"/>
          <w:lang w:bidi="fa-IR"/>
        </w:rPr>
        <w:t xml:space="preserve">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تعریف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، به شکل زیر است:</w:t>
      </w:r>
    </w:p>
    <w:p w14:paraId="34536D4A" w14:textId="41405F2A" w:rsidR="005375D8" w:rsidRDefault="005375D8" w:rsidP="005375D8">
      <w:pPr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proofErr w:type="gramStart"/>
      <w:r w:rsidRPr="005375D8">
        <w:rPr>
          <w:rFonts w:ascii="Vazirmatn" w:hAnsi="Vazirmatn" w:cs="Vazirmatn"/>
          <w:sz w:val="24"/>
          <w:szCs w:val="24"/>
          <w:lang w:bidi="fa-IR"/>
        </w:rPr>
        <w:t xml:space="preserve">{ </w:t>
      </w:r>
      <w:proofErr w:type="spellStart"/>
      <w:r w:rsidRPr="005375D8">
        <w:rPr>
          <w:rFonts w:ascii="Vazirmatn" w:hAnsi="Vazirmatn" w:cs="Vazirmatn"/>
          <w:sz w:val="24"/>
          <w:szCs w:val="24"/>
          <w:lang w:bidi="fa-IR"/>
        </w:rPr>
        <w:t>key</w:t>
      </w:r>
      <w:proofErr w:type="gramEnd"/>
      <w:r w:rsidRPr="005375D8">
        <w:rPr>
          <w:rFonts w:ascii="Vazirmatn" w:hAnsi="Vazirmatn" w:cs="Vazirmatn"/>
          <w:sz w:val="24"/>
          <w:szCs w:val="24"/>
          <w:lang w:bidi="fa-IR"/>
        </w:rPr>
        <w:t>:"ACCT_AC_HOLDING_ID</w:t>
      </w:r>
      <w:proofErr w:type="spellEnd"/>
      <w:r w:rsidRPr="005375D8">
        <w:rPr>
          <w:rFonts w:ascii="Vazirmatn" w:hAnsi="Vazirmatn" w:cs="Vazirmatn"/>
          <w:sz w:val="24"/>
          <w:szCs w:val="24"/>
          <w:lang w:bidi="fa-IR"/>
        </w:rPr>
        <w:t>" , value:"</w:t>
      </w:r>
      <w:proofErr w:type="spellStart"/>
      <w:r w:rsidRPr="005375D8">
        <w:rPr>
          <w:rFonts w:ascii="Vazirmatn" w:hAnsi="Vazirmatn" w:cs="Vazirmatn"/>
          <w:sz w:val="24"/>
          <w:szCs w:val="24"/>
          <w:lang w:bidi="fa-IR"/>
        </w:rPr>
        <w:t>ItemKey</w:t>
      </w:r>
      <w:proofErr w:type="spellEnd"/>
      <w:r w:rsidRPr="005375D8">
        <w:rPr>
          <w:rFonts w:ascii="Vazirmatn" w:hAnsi="Vazirmatn" w:cs="Vazirmatn"/>
          <w:sz w:val="24"/>
          <w:szCs w:val="24"/>
          <w:lang w:bidi="fa-IR"/>
        </w:rPr>
        <w:t>" }</w:t>
      </w:r>
    </w:p>
    <w:p w14:paraId="5D8FA71F" w14:textId="2BD9E5E2" w:rsidR="005375D8" w:rsidRDefault="005375D8" w:rsidP="005375D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کلید این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هر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از ستون </w:t>
      </w:r>
      <w:r w:rsidRPr="005375D8">
        <w:rPr>
          <w:rFonts w:ascii="Vazirmatn" w:hAnsi="Vazirmatn" w:cs="Vazirmatn"/>
          <w:sz w:val="24"/>
          <w:szCs w:val="24"/>
          <w:lang w:bidi="fa-IR"/>
        </w:rPr>
        <w:t>ACCT_AC_HOLDING_ID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 که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هر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است.</w:t>
      </w:r>
    </w:p>
    <w:p w14:paraId="13162CC3" w14:textId="5538F9DD" w:rsidR="005375D8" w:rsidRDefault="005375D8" w:rsidP="005375D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مقدار </w:t>
      </w:r>
      <w:r>
        <w:rPr>
          <w:rFonts w:ascii="Vazirmatn" w:hAnsi="Vazirmatn" w:cs="Vazirmatn"/>
          <w:sz w:val="24"/>
          <w:szCs w:val="24"/>
          <w:lang w:bidi="fa-IR"/>
        </w:rPr>
        <w:t>value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این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نیز، یک رشته است که از ترکیب مقدار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کالا ساخته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 با این تعریف، کالا-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</w:t>
      </w:r>
      <w:proofErr w:type="spellStart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>می‌سازیم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 این رشته را به اسم </w:t>
      </w:r>
      <w:proofErr w:type="spellStart"/>
      <w:r w:rsidR="009D191B">
        <w:rPr>
          <w:rFonts w:ascii="Vazirmatn" w:hAnsi="Vazirmatn" w:cs="Vazirmatn"/>
          <w:sz w:val="24"/>
          <w:szCs w:val="24"/>
          <w:lang w:bidi="fa-IR"/>
        </w:rPr>
        <w:t>ItemKey</w:t>
      </w:r>
      <w:proofErr w:type="spellEnd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>می‌شناسیم</w:t>
      </w:r>
      <w:proofErr w:type="spellEnd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به عنوان کلید </w:t>
      </w:r>
      <w:proofErr w:type="spellStart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 دوم استفاده </w:t>
      </w:r>
      <w:proofErr w:type="spellStart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. اگر این کلید را به </w:t>
      </w:r>
      <w:proofErr w:type="spellStart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 دوم بدهیم، یک </w:t>
      </w:r>
      <w:proofErr w:type="spellStart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>تاپل</w:t>
      </w:r>
      <w:proofErr w:type="spellEnd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 باز </w:t>
      </w:r>
      <w:proofErr w:type="spellStart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>می‌گرداند</w:t>
      </w:r>
      <w:proofErr w:type="spellEnd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</w:t>
      </w:r>
      <w:proofErr w:type="spellStart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>تعدا</w:t>
      </w:r>
      <w:proofErr w:type="spellEnd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 و قیمت بر اساس نوع کالا در </w:t>
      </w:r>
      <w:proofErr w:type="spellStart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 w:rsidR="009D191B"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است.</w:t>
      </w:r>
    </w:p>
    <w:p w14:paraId="05D67E83" w14:textId="5045C5E8" w:rsidR="009D191B" w:rsidRDefault="009D191B" w:rsidP="009D191B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ساختار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دوم:</w:t>
      </w:r>
    </w:p>
    <w:p w14:paraId="41BDD745" w14:textId="576123A5" w:rsidR="009D191B" w:rsidRDefault="009D191B" w:rsidP="009D191B">
      <w:pPr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proofErr w:type="gramStart"/>
      <w:r w:rsidRPr="009D191B">
        <w:rPr>
          <w:rFonts w:ascii="Vazirmatn" w:hAnsi="Vazirmatn" w:cs="Vazirmatn"/>
          <w:sz w:val="24"/>
          <w:szCs w:val="24"/>
          <w:lang w:bidi="fa-IR"/>
        </w:rPr>
        <w:t>{ key</w:t>
      </w:r>
      <w:proofErr w:type="gramEnd"/>
      <w:r w:rsidRPr="009D191B">
        <w:rPr>
          <w:rFonts w:ascii="Vazirmatn" w:hAnsi="Vazirmatn" w:cs="Vazirmatn"/>
          <w:sz w:val="24"/>
          <w:szCs w:val="24"/>
          <w:lang w:bidi="fa-IR"/>
        </w:rPr>
        <w:t>:"</w:t>
      </w:r>
      <w:proofErr w:type="spellStart"/>
      <w:r w:rsidRPr="009D191B">
        <w:rPr>
          <w:rFonts w:ascii="Vazirmatn" w:hAnsi="Vazirmatn" w:cs="Vazirmatn"/>
          <w:sz w:val="24"/>
          <w:szCs w:val="24"/>
          <w:lang w:bidi="fa-IR"/>
        </w:rPr>
        <w:t>ItemKey</w:t>
      </w:r>
      <w:proofErr w:type="spellEnd"/>
      <w:r w:rsidRPr="009D191B">
        <w:rPr>
          <w:rFonts w:ascii="Vazirmatn" w:hAnsi="Vazirmatn" w:cs="Vazirmatn"/>
          <w:sz w:val="24"/>
          <w:szCs w:val="24"/>
          <w:lang w:bidi="fa-IR"/>
        </w:rPr>
        <w:t>" , value:"(items count , items cumulative value)" }</w:t>
      </w:r>
    </w:p>
    <w:p w14:paraId="44A16588" w14:textId="445D1799" w:rsidR="009D191B" w:rsidRDefault="009D191B" w:rsidP="009D191B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دوم در کد با اسم </w:t>
      </w:r>
      <w:proofErr w:type="spellStart"/>
      <w:r>
        <w:rPr>
          <w:rFonts w:ascii="Vazirmatn" w:hAnsi="Vazirmatn" w:cs="Vazirmatn"/>
          <w:sz w:val="24"/>
          <w:szCs w:val="24"/>
          <w:lang w:bidi="fa-IR"/>
        </w:rPr>
        <w:t>itemInfo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تعریف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425F110A" w14:textId="7867C8BB" w:rsidR="009D191B" w:rsidRDefault="009D191B" w:rsidP="009D191B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برای پاسخ به سوال دوم، ابتدا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تیبل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 w:rsidRPr="009D191B">
        <w:rPr>
          <w:rFonts w:ascii="Vazirmatn" w:hAnsi="Vazirmatn" w:cs="Vazirmatn"/>
          <w:sz w:val="24"/>
          <w:szCs w:val="24"/>
          <w:lang w:bidi="fa-IR"/>
        </w:rPr>
        <w:t>PRODUCTINSTANCE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لود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. در ابتدا بخش </w:t>
      </w:r>
      <w:r>
        <w:rPr>
          <w:rFonts w:ascii="Vazirmatn" w:hAnsi="Vazirmatn" w:cs="Vazirmatn"/>
          <w:sz w:val="24"/>
          <w:szCs w:val="24"/>
          <w:lang w:bidi="fa-IR"/>
        </w:rPr>
        <w:t>cleaning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دیتا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داریم. در بخش ابتدا باید در ستون </w:t>
      </w:r>
      <w:r w:rsidRPr="005375D8">
        <w:rPr>
          <w:rFonts w:ascii="Vazirmatn" w:hAnsi="Vazirmatn" w:cs="Vazirmatn"/>
          <w:sz w:val="24"/>
          <w:szCs w:val="24"/>
          <w:lang w:bidi="fa-IR"/>
        </w:rPr>
        <w:t>ACCT_AC_HOLDING_ID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مقادیر غیر از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حذف کنیم. چون برخی از رکورد های این ستون شامل داده های رشته ای بود، با تابع </w:t>
      </w:r>
      <w:proofErr w:type="spellStart"/>
      <w:r>
        <w:rPr>
          <w:rFonts w:ascii="Vazirmatn" w:hAnsi="Vazirmatn" w:cs="Vazirmatn"/>
          <w:sz w:val="24"/>
          <w:szCs w:val="24"/>
          <w:lang w:bidi="fa-IR"/>
        </w:rPr>
        <w:t>stringRemover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مقادیر</w:t>
      </w:r>
      <w:r w:rsidR="00E54713">
        <w:rPr>
          <w:rFonts w:ascii="Vazirmatn" w:hAnsi="Vazirmatn" w:cs="Vazirmatn" w:hint="cs"/>
          <w:sz w:val="24"/>
          <w:szCs w:val="24"/>
          <w:rtl/>
          <w:lang w:bidi="fa-IR"/>
        </w:rPr>
        <w:t xml:space="preserve"> رشته ای را که امکان تبدیل شدن به داده عددی دارند، به عدد تبدیل </w:t>
      </w:r>
      <w:proofErr w:type="spellStart"/>
      <w:r w:rsidR="00E54713"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 w:rsidR="00E54713">
        <w:rPr>
          <w:rFonts w:ascii="Vazirmatn" w:hAnsi="Vazirmatn" w:cs="Vazirmatn" w:hint="cs"/>
          <w:sz w:val="24"/>
          <w:szCs w:val="24"/>
          <w:rtl/>
          <w:lang w:bidi="fa-IR"/>
        </w:rPr>
        <w:t xml:space="preserve">، و بقیه موارد تبدیل به </w:t>
      </w:r>
      <w:r w:rsidR="00E54713">
        <w:rPr>
          <w:rFonts w:ascii="Vazirmatn" w:hAnsi="Vazirmatn" w:cs="Vazirmatn"/>
          <w:sz w:val="24"/>
          <w:szCs w:val="24"/>
          <w:lang w:bidi="fa-IR"/>
        </w:rPr>
        <w:t xml:space="preserve">null </w:t>
      </w:r>
      <w:r w:rsidR="00E54713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="00E54713">
        <w:rPr>
          <w:rFonts w:ascii="Vazirmatn" w:hAnsi="Vazirmatn" w:cs="Vazirmatn" w:hint="cs"/>
          <w:sz w:val="24"/>
          <w:szCs w:val="24"/>
          <w:rtl/>
          <w:lang w:bidi="fa-IR"/>
        </w:rPr>
        <w:t>می‌شوند</w:t>
      </w:r>
      <w:proofErr w:type="spellEnd"/>
      <w:r w:rsidR="00E54713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5B87E1F7" w14:textId="70DD8494" w:rsidR="00E54713" w:rsidRDefault="00E54713" w:rsidP="00E54713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lastRenderedPageBreak/>
        <w:t xml:space="preserve">سپس دو ستون </w:t>
      </w:r>
      <w:r w:rsidRPr="00E54713">
        <w:rPr>
          <w:rFonts w:ascii="Vazirmatn" w:hAnsi="Vazirmatn" w:cs="Vazirmatn"/>
          <w:sz w:val="24"/>
          <w:szCs w:val="24"/>
          <w:lang w:bidi="fa-IR"/>
        </w:rPr>
        <w:t>M_PRODUCT_ID", "BOOKVALUE"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با خروجی مرحله قبل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کانکت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تا یک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دیتافریم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شامل 3 ستون مورد نیاز داشته باشیم. در انتها تمام رکورد های </w:t>
      </w:r>
      <w:r>
        <w:rPr>
          <w:rFonts w:ascii="Vazirmatn" w:hAnsi="Vazirmatn" w:cs="Vazirmatn"/>
          <w:sz w:val="24"/>
          <w:szCs w:val="24"/>
          <w:lang w:bidi="fa-IR"/>
        </w:rPr>
        <w:t>null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حذف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تا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دیتا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های مناسب پردازش باقی بمانند.</w:t>
      </w:r>
    </w:p>
    <w:p w14:paraId="7D341D65" w14:textId="00102A7F" w:rsidR="00E54713" w:rsidRDefault="00E54713" w:rsidP="00E54713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بخش پردازش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دیتا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ابتدا در یک حلقه، بر اساس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ها پردازش را شروع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.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در متغییر </w:t>
      </w:r>
      <w:proofErr w:type="spellStart"/>
      <w:r>
        <w:rPr>
          <w:rFonts w:ascii="Vazirmatn" w:hAnsi="Vazirmatn" w:cs="Vazirmatn"/>
          <w:sz w:val="24"/>
          <w:szCs w:val="24"/>
          <w:lang w:bidi="fa-IR"/>
        </w:rPr>
        <w:t>holdingId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نگهداری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به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ازای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فعلی، مقدار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کالا و ارزش آن را نیز ذخیره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. سپس رشته </w:t>
      </w:r>
      <w:proofErr w:type="spellStart"/>
      <w:r w:rsidR="00DE7358">
        <w:rPr>
          <w:rFonts w:ascii="Vazirmatn" w:hAnsi="Vazirmatn" w:cs="Vazirmatn"/>
          <w:sz w:val="24"/>
          <w:szCs w:val="24"/>
          <w:lang w:bidi="fa-IR"/>
        </w:rPr>
        <w:t>ItemKey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می‌سازیم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. </w:t>
      </w:r>
      <w:r w:rsidR="00FF6243">
        <w:rPr>
          <w:rFonts w:ascii="Vazirmatn" w:hAnsi="Vazirmatn" w:cs="Vazirmatn" w:hint="cs"/>
          <w:sz w:val="24"/>
          <w:szCs w:val="24"/>
          <w:rtl/>
          <w:lang w:bidi="fa-IR"/>
        </w:rPr>
        <w:t>در ادامه</w:t>
      </w:r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بر اساس چند شرط،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های خود را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آپدیت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. در شرط اول، بررسی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، آیا این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تا کنون در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ما ثبت شده است یا نه. در صورت پاسخ منفی،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به انتهای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اول اضافه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و مقادیر تعداد و قیمت نیز به انتهای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دوم اضافه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می‌شوند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. اگر </w:t>
      </w:r>
      <w:r w:rsidR="00FF6243">
        <w:rPr>
          <w:rFonts w:ascii="Vazirmatn" w:hAnsi="Vazirmatn" w:cs="Vazirmatn" w:hint="cs"/>
          <w:sz w:val="24"/>
          <w:szCs w:val="24"/>
          <w:rtl/>
          <w:lang w:bidi="fa-IR"/>
        </w:rPr>
        <w:t>آ</w:t>
      </w:r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ن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در </w:t>
      </w:r>
      <w:proofErr w:type="spellStart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 w:rsidR="00DE7358">
        <w:rPr>
          <w:rFonts w:ascii="Vazirmatn" w:hAnsi="Vazirmatn" w:cs="Vazirmatn" w:hint="cs"/>
          <w:sz w:val="24"/>
          <w:szCs w:val="24"/>
          <w:rtl/>
          <w:lang w:bidi="fa-IR"/>
        </w:rPr>
        <w:t xml:space="preserve"> موجود باشد، </w:t>
      </w:r>
      <w:r w:rsidR="00951782">
        <w:rPr>
          <w:rFonts w:ascii="Vazirmatn" w:hAnsi="Vazirmatn" w:cs="Vazirmatn" w:hint="cs"/>
          <w:sz w:val="24"/>
          <w:szCs w:val="24"/>
          <w:rtl/>
          <w:lang w:bidi="fa-IR"/>
        </w:rPr>
        <w:t xml:space="preserve">شرط دوم بررسی </w:t>
      </w:r>
      <w:proofErr w:type="spellStart"/>
      <w:r w:rsidR="00951782">
        <w:rPr>
          <w:rFonts w:ascii="Vazirmatn" w:hAnsi="Vazirmatn" w:cs="Vazirmatn" w:hint="cs"/>
          <w:sz w:val="24"/>
          <w:szCs w:val="24"/>
          <w:rtl/>
          <w:lang w:bidi="fa-IR"/>
        </w:rPr>
        <w:t>می‌کند</w:t>
      </w:r>
      <w:proofErr w:type="spellEnd"/>
      <w:r w:rsidR="00951782"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آیا کالای در حال بررسی تا کنون در این </w:t>
      </w:r>
      <w:proofErr w:type="spellStart"/>
      <w:r w:rsidR="00951782"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 w:rsidR="00951782">
        <w:rPr>
          <w:rFonts w:ascii="Vazirmatn" w:hAnsi="Vazirmatn" w:cs="Vazirmatn" w:hint="cs"/>
          <w:sz w:val="24"/>
          <w:szCs w:val="24"/>
          <w:rtl/>
          <w:lang w:bidi="fa-IR"/>
        </w:rPr>
        <w:t xml:space="preserve"> بوده یا نه.</w:t>
      </w:r>
      <w:r w:rsidR="002766C0">
        <w:rPr>
          <w:rFonts w:ascii="Vazirmatn" w:hAnsi="Vazirmatn" w:cs="Vazirmatn"/>
          <w:sz w:val="24"/>
          <w:szCs w:val="24"/>
          <w:lang w:bidi="fa-IR"/>
        </w:rPr>
        <w:t xml:space="preserve"> </w:t>
      </w:r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 xml:space="preserve"> اگر نباشد، به انتهای </w:t>
      </w:r>
      <w:proofErr w:type="spellStart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 xml:space="preserve"> اول اضافه </w:t>
      </w:r>
      <w:proofErr w:type="spellStart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 xml:space="preserve"> و </w:t>
      </w:r>
      <w:proofErr w:type="spellStart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>تاپل</w:t>
      </w:r>
      <w:proofErr w:type="spellEnd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 xml:space="preserve"> آن نیز ساخته </w:t>
      </w:r>
      <w:proofErr w:type="spellStart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 xml:space="preserve">. اگر باشد، فقط </w:t>
      </w:r>
      <w:proofErr w:type="spellStart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>تاپل</w:t>
      </w:r>
      <w:proofErr w:type="spellEnd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 xml:space="preserve"> مربوط به آن در </w:t>
      </w:r>
      <w:proofErr w:type="spellStart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>دیکشنری</w:t>
      </w:r>
      <w:proofErr w:type="spellEnd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 xml:space="preserve"> دوم </w:t>
      </w:r>
      <w:proofErr w:type="spellStart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>آپدیت</w:t>
      </w:r>
      <w:proofErr w:type="spellEnd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 w:rsidR="002766C0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5F8F4FD8" w14:textId="2C570AF6" w:rsidR="002766C0" w:rsidRDefault="002766C0" w:rsidP="002766C0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انتهای کد و در تابع </w:t>
      </w:r>
      <w:proofErr w:type="spellStart"/>
      <w:r w:rsidRPr="002766C0">
        <w:rPr>
          <w:rFonts w:ascii="Vazirmatn" w:hAnsi="Vazirmatn" w:cs="Vazirmatn"/>
          <w:sz w:val="24"/>
          <w:szCs w:val="24"/>
          <w:lang w:bidi="fa-IR"/>
        </w:rPr>
        <w:t>printFirstNItem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به طور نمونه، مقادیر تعداد و ارزش چند کالا در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های مختلف را چاپ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 خروجی نمونه به این شکل است:</w:t>
      </w:r>
    </w:p>
    <w:p w14:paraId="6343FF6C" w14:textId="77777777" w:rsidR="002766C0" w:rsidRPr="002766C0" w:rsidRDefault="002766C0" w:rsidP="002766C0">
      <w:pPr>
        <w:jc w:val="both"/>
        <w:rPr>
          <w:rFonts w:ascii="Vazirmatn" w:hAnsi="Vazirmatn" w:cs="Vazirmatn"/>
          <w:sz w:val="24"/>
          <w:szCs w:val="24"/>
          <w:lang w:bidi="fa-IR"/>
        </w:rPr>
      </w:pPr>
      <w:proofErr w:type="spellStart"/>
      <w:r w:rsidRPr="002766C0">
        <w:rPr>
          <w:rFonts w:ascii="Vazirmatn" w:hAnsi="Vazirmatn" w:cs="Vazirmatn"/>
          <w:sz w:val="24"/>
          <w:szCs w:val="24"/>
          <w:lang w:bidi="fa-IR"/>
        </w:rPr>
        <w:t>ItemID_HoldingID</w:t>
      </w:r>
      <w:proofErr w:type="spellEnd"/>
      <w:r w:rsidRPr="002766C0">
        <w:rPr>
          <w:rFonts w:ascii="Vazirmatn" w:hAnsi="Vazirmatn" w:cs="Vazirmatn"/>
          <w:sz w:val="24"/>
          <w:szCs w:val="24"/>
          <w:lang w:bidi="fa-IR"/>
        </w:rPr>
        <w:t>: 104011689_1</w:t>
      </w:r>
    </w:p>
    <w:p w14:paraId="72E7C268" w14:textId="224C3984" w:rsidR="002766C0" w:rsidRDefault="002766C0" w:rsidP="002766C0">
      <w:pPr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2766C0">
        <w:rPr>
          <w:rFonts w:ascii="Vazirmatn" w:hAnsi="Vazirmatn" w:cs="Vazirmatn"/>
          <w:sz w:val="24"/>
          <w:szCs w:val="24"/>
          <w:lang w:bidi="fa-IR"/>
        </w:rPr>
        <w:t xml:space="preserve">count: </w:t>
      </w:r>
      <w:proofErr w:type="gramStart"/>
      <w:r w:rsidRPr="002766C0">
        <w:rPr>
          <w:rFonts w:ascii="Vazirmatn" w:hAnsi="Vazirmatn" w:cs="Vazirmatn"/>
          <w:sz w:val="24"/>
          <w:szCs w:val="24"/>
          <w:lang w:bidi="fa-IR"/>
        </w:rPr>
        <w:t>459  value</w:t>
      </w:r>
      <w:proofErr w:type="gramEnd"/>
      <w:r w:rsidRPr="002766C0">
        <w:rPr>
          <w:rFonts w:ascii="Vazirmatn" w:hAnsi="Vazirmatn" w:cs="Vazirmatn"/>
          <w:sz w:val="24"/>
          <w:szCs w:val="24"/>
          <w:lang w:bidi="fa-IR"/>
        </w:rPr>
        <w:t xml:space="preserve">: 208992.43  </w:t>
      </w:r>
      <w:proofErr w:type="spellStart"/>
      <w:r w:rsidRPr="002766C0">
        <w:rPr>
          <w:rFonts w:ascii="Vazirmatn" w:hAnsi="Vazirmatn" w:cs="Vazirmatn"/>
          <w:sz w:val="24"/>
          <w:szCs w:val="24"/>
          <w:lang w:bidi="fa-IR"/>
        </w:rPr>
        <w:t>valueSum</w:t>
      </w:r>
      <w:proofErr w:type="spellEnd"/>
      <w:r w:rsidRPr="002766C0">
        <w:rPr>
          <w:rFonts w:ascii="Vazirmatn" w:hAnsi="Vazirmatn" w:cs="Vazirmatn"/>
          <w:sz w:val="24"/>
          <w:szCs w:val="24"/>
          <w:lang w:bidi="fa-IR"/>
        </w:rPr>
        <w:t>: 95927527</w:t>
      </w:r>
    </w:p>
    <w:p w14:paraId="61472EA1" w14:textId="7051658A" w:rsidR="002766C0" w:rsidRDefault="002766C0" w:rsidP="002766C0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در اینجا نتیجه را این</w:t>
      </w:r>
      <w:r w:rsidR="008D0E65">
        <w:rPr>
          <w:rFonts w:ascii="Vazirmatn" w:hAnsi="Vazirmatn" w:cs="Vazirmatn" w:hint="cs"/>
          <w:sz w:val="24"/>
          <w:szCs w:val="24"/>
          <w:rtl/>
          <w:lang w:bidi="fa-IR"/>
        </w:rPr>
        <w:t>ط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ور تفسیر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آیتم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از نوع </w:t>
      </w:r>
      <w:proofErr w:type="spellStart"/>
      <w:r>
        <w:rPr>
          <w:rFonts w:ascii="Vazirmatn" w:hAnsi="Vazirmatn" w:cs="Vazirmatn"/>
          <w:sz w:val="24"/>
          <w:szCs w:val="24"/>
          <w:lang w:bidi="fa-IR"/>
        </w:rPr>
        <w:t>ItemID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در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هلدینگ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/>
          <w:sz w:val="24"/>
          <w:szCs w:val="24"/>
          <w:lang w:bidi="fa-IR"/>
        </w:rPr>
        <w:t>HoldingID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دارای فراوانی </w:t>
      </w:r>
      <w:r>
        <w:rPr>
          <w:rFonts w:ascii="Vazirmatn" w:hAnsi="Vazirmatn" w:cs="Vazirmatn"/>
          <w:sz w:val="24"/>
          <w:szCs w:val="24"/>
          <w:lang w:bidi="fa-IR"/>
        </w:rPr>
        <w:t>count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ارزش واحد </w:t>
      </w:r>
      <w:r>
        <w:rPr>
          <w:rFonts w:ascii="Vazirmatn" w:hAnsi="Vazirmatn" w:cs="Vazirmatn"/>
          <w:sz w:val="24"/>
          <w:szCs w:val="24"/>
          <w:lang w:bidi="fa-IR"/>
        </w:rPr>
        <w:t>value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و مجموع ارزش </w:t>
      </w:r>
      <w:proofErr w:type="spellStart"/>
      <w:r>
        <w:rPr>
          <w:rFonts w:ascii="Vazirmatn" w:hAnsi="Vazirmatn" w:cs="Vazirmatn"/>
          <w:sz w:val="24"/>
          <w:szCs w:val="24"/>
          <w:lang w:bidi="fa-IR"/>
        </w:rPr>
        <w:t>valueSum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است.</w:t>
      </w:r>
    </w:p>
    <w:p w14:paraId="637E472D" w14:textId="7E7D71DE" w:rsidR="002766C0" w:rsidRDefault="002766C0" w:rsidP="002766C0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2D8660C3" w14:textId="173AF049" w:rsidR="002766C0" w:rsidRDefault="002766C0" w:rsidP="002766C0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4B20D305" w14:textId="454C50FD" w:rsidR="002766C0" w:rsidRDefault="002766C0" w:rsidP="002766C0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1BCBE283" w14:textId="77BD84F1" w:rsidR="002766C0" w:rsidRDefault="002766C0">
      <w:pPr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/>
          <w:sz w:val="24"/>
          <w:szCs w:val="24"/>
          <w:rtl/>
          <w:lang w:bidi="fa-IR"/>
        </w:rPr>
        <w:br w:type="page"/>
      </w:r>
    </w:p>
    <w:p w14:paraId="12A23C6D" w14:textId="084E4E1C" w:rsidR="004721ED" w:rsidRDefault="004721ED" w:rsidP="002766C0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lastRenderedPageBreak/>
        <w:t xml:space="preserve">سوال سوم: لیست اموالی که سند حسابداری نخورده </w:t>
      </w:r>
      <w:proofErr w:type="spellStart"/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اند</w:t>
      </w:r>
      <w:proofErr w:type="spellEnd"/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و بررسی آنها که مثلا </w:t>
      </w:r>
      <w:proofErr w:type="spellStart"/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پیش‌نویس</w:t>
      </w:r>
      <w:proofErr w:type="spellEnd"/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یا نهایی شده </w:t>
      </w:r>
      <w:proofErr w:type="spellStart"/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اند</w:t>
      </w:r>
      <w:proofErr w:type="spellEnd"/>
    </w:p>
    <w:p w14:paraId="4F040E5F" w14:textId="77777777" w:rsidR="00363663" w:rsidRDefault="002766C0" w:rsidP="00363663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این سوال خواسته شده تا اموال را بر اساس اینکه در چه وضعیتی هستند،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دسته‌بندی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کنیم. </w:t>
      </w:r>
      <w:r w:rsidR="00363663">
        <w:rPr>
          <w:rFonts w:ascii="Vazirmatn" w:hAnsi="Vazirmatn" w:cs="Vazirmatn" w:hint="cs"/>
          <w:sz w:val="24"/>
          <w:szCs w:val="24"/>
          <w:rtl/>
          <w:lang w:bidi="fa-IR"/>
        </w:rPr>
        <w:t xml:space="preserve">برای اینکار، دو ستون </w:t>
      </w:r>
      <w:r w:rsidR="00363663" w:rsidRPr="00363663">
        <w:rPr>
          <w:rFonts w:ascii="Vazirmatn" w:hAnsi="Vazirmatn" w:cs="Vazirmatn"/>
          <w:sz w:val="24"/>
          <w:szCs w:val="24"/>
          <w:lang w:bidi="fa-IR"/>
        </w:rPr>
        <w:t>"C_DOCSTATUS_ID","INOUT_ID"</w:t>
      </w:r>
      <w:r w:rsidR="00363663">
        <w:rPr>
          <w:rFonts w:ascii="Vazirmatn" w:hAnsi="Vazirmatn" w:cs="Vazirmatn" w:hint="cs"/>
          <w:sz w:val="24"/>
          <w:szCs w:val="24"/>
          <w:rtl/>
          <w:lang w:bidi="fa-IR"/>
        </w:rPr>
        <w:t xml:space="preserve"> از </w:t>
      </w:r>
      <w:proofErr w:type="spellStart"/>
      <w:r w:rsidR="00363663">
        <w:rPr>
          <w:rFonts w:ascii="Vazirmatn" w:hAnsi="Vazirmatn" w:cs="Vazirmatn" w:hint="cs"/>
          <w:sz w:val="24"/>
          <w:szCs w:val="24"/>
          <w:rtl/>
          <w:lang w:bidi="fa-IR"/>
        </w:rPr>
        <w:t>تیبل</w:t>
      </w:r>
      <w:proofErr w:type="spellEnd"/>
      <w:r w:rsidR="00363663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 w:rsidR="00363663" w:rsidRPr="00363663">
        <w:rPr>
          <w:rFonts w:ascii="Vazirmatn" w:hAnsi="Vazirmatn" w:cs="Vazirmatn"/>
          <w:sz w:val="24"/>
          <w:szCs w:val="24"/>
          <w:lang w:bidi="fa-IR"/>
        </w:rPr>
        <w:t>INOUT</w:t>
      </w:r>
      <w:r w:rsidR="00363663"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انتخاب </w:t>
      </w:r>
      <w:proofErr w:type="spellStart"/>
      <w:r w:rsidR="00363663"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 w:rsidR="00363663">
        <w:rPr>
          <w:rFonts w:ascii="Vazirmatn" w:hAnsi="Vazirmatn" w:cs="Vazirmatn" w:hint="cs"/>
          <w:sz w:val="24"/>
          <w:szCs w:val="24"/>
          <w:rtl/>
          <w:lang w:bidi="fa-IR"/>
        </w:rPr>
        <w:t xml:space="preserve"> تا هر کالا را بر اساس وضعیت سند آن </w:t>
      </w:r>
      <w:proofErr w:type="spellStart"/>
      <w:r w:rsidR="00363663">
        <w:rPr>
          <w:rFonts w:ascii="Vazirmatn" w:hAnsi="Vazirmatn" w:cs="Vazirmatn" w:hint="cs"/>
          <w:sz w:val="24"/>
          <w:szCs w:val="24"/>
          <w:rtl/>
          <w:lang w:bidi="fa-IR"/>
        </w:rPr>
        <w:t>دسته‌بندی</w:t>
      </w:r>
      <w:proofErr w:type="spellEnd"/>
      <w:r w:rsidR="00363663">
        <w:rPr>
          <w:rFonts w:ascii="Vazirmatn" w:hAnsi="Vazirmatn" w:cs="Vazirmatn" w:hint="cs"/>
          <w:sz w:val="24"/>
          <w:szCs w:val="24"/>
          <w:rtl/>
          <w:lang w:bidi="fa-IR"/>
        </w:rPr>
        <w:t xml:space="preserve"> کنیم.</w:t>
      </w:r>
    </w:p>
    <w:p w14:paraId="640A3CDF" w14:textId="77777777" w:rsidR="00363663" w:rsidRDefault="00363663" w:rsidP="00363663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برای دسته بندی، از اعمال شرط روی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دیتافریم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استفاده کرده ایم. به طول کلی 3 حالت برای سند ممکن است، حالت </w:t>
      </w:r>
      <w:r w:rsidRPr="00363663">
        <w:rPr>
          <w:rFonts w:ascii="Vazirmatn" w:hAnsi="Vazirmatn" w:cs="Vazirmatn"/>
          <w:sz w:val="24"/>
          <w:szCs w:val="24"/>
          <w:rtl/>
          <w:lang w:bidi="fa-IR"/>
        </w:rPr>
        <w:t>3000006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حالت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پیش‌نویس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است. حالت </w:t>
      </w:r>
      <w:r w:rsidRPr="00363663">
        <w:rPr>
          <w:rFonts w:ascii="Vazirmatn" w:hAnsi="Vazirmatn" w:cs="Vazirmatn"/>
          <w:sz w:val="24"/>
          <w:szCs w:val="24"/>
          <w:rtl/>
          <w:lang w:bidi="fa-IR"/>
        </w:rPr>
        <w:t>3000025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حالت ثبت نهایی است، و وضعیت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هایی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غیر از این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دوحالت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همگی را در یک دسته سوم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دسته‌بندی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263648B1" w14:textId="77777777" w:rsidR="008D0E65" w:rsidRDefault="00363663" w:rsidP="00363663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نتیجه به شکل دو ستون چاپ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و وضعیت هر سند را نشان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می‌دهد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196FC0E5" w14:textId="77777777" w:rsidR="008D0E65" w:rsidRDefault="008D0E65" w:rsidP="008D0E65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31504EC6" w14:textId="77777777" w:rsidR="008D0E65" w:rsidRDefault="008D0E65" w:rsidP="008D0E65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7C3A6F07" w14:textId="77777777" w:rsidR="008D0E65" w:rsidRDefault="008D0E65" w:rsidP="008D0E65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0594E07B" w14:textId="77777777" w:rsidR="008D0E65" w:rsidRDefault="008D0E65" w:rsidP="008D0E65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3F1734D4" w14:textId="2DC96DFA" w:rsidR="002766C0" w:rsidRPr="002766C0" w:rsidRDefault="002766C0" w:rsidP="008D0E65">
      <w:pPr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</w:p>
    <w:p w14:paraId="530AA05E" w14:textId="59B708CB" w:rsidR="004721ED" w:rsidRPr="004721ED" w:rsidRDefault="004721ED" w:rsidP="0005502F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5DD93AFF" w14:textId="77777777" w:rsidR="004721ED" w:rsidRDefault="004721ED" w:rsidP="0005502F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</w:p>
    <w:p w14:paraId="37FC699B" w14:textId="333643C2" w:rsidR="004721ED" w:rsidRPr="004721ED" w:rsidRDefault="004721ED" w:rsidP="0005502F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sectPr w:rsidR="004721ED" w:rsidRPr="0047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 Semi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FC"/>
    <w:rsid w:val="00003BD0"/>
    <w:rsid w:val="0005502F"/>
    <w:rsid w:val="000623FC"/>
    <w:rsid w:val="000C0094"/>
    <w:rsid w:val="002766C0"/>
    <w:rsid w:val="00351314"/>
    <w:rsid w:val="00363663"/>
    <w:rsid w:val="003A583E"/>
    <w:rsid w:val="004721ED"/>
    <w:rsid w:val="005375D8"/>
    <w:rsid w:val="0057252D"/>
    <w:rsid w:val="0065098C"/>
    <w:rsid w:val="006D1410"/>
    <w:rsid w:val="008674D0"/>
    <w:rsid w:val="008D0E65"/>
    <w:rsid w:val="00951782"/>
    <w:rsid w:val="009D191B"/>
    <w:rsid w:val="009D7F55"/>
    <w:rsid w:val="00BB4521"/>
    <w:rsid w:val="00C4397B"/>
    <w:rsid w:val="00DE7358"/>
    <w:rsid w:val="00E54713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A142"/>
  <w15:chartTrackingRefBased/>
  <w15:docId w15:val="{CF2CF034-6A84-4017-803B-A9950429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3513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3513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taha</dc:creator>
  <cp:keywords/>
  <dc:description/>
  <cp:lastModifiedBy>seyed mohammad taha</cp:lastModifiedBy>
  <cp:revision>10</cp:revision>
  <cp:lastPrinted>2022-12-23T11:29:00Z</cp:lastPrinted>
  <dcterms:created xsi:type="dcterms:W3CDTF">2022-12-23T08:24:00Z</dcterms:created>
  <dcterms:modified xsi:type="dcterms:W3CDTF">2022-12-23T11:29:00Z</dcterms:modified>
</cp:coreProperties>
</file>