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1E85AC19" w:rsidP="1E85AC19" w:rsidRDefault="1E85AC19" w14:paraId="22BADC33" w14:textId="27C4A479">
      <w:pPr>
        <w:rPr>
          <w:b w:val="1"/>
          <w:bCs w:val="1"/>
          <w:sz w:val="28"/>
          <w:szCs w:val="28"/>
          <w:lang w:eastAsia="pt-BR"/>
        </w:rPr>
      </w:pPr>
    </w:p>
    <w:p w:rsidR="1E85AC19" w:rsidP="1E85AC19" w:rsidRDefault="1E85AC19" w14:paraId="40CF7646" w14:textId="0C8F6672">
      <w:pPr>
        <w:rPr>
          <w:b w:val="1"/>
          <w:bCs w:val="1"/>
          <w:sz w:val="28"/>
          <w:szCs w:val="28"/>
          <w:lang w:eastAsia="pt-BR"/>
        </w:rPr>
      </w:pPr>
      <w:r w:rsidR="1534B4A7">
        <w:drawing>
          <wp:anchor distT="0" distB="0" distL="114300" distR="114300" simplePos="0" relativeHeight="251658240" behindDoc="1" locked="0" layoutInCell="1" allowOverlap="1" wp14:anchorId="20C27E26" wp14:editId="2708C87E">
            <wp:simplePos x="0" y="0"/>
            <wp:positionH relativeFrom="column">
              <wp:posOffset>28575</wp:posOffset>
            </wp:positionH>
            <wp:positionV relativeFrom="paragraph">
              <wp:posOffset>104775</wp:posOffset>
            </wp:positionV>
            <wp:extent cx="5400675" cy="5400675"/>
            <wp:effectExtent l="0" t="0" r="0" b="0"/>
            <wp:wrapNone/>
            <wp:docPr id="1630908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0908366" name=""/>
                    <pic:cNvPicPr/>
                  </pic:nvPicPr>
                  <pic:blipFill>
                    <a:blip xmlns:r="http://schemas.openxmlformats.org/officeDocument/2006/relationships" r:embed="rId4358576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E85AC19" w:rsidP="1E85AC19" w:rsidRDefault="1E85AC19" w14:paraId="173E3220" w14:textId="3D3091E4">
      <w:pPr>
        <w:rPr>
          <w:b w:val="1"/>
          <w:bCs w:val="1"/>
          <w:sz w:val="28"/>
          <w:szCs w:val="28"/>
          <w:lang w:eastAsia="pt-BR"/>
        </w:rPr>
      </w:pPr>
    </w:p>
    <w:p w:rsidR="1E85AC19" w:rsidP="1E85AC19" w:rsidRDefault="1E85AC19" w14:paraId="6C6A0EAC" w14:textId="7F938784">
      <w:pPr>
        <w:rPr>
          <w:b w:val="1"/>
          <w:bCs w:val="1"/>
          <w:sz w:val="28"/>
          <w:szCs w:val="28"/>
          <w:lang w:eastAsia="pt-BR"/>
        </w:rPr>
      </w:pPr>
    </w:p>
    <w:p w:rsidR="1E85AC19" w:rsidP="1534B4A7" w:rsidRDefault="1E85AC19" w14:paraId="55D2EE02" w14:textId="1255290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1E85AC19" w:rsidP="1E85AC19" w:rsidRDefault="1E85AC19" w14:paraId="53FF9680" w14:textId="556A5595">
      <w:pPr>
        <w:rPr>
          <w:b w:val="1"/>
          <w:bCs w:val="1"/>
          <w:sz w:val="28"/>
          <w:szCs w:val="28"/>
          <w:lang w:eastAsia="pt-BR"/>
        </w:rPr>
      </w:pPr>
    </w:p>
    <w:p w:rsidR="1E85AC19" w:rsidP="1E85AC19" w:rsidRDefault="1E85AC19" w14:paraId="7508CA8D" w14:textId="75030E74">
      <w:pPr>
        <w:rPr>
          <w:b w:val="1"/>
          <w:bCs w:val="1"/>
          <w:sz w:val="28"/>
          <w:szCs w:val="28"/>
          <w:lang w:eastAsia="pt-BR"/>
        </w:rPr>
      </w:pPr>
    </w:p>
    <w:p w:rsidR="1E85AC19" w:rsidP="1534B4A7" w:rsidRDefault="1E85AC19" w14:paraId="70844A45" w14:textId="40B82945">
      <w:pPr>
        <w:pStyle w:val="Normal"/>
      </w:pPr>
    </w:p>
    <w:p w:rsidR="1E85AC19" w:rsidP="1E85AC19" w:rsidRDefault="1E85AC19" w14:paraId="32CC4944" w14:textId="18515653">
      <w:pPr>
        <w:rPr>
          <w:b w:val="1"/>
          <w:bCs w:val="1"/>
          <w:sz w:val="28"/>
          <w:szCs w:val="28"/>
          <w:lang w:eastAsia="pt-BR"/>
        </w:rPr>
      </w:pPr>
    </w:p>
    <w:p w:rsidR="1E85AC19" w:rsidP="1E85AC19" w:rsidRDefault="1E85AC19" w14:paraId="06830828" w14:textId="58A2BBD0">
      <w:pPr>
        <w:rPr>
          <w:b w:val="1"/>
          <w:bCs w:val="1"/>
          <w:sz w:val="28"/>
          <w:szCs w:val="28"/>
          <w:lang w:eastAsia="pt-BR"/>
        </w:rPr>
      </w:pPr>
    </w:p>
    <w:p w:rsidR="1E85AC19" w:rsidP="1E85AC19" w:rsidRDefault="1E85AC19" w14:paraId="52D96DF8" w14:textId="31F81582">
      <w:pPr>
        <w:rPr>
          <w:b w:val="1"/>
          <w:bCs w:val="1"/>
          <w:sz w:val="28"/>
          <w:szCs w:val="28"/>
          <w:lang w:eastAsia="pt-BR"/>
        </w:rPr>
      </w:pPr>
    </w:p>
    <w:p w:rsidR="1E85AC19" w:rsidP="1E85AC19" w:rsidRDefault="1E85AC19" w14:paraId="422AE103" w14:textId="414469EE">
      <w:pPr>
        <w:rPr>
          <w:b w:val="1"/>
          <w:bCs w:val="1"/>
          <w:sz w:val="28"/>
          <w:szCs w:val="28"/>
          <w:lang w:eastAsia="pt-BR"/>
        </w:rPr>
      </w:pPr>
    </w:p>
    <w:p w:rsidR="1E85AC19" w:rsidP="1E85AC19" w:rsidRDefault="1E85AC19" w14:paraId="11119186" w14:textId="6722E338">
      <w:pPr>
        <w:rPr>
          <w:b w:val="1"/>
          <w:bCs w:val="1"/>
          <w:sz w:val="28"/>
          <w:szCs w:val="28"/>
          <w:lang w:eastAsia="pt-BR"/>
        </w:rPr>
      </w:pPr>
    </w:p>
    <w:p w:rsidR="1E85AC19" w:rsidP="1E85AC19" w:rsidRDefault="1E85AC19" w14:paraId="58123093" w14:textId="0659D565">
      <w:pPr>
        <w:rPr>
          <w:b w:val="1"/>
          <w:bCs w:val="1"/>
          <w:sz w:val="28"/>
          <w:szCs w:val="28"/>
          <w:lang w:eastAsia="pt-BR"/>
        </w:rPr>
      </w:pPr>
    </w:p>
    <w:p w:rsidR="1E85AC19" w:rsidP="1E85AC19" w:rsidRDefault="1E85AC19" w14:paraId="6A1D41E9" w14:textId="25465AA4">
      <w:pPr>
        <w:rPr>
          <w:b w:val="1"/>
          <w:bCs w:val="1"/>
          <w:sz w:val="28"/>
          <w:szCs w:val="28"/>
          <w:lang w:eastAsia="pt-BR"/>
        </w:rPr>
      </w:pPr>
    </w:p>
    <w:p w:rsidR="1E85AC19" w:rsidP="1E85AC19" w:rsidRDefault="1E85AC19" w14:paraId="714B7835" w14:textId="01BD997B">
      <w:pPr>
        <w:rPr>
          <w:b w:val="1"/>
          <w:bCs w:val="1"/>
          <w:sz w:val="28"/>
          <w:szCs w:val="28"/>
          <w:lang w:eastAsia="pt-BR"/>
        </w:rPr>
      </w:pPr>
    </w:p>
    <w:p w:rsidR="1E85AC19" w:rsidP="1E85AC19" w:rsidRDefault="1E85AC19" w14:paraId="4E821AF3" w14:textId="00455866">
      <w:pPr>
        <w:rPr>
          <w:b w:val="1"/>
          <w:bCs w:val="1"/>
          <w:sz w:val="28"/>
          <w:szCs w:val="28"/>
          <w:lang w:eastAsia="pt-BR"/>
        </w:rPr>
      </w:pPr>
    </w:p>
    <w:p w:rsidR="1E85AC19" w:rsidP="07C853BA" w:rsidRDefault="1E85AC19" w14:paraId="45806549" w14:textId="2C4206AD">
      <w:pPr>
        <w:jc w:val="center"/>
        <w:rPr>
          <w:b w:val="1"/>
          <w:bCs w:val="1"/>
          <w:sz w:val="28"/>
          <w:szCs w:val="28"/>
          <w:lang w:eastAsia="pt-BR"/>
        </w:rPr>
      </w:pPr>
      <w:r w:rsidRPr="07C853BA" w:rsidR="4893BE0B">
        <w:rPr>
          <w:b w:val="1"/>
          <w:bCs w:val="1"/>
          <w:sz w:val="28"/>
          <w:szCs w:val="28"/>
          <w:lang w:eastAsia="pt-BR"/>
        </w:rPr>
        <w:t xml:space="preserve">ANGELA SILVA </w:t>
      </w:r>
    </w:p>
    <w:p w:rsidR="1E85AC19" w:rsidP="07C853BA" w:rsidRDefault="1E85AC19" w14:paraId="5242D5B2" w14:textId="282E6C76">
      <w:pPr>
        <w:jc w:val="center"/>
        <w:rPr>
          <w:b w:val="1"/>
          <w:bCs w:val="1"/>
          <w:sz w:val="28"/>
          <w:szCs w:val="28"/>
          <w:lang w:eastAsia="pt-BR"/>
        </w:rPr>
      </w:pPr>
      <w:r w:rsidRPr="07C853BA" w:rsidR="4893BE0B">
        <w:rPr>
          <w:b w:val="1"/>
          <w:bCs w:val="1"/>
          <w:sz w:val="28"/>
          <w:szCs w:val="28"/>
          <w:lang w:eastAsia="pt-BR"/>
        </w:rPr>
        <w:t>ANTÔNIO MOREIRA</w:t>
      </w:r>
    </w:p>
    <w:p w:rsidR="1E85AC19" w:rsidP="07C853BA" w:rsidRDefault="1E85AC19" w14:paraId="5186B92B" w14:textId="6C5E6739">
      <w:pPr>
        <w:jc w:val="center"/>
        <w:rPr>
          <w:b w:val="1"/>
          <w:bCs w:val="1"/>
          <w:sz w:val="28"/>
          <w:szCs w:val="28"/>
          <w:lang w:eastAsia="pt-BR"/>
        </w:rPr>
      </w:pPr>
      <w:r w:rsidRPr="07C853BA" w:rsidR="4893BE0B">
        <w:rPr>
          <w:b w:val="1"/>
          <w:bCs w:val="1"/>
          <w:sz w:val="28"/>
          <w:szCs w:val="28"/>
          <w:lang w:eastAsia="pt-BR"/>
        </w:rPr>
        <w:t>CLAUDIANE OLIVEIRA</w:t>
      </w:r>
    </w:p>
    <w:p w:rsidR="4893BE0B" w:rsidP="07C853BA" w:rsidRDefault="4893BE0B" w14:paraId="6B412B5A" w14:textId="766EA074">
      <w:pPr>
        <w:jc w:val="center"/>
        <w:rPr>
          <w:b w:val="1"/>
          <w:bCs w:val="1"/>
          <w:sz w:val="28"/>
          <w:szCs w:val="28"/>
          <w:lang w:eastAsia="pt-BR"/>
        </w:rPr>
      </w:pPr>
      <w:r w:rsidRPr="07C853BA" w:rsidR="4893BE0B">
        <w:rPr>
          <w:b w:val="1"/>
          <w:bCs w:val="1"/>
          <w:sz w:val="28"/>
          <w:szCs w:val="28"/>
          <w:lang w:eastAsia="pt-BR"/>
        </w:rPr>
        <w:t>MELISSA OLIMPIO</w:t>
      </w:r>
    </w:p>
    <w:p w:rsidR="1E85AC19" w:rsidP="1E85AC19" w:rsidRDefault="1E85AC19" w14:paraId="59353A47" w14:textId="09AD8654">
      <w:pPr>
        <w:rPr>
          <w:b w:val="1"/>
          <w:bCs w:val="1"/>
          <w:sz w:val="28"/>
          <w:szCs w:val="28"/>
          <w:lang w:eastAsia="pt-BR"/>
        </w:rPr>
      </w:pPr>
    </w:p>
    <w:p w:rsidR="1E85AC19" w:rsidP="1E85AC19" w:rsidRDefault="1E85AC19" w14:paraId="7340C8EC" w14:textId="37D9F2AE">
      <w:pPr>
        <w:rPr>
          <w:b w:val="1"/>
          <w:bCs w:val="1"/>
          <w:sz w:val="28"/>
          <w:szCs w:val="28"/>
          <w:lang w:eastAsia="pt-BR"/>
        </w:rPr>
      </w:pPr>
    </w:p>
    <w:p w:rsidR="07C853BA" w:rsidP="07C853BA" w:rsidRDefault="07C853BA" w14:paraId="0E05B71C" w14:textId="1F96E040">
      <w:pPr>
        <w:rPr>
          <w:b w:val="1"/>
          <w:bCs w:val="1"/>
          <w:sz w:val="28"/>
          <w:szCs w:val="28"/>
          <w:lang w:eastAsia="pt-BR"/>
        </w:rPr>
      </w:pPr>
    </w:p>
    <w:p w:rsidR="289BE71C" w:rsidP="07C853BA" w:rsidRDefault="289BE71C" w14:paraId="29314350" w14:textId="64951BE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right"/>
      </w:pPr>
      <w:r w:rsidRPr="07C853BA" w:rsidR="289BE71C">
        <w:rPr>
          <w:b w:val="1"/>
          <w:bCs w:val="1"/>
          <w:sz w:val="28"/>
          <w:szCs w:val="28"/>
          <w:lang w:eastAsia="pt-BR"/>
        </w:rPr>
        <w:t>São José dos Campos, 10 de novembro de 2025.</w:t>
      </w:r>
    </w:p>
    <w:p w:rsidR="07C853BA" w:rsidP="07C853BA" w:rsidRDefault="07C853BA" w14:paraId="4FFF8E54" w14:textId="728CF84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right"/>
        <w:rPr>
          <w:b w:val="1"/>
          <w:bCs w:val="1"/>
          <w:sz w:val="28"/>
          <w:szCs w:val="28"/>
          <w:lang w:eastAsia="pt-BR"/>
        </w:rPr>
      </w:pPr>
    </w:p>
    <w:p w:rsidRPr="005E487B" w:rsidR="005E487B" w:rsidP="005E487B" w:rsidRDefault="005E487B" w14:paraId="42235419" w14:textId="3BF79286">
      <w:pPr>
        <w:rPr>
          <w:b/>
          <w:bCs/>
          <w:sz w:val="28"/>
          <w:szCs w:val="28"/>
          <w:lang w:eastAsia="pt-BR"/>
        </w:rPr>
      </w:pPr>
      <w:r w:rsidRPr="07C853BA" w:rsidR="3F95BF9C">
        <w:rPr>
          <w:b w:val="1"/>
          <w:bCs w:val="1"/>
          <w:sz w:val="28"/>
          <w:szCs w:val="28"/>
          <w:lang w:eastAsia="pt-BR"/>
        </w:rPr>
        <w:t>Relatório de Exportações Aeronáuticas – Estado de São Paulo (2021–2025)</w:t>
      </w:r>
    </w:p>
    <w:p w:rsidR="07C853BA" w:rsidP="07C853BA" w:rsidRDefault="07C853BA" w14:paraId="63696B9A" w14:textId="7485FA48">
      <w:pPr>
        <w:rPr>
          <w:b w:val="1"/>
          <w:bCs w:val="1"/>
          <w:sz w:val="28"/>
          <w:szCs w:val="28"/>
          <w:lang w:eastAsia="pt-BR"/>
        </w:rPr>
      </w:pPr>
    </w:p>
    <w:p w:rsidR="07C853BA" w:rsidP="07C853BA" w:rsidRDefault="07C853BA" w14:paraId="138FF465" w14:textId="71FB3F17">
      <w:pPr>
        <w:rPr>
          <w:b w:val="1"/>
          <w:bCs w:val="1"/>
          <w:sz w:val="28"/>
          <w:szCs w:val="28"/>
          <w:lang w:eastAsia="pt-BR"/>
        </w:rPr>
      </w:pPr>
    </w:p>
    <w:p w:rsidRPr="001C62AA" w:rsidR="005E487B" w:rsidP="005E487B" w:rsidRDefault="005E487B" w14:paraId="605E0DA2" w14:textId="005AC787">
      <w:pPr>
        <w:rPr>
          <w:sz w:val="27"/>
          <w:szCs w:val="27"/>
          <w:lang w:eastAsia="pt-BR"/>
        </w:rPr>
      </w:pPr>
      <w:r w:rsidRPr="001C62AA">
        <w:rPr>
          <w:sz w:val="27"/>
          <w:szCs w:val="27"/>
          <w:lang w:eastAsia="pt-BR"/>
        </w:rPr>
        <w:t>1</w:t>
      </w:r>
      <w:r w:rsidRPr="005E487B">
        <w:rPr>
          <w:b/>
          <w:bCs/>
          <w:sz w:val="27"/>
          <w:szCs w:val="27"/>
          <w:lang w:eastAsia="pt-BR"/>
        </w:rPr>
        <w:t>. Tendências Gerais</w:t>
      </w:r>
    </w:p>
    <w:p w:rsidRPr="005E487B" w:rsidR="005E487B" w:rsidP="008229C8" w:rsidRDefault="005E487B" w14:paraId="133DF5CB" w14:textId="77777777">
      <w:pPr>
        <w:pStyle w:val="PargrafodaLista"/>
        <w:numPr>
          <w:ilvl w:val="0"/>
          <w:numId w:val="16"/>
        </w:numPr>
        <w:rPr>
          <w:sz w:val="24"/>
          <w:szCs w:val="24"/>
          <w:lang w:eastAsia="pt-BR"/>
        </w:rPr>
      </w:pPr>
      <w:r w:rsidRPr="005E487B">
        <w:rPr>
          <w:b/>
          <w:bCs/>
          <w:sz w:val="24"/>
          <w:szCs w:val="24"/>
          <w:lang w:eastAsia="pt-BR"/>
        </w:rPr>
        <w:t>Expansão contínua</w:t>
      </w:r>
      <w:r w:rsidRPr="005E487B">
        <w:rPr>
          <w:sz w:val="24"/>
          <w:szCs w:val="24"/>
          <w:lang w:eastAsia="pt-BR"/>
        </w:rPr>
        <w:t>: As exportações do setor aeronáutico cresceram de forma consistente entre 2021 e 2024.</w:t>
      </w:r>
    </w:p>
    <w:p w:rsidRPr="005E487B" w:rsidR="005E487B" w:rsidP="008229C8" w:rsidRDefault="005E487B" w14:paraId="4B0B1C7A" w14:textId="77777777">
      <w:pPr>
        <w:pStyle w:val="PargrafodaLista"/>
        <w:numPr>
          <w:ilvl w:val="0"/>
          <w:numId w:val="16"/>
        </w:numPr>
        <w:rPr>
          <w:sz w:val="24"/>
          <w:szCs w:val="24"/>
          <w:lang w:eastAsia="pt-BR"/>
        </w:rPr>
      </w:pPr>
      <w:r w:rsidRPr="005E487B">
        <w:rPr>
          <w:b/>
          <w:bCs/>
          <w:sz w:val="24"/>
          <w:szCs w:val="24"/>
          <w:lang w:eastAsia="pt-BR"/>
        </w:rPr>
        <w:t>Diversificação de produtos</w:t>
      </w:r>
      <w:r w:rsidRPr="005E487B">
        <w:rPr>
          <w:sz w:val="24"/>
          <w:szCs w:val="24"/>
          <w:lang w:eastAsia="pt-BR"/>
        </w:rPr>
        <w:t>: A variedade de itens exportados por código SH4 aumentou, indicando maior sofisticação industrial.</w:t>
      </w:r>
    </w:p>
    <w:p w:rsidRPr="005E487B" w:rsidR="005E487B" w:rsidP="008229C8" w:rsidRDefault="005E487B" w14:paraId="045042D9" w14:textId="77777777">
      <w:pPr>
        <w:pStyle w:val="PargrafodaLista"/>
        <w:numPr>
          <w:ilvl w:val="0"/>
          <w:numId w:val="16"/>
        </w:numPr>
        <w:rPr>
          <w:sz w:val="24"/>
          <w:szCs w:val="24"/>
          <w:lang w:eastAsia="pt-BR"/>
        </w:rPr>
      </w:pPr>
      <w:r w:rsidRPr="07C853BA" w:rsidR="3F95BF9C">
        <w:rPr>
          <w:b w:val="1"/>
          <w:bCs w:val="1"/>
          <w:sz w:val="24"/>
          <w:szCs w:val="24"/>
          <w:lang w:eastAsia="pt-BR"/>
        </w:rPr>
        <w:t>Concentração em itens-chave</w:t>
      </w:r>
      <w:r w:rsidRPr="07C853BA" w:rsidR="3F95BF9C">
        <w:rPr>
          <w:sz w:val="24"/>
          <w:szCs w:val="24"/>
          <w:lang w:eastAsia="pt-BR"/>
        </w:rPr>
        <w:t>: Produtos como aeronaves completas (SH4 8802) e partes e peças (SH4 8803) dominam o volume exportado.</w:t>
      </w:r>
    </w:p>
    <w:p w:rsidR="07C853BA" w:rsidP="07C853BA" w:rsidRDefault="07C853BA" w14:paraId="6CE0EA0D" w14:textId="3DE48AE5">
      <w:pPr>
        <w:rPr>
          <w:sz w:val="24"/>
          <w:szCs w:val="24"/>
          <w:lang w:eastAsia="pt-BR"/>
        </w:rPr>
      </w:pPr>
    </w:p>
    <w:p w:rsidR="07C853BA" w:rsidP="07C853BA" w:rsidRDefault="07C853BA" w14:paraId="11A49FE7" w14:textId="5116D625">
      <w:pPr>
        <w:rPr>
          <w:sz w:val="24"/>
          <w:szCs w:val="24"/>
          <w:lang w:eastAsia="pt-BR"/>
        </w:rPr>
      </w:pPr>
    </w:p>
    <w:p w:rsidRPr="005E487B" w:rsidR="005E487B" w:rsidP="005E487B" w:rsidRDefault="005E487B" w14:paraId="0E967BC9" w14:textId="3797C0E9">
      <w:pPr>
        <w:rPr>
          <w:b/>
          <w:bCs/>
          <w:sz w:val="27"/>
          <w:szCs w:val="27"/>
          <w:lang w:eastAsia="pt-BR"/>
        </w:rPr>
      </w:pPr>
      <w:r w:rsidRPr="005E487B">
        <w:rPr>
          <w:b/>
          <w:bCs/>
          <w:sz w:val="27"/>
          <w:szCs w:val="27"/>
          <w:lang w:eastAsia="pt-BR"/>
        </w:rPr>
        <w:t>2.  Evolução Anual das Exportações</w:t>
      </w:r>
    </w:p>
    <w:tbl>
      <w:tblPr>
        <w:tblW w:w="58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231"/>
        <w:gridCol w:w="3276"/>
        <w:gridCol w:w="1281"/>
        <w:gridCol w:w="238"/>
      </w:tblGrid>
      <w:tr w:rsidRPr="001C62AA" w:rsidR="005E487B" w:rsidTr="07C853BA" w14:paraId="5BE63E61" w14:textId="77777777">
        <w:trPr>
          <w:tblHeader/>
          <w:tblCellSpacing w:w="15" w:type="dxa"/>
          <w:trHeight w:val="300"/>
        </w:trPr>
        <w:tc>
          <w:tcPr>
            <w:tcW w:w="861" w:type="dxa"/>
            <w:tcMar/>
            <w:vAlign w:val="center"/>
            <w:hideMark/>
          </w:tcPr>
          <w:p w:rsidRPr="005E487B" w:rsidR="005E487B" w:rsidP="005E487B" w:rsidRDefault="005E487B" w14:paraId="3E179474" w14:textId="77777777">
            <w:pPr>
              <w:rPr>
                <w:b/>
                <w:bCs/>
                <w:sz w:val="24"/>
                <w:szCs w:val="24"/>
                <w:lang w:eastAsia="pt-BR"/>
              </w:rPr>
            </w:pPr>
            <w:r w:rsidRPr="005E487B">
              <w:rPr>
                <w:b/>
                <w:bCs/>
                <w:sz w:val="24"/>
                <w:szCs w:val="24"/>
                <w:lang w:eastAsia="pt-BR"/>
              </w:rPr>
              <w:t>Ano</w:t>
            </w:r>
          </w:p>
        </w:tc>
        <w:tc>
          <w:tcPr>
            <w:tcW w:w="3507" w:type="dxa"/>
            <w:gridSpan w:val="2"/>
            <w:tcMar/>
            <w:vAlign w:val="center"/>
            <w:hideMark/>
          </w:tcPr>
          <w:p w:rsidRPr="005E487B" w:rsidR="005E487B" w:rsidP="005E487B" w:rsidRDefault="005E487B" w14:paraId="29A6F617" w14:textId="77777777">
            <w:pPr>
              <w:rPr>
                <w:b/>
                <w:bCs/>
                <w:sz w:val="24"/>
                <w:szCs w:val="24"/>
                <w:lang w:eastAsia="pt-BR"/>
              </w:rPr>
            </w:pPr>
            <w:r w:rsidRPr="005E487B">
              <w:rPr>
                <w:b/>
                <w:bCs/>
                <w:sz w:val="24"/>
                <w:szCs w:val="24"/>
                <w:lang w:eastAsia="pt-BR"/>
              </w:rPr>
              <w:t>Valor Total Exportado (VL_FOB)</w:t>
            </w:r>
          </w:p>
        </w:tc>
        <w:tc>
          <w:tcPr>
            <w:tcW w:w="1519" w:type="dxa"/>
            <w:gridSpan w:val="2"/>
            <w:tcMar/>
            <w:vAlign w:val="center"/>
            <w:hideMark/>
          </w:tcPr>
          <w:p w:rsidRPr="005E487B" w:rsidR="005E487B" w:rsidP="07C853BA" w:rsidRDefault="005E487B" w14:paraId="053BA2EE" w14:textId="77777777">
            <w:pPr>
              <w:jc w:val="center"/>
              <w:rPr>
                <w:b w:val="1"/>
                <w:bCs w:val="1"/>
                <w:sz w:val="24"/>
                <w:szCs w:val="24"/>
                <w:lang w:eastAsia="pt-BR"/>
              </w:rPr>
            </w:pPr>
            <w:r w:rsidRPr="07C853BA" w:rsidR="3F95BF9C">
              <w:rPr>
                <w:b w:val="1"/>
                <w:bCs w:val="1"/>
                <w:sz w:val="24"/>
                <w:szCs w:val="24"/>
                <w:lang w:eastAsia="pt-BR"/>
              </w:rPr>
              <w:t>Variação (%)</w:t>
            </w:r>
          </w:p>
        </w:tc>
      </w:tr>
      <w:tr w:rsidRPr="00346267" w:rsidR="00944242" w:rsidTr="07C853BA" w14:paraId="3CFD1EFF" w14:textId="77777777">
        <w:trPr>
          <w:wAfter w:w="238" w:type="dxa"/>
          <w:gridAfter w:val="1"/>
          <w:tblCellSpacing w:w="15" w:type="dxa"/>
          <w:trHeight w:val="300"/>
        </w:trPr>
        <w:tc>
          <w:tcPr>
            <w:tcW w:w="1092" w:type="dxa"/>
            <w:gridSpan w:val="2"/>
            <w:tcMar/>
            <w:vAlign w:val="center"/>
            <w:hideMark/>
          </w:tcPr>
          <w:p w:rsidRPr="00346267" w:rsidR="00944242" w:rsidP="00C50E31" w:rsidRDefault="00944242" w14:paraId="6D64DAFB" w14:textId="77777777">
            <w:pPr>
              <w:rPr>
                <w:sz w:val="24"/>
                <w:szCs w:val="24"/>
                <w:lang w:eastAsia="pt-BR"/>
              </w:rPr>
            </w:pPr>
            <w:r w:rsidRPr="00346267">
              <w:rPr>
                <w:sz w:val="24"/>
                <w:szCs w:val="24"/>
                <w:lang w:eastAsia="pt-BR"/>
              </w:rPr>
              <w:t>2021</w:t>
            </w:r>
          </w:p>
        </w:tc>
        <w:tc>
          <w:tcPr>
            <w:tcW w:w="3276" w:type="dxa"/>
            <w:tcMar/>
            <w:vAlign w:val="center"/>
            <w:hideMark/>
          </w:tcPr>
          <w:p w:rsidRPr="00346267" w:rsidR="00944242" w:rsidP="00C50E31" w:rsidRDefault="00944242" w14:paraId="5131D1DC" w14:textId="3B79944D">
            <w:pPr>
              <w:rPr>
                <w:sz w:val="24"/>
                <w:szCs w:val="24"/>
                <w:lang w:eastAsia="pt-BR"/>
              </w:rPr>
            </w:pPr>
            <w:r w:rsidRPr="1E85AC19" w:rsidR="61941296">
              <w:rPr>
                <w:sz w:val="24"/>
                <w:szCs w:val="24"/>
                <w:lang w:eastAsia="pt-BR"/>
              </w:rPr>
              <w:t>12</w:t>
            </w:r>
            <w:r w:rsidRPr="1E85AC19" w:rsidR="7B977145">
              <w:rPr>
                <w:sz w:val="24"/>
                <w:szCs w:val="24"/>
                <w:lang w:eastAsia="pt-BR"/>
              </w:rPr>
              <w:t xml:space="preserve"> </w:t>
            </w:r>
            <w:r w:rsidRPr="1E85AC19" w:rsidR="00944242">
              <w:rPr>
                <w:sz w:val="24"/>
                <w:szCs w:val="24"/>
                <w:lang w:eastAsia="pt-BR"/>
              </w:rPr>
              <w:t>Bilhões</w:t>
            </w:r>
          </w:p>
        </w:tc>
        <w:tc>
          <w:tcPr>
            <w:tcW w:w="1281" w:type="dxa"/>
            <w:tcMar/>
            <w:vAlign w:val="center"/>
            <w:hideMark/>
          </w:tcPr>
          <w:p w:rsidRPr="00346267" w:rsidR="00944242" w:rsidP="07C853BA" w:rsidRDefault="00944242" w14:paraId="7F4CB65E" w14:textId="77777777">
            <w:pPr>
              <w:jc w:val="center"/>
              <w:rPr>
                <w:sz w:val="24"/>
                <w:szCs w:val="24"/>
                <w:lang w:eastAsia="pt-BR"/>
              </w:rPr>
            </w:pPr>
            <w:r w:rsidRPr="07C853BA" w:rsidR="4C066E44">
              <w:rPr>
                <w:sz w:val="24"/>
                <w:szCs w:val="24"/>
                <w:lang w:eastAsia="pt-BR"/>
              </w:rPr>
              <w:t>—</w:t>
            </w:r>
          </w:p>
        </w:tc>
      </w:tr>
      <w:tr w:rsidRPr="00346267" w:rsidR="00944242" w:rsidTr="07C853BA" w14:paraId="18E51E6B" w14:textId="77777777">
        <w:trPr>
          <w:wAfter w:w="238" w:type="dxa"/>
          <w:gridAfter w:val="1"/>
          <w:tblCellSpacing w:w="15" w:type="dxa"/>
          <w:trHeight w:val="300"/>
        </w:trPr>
        <w:tc>
          <w:tcPr>
            <w:tcW w:w="1092" w:type="dxa"/>
            <w:gridSpan w:val="2"/>
            <w:tcMar/>
            <w:vAlign w:val="center"/>
            <w:hideMark/>
          </w:tcPr>
          <w:p w:rsidRPr="00346267" w:rsidR="00944242" w:rsidP="00C50E31" w:rsidRDefault="00944242" w14:paraId="559AF760" w14:textId="77777777">
            <w:pPr>
              <w:rPr>
                <w:sz w:val="24"/>
                <w:szCs w:val="24"/>
                <w:lang w:eastAsia="pt-BR"/>
              </w:rPr>
            </w:pPr>
            <w:r w:rsidRPr="00346267">
              <w:rPr>
                <w:sz w:val="24"/>
                <w:szCs w:val="24"/>
                <w:lang w:eastAsia="pt-BR"/>
              </w:rPr>
              <w:t>2022</w:t>
            </w:r>
          </w:p>
        </w:tc>
        <w:tc>
          <w:tcPr>
            <w:tcW w:w="3276" w:type="dxa"/>
            <w:tcMar/>
            <w:vAlign w:val="center"/>
            <w:hideMark/>
          </w:tcPr>
          <w:p w:rsidRPr="00346267" w:rsidR="00944242" w:rsidP="00C50E31" w:rsidRDefault="00944242" w14:paraId="3510F671" w14:textId="77777777">
            <w:pPr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13 Bilhões</w:t>
            </w:r>
          </w:p>
        </w:tc>
        <w:tc>
          <w:tcPr>
            <w:tcW w:w="1281" w:type="dxa"/>
            <w:tcMar/>
            <w:vAlign w:val="center"/>
            <w:hideMark/>
          </w:tcPr>
          <w:p w:rsidRPr="00346267" w:rsidR="00944242" w:rsidP="07C853BA" w:rsidRDefault="00944242" w14:paraId="66CB1B59" w14:textId="0AED69CF">
            <w:pPr>
              <w:jc w:val="center"/>
              <w:rPr>
                <w:sz w:val="24"/>
                <w:szCs w:val="24"/>
                <w:lang w:eastAsia="pt-BR"/>
              </w:rPr>
            </w:pPr>
            <w:r w:rsidRPr="07C853BA" w:rsidR="3628EAA1">
              <w:rPr>
                <w:sz w:val="24"/>
                <w:szCs w:val="24"/>
                <w:lang w:eastAsia="pt-BR"/>
              </w:rPr>
              <w:t>+10</w:t>
            </w:r>
            <w:r w:rsidRPr="07C853BA" w:rsidR="1CFF472E">
              <w:rPr>
                <w:sz w:val="24"/>
                <w:szCs w:val="24"/>
                <w:lang w:eastAsia="pt-BR"/>
              </w:rPr>
              <w:t>,1%</w:t>
            </w:r>
          </w:p>
        </w:tc>
      </w:tr>
      <w:tr w:rsidRPr="00346267" w:rsidR="00944242" w:rsidTr="07C853BA" w14:paraId="7D72267D" w14:textId="77777777">
        <w:trPr>
          <w:wAfter w:w="238" w:type="dxa"/>
          <w:gridAfter w:val="1"/>
          <w:tblCellSpacing w:w="15" w:type="dxa"/>
          <w:trHeight w:val="300"/>
        </w:trPr>
        <w:tc>
          <w:tcPr>
            <w:tcW w:w="1092" w:type="dxa"/>
            <w:gridSpan w:val="2"/>
            <w:tcMar/>
            <w:vAlign w:val="center"/>
            <w:hideMark/>
          </w:tcPr>
          <w:p w:rsidRPr="00346267" w:rsidR="00944242" w:rsidP="00C50E31" w:rsidRDefault="00944242" w14:paraId="28CCB6BB" w14:textId="77777777">
            <w:pPr>
              <w:rPr>
                <w:sz w:val="24"/>
                <w:szCs w:val="24"/>
                <w:lang w:eastAsia="pt-BR"/>
              </w:rPr>
            </w:pPr>
            <w:r w:rsidRPr="00346267">
              <w:rPr>
                <w:sz w:val="24"/>
                <w:szCs w:val="24"/>
                <w:lang w:eastAsia="pt-BR"/>
              </w:rPr>
              <w:t>2023</w:t>
            </w:r>
          </w:p>
        </w:tc>
        <w:tc>
          <w:tcPr>
            <w:tcW w:w="3276" w:type="dxa"/>
            <w:tcMar/>
            <w:vAlign w:val="center"/>
            <w:hideMark/>
          </w:tcPr>
          <w:p w:rsidRPr="00346267" w:rsidR="00944242" w:rsidP="00C50E31" w:rsidRDefault="00944242" w14:paraId="508ADED4" w14:textId="77777777">
            <w:pPr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17 Bilhões</w:t>
            </w:r>
          </w:p>
        </w:tc>
        <w:tc>
          <w:tcPr>
            <w:tcW w:w="1281" w:type="dxa"/>
            <w:tcMar/>
            <w:vAlign w:val="center"/>
            <w:hideMark/>
          </w:tcPr>
          <w:p w:rsidRPr="00346267" w:rsidR="00944242" w:rsidP="07C853BA" w:rsidRDefault="00944242" w14:paraId="7A933C03" w14:textId="77777777">
            <w:pPr>
              <w:jc w:val="center"/>
              <w:rPr>
                <w:sz w:val="24"/>
                <w:szCs w:val="24"/>
                <w:lang w:eastAsia="pt-BR"/>
              </w:rPr>
            </w:pPr>
            <w:r w:rsidRPr="07C853BA" w:rsidR="4C066E44">
              <w:rPr>
                <w:sz w:val="24"/>
                <w:szCs w:val="24"/>
                <w:lang w:eastAsia="pt-BR"/>
              </w:rPr>
              <w:t>+30,8%</w:t>
            </w:r>
          </w:p>
        </w:tc>
      </w:tr>
      <w:tr w:rsidRPr="00346267" w:rsidR="00944242" w:rsidTr="07C853BA" w14:paraId="75411AAE" w14:textId="77777777">
        <w:trPr>
          <w:wAfter w:w="238" w:type="dxa"/>
          <w:gridAfter w:val="1"/>
          <w:tblCellSpacing w:w="15" w:type="dxa"/>
          <w:trHeight w:val="300"/>
        </w:trPr>
        <w:tc>
          <w:tcPr>
            <w:tcW w:w="1092" w:type="dxa"/>
            <w:gridSpan w:val="2"/>
            <w:tcMar/>
            <w:vAlign w:val="center"/>
            <w:hideMark/>
          </w:tcPr>
          <w:p w:rsidRPr="00346267" w:rsidR="00944242" w:rsidP="00C50E31" w:rsidRDefault="00944242" w14:paraId="1F3B7CBA" w14:textId="77777777">
            <w:pPr>
              <w:rPr>
                <w:sz w:val="24"/>
                <w:szCs w:val="24"/>
                <w:lang w:eastAsia="pt-BR"/>
              </w:rPr>
            </w:pPr>
            <w:r w:rsidRPr="00346267">
              <w:rPr>
                <w:sz w:val="24"/>
                <w:szCs w:val="24"/>
                <w:lang w:eastAsia="pt-BR"/>
              </w:rPr>
              <w:t>2024</w:t>
            </w:r>
          </w:p>
        </w:tc>
        <w:tc>
          <w:tcPr>
            <w:tcW w:w="3276" w:type="dxa"/>
            <w:tcMar/>
            <w:vAlign w:val="center"/>
            <w:hideMark/>
          </w:tcPr>
          <w:p w:rsidRPr="00346267" w:rsidR="00944242" w:rsidP="00C50E31" w:rsidRDefault="00944242" w14:paraId="482CB407" w14:textId="77777777">
            <w:pPr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22 Bilhões</w:t>
            </w:r>
          </w:p>
        </w:tc>
        <w:tc>
          <w:tcPr>
            <w:tcW w:w="1281" w:type="dxa"/>
            <w:tcMar/>
            <w:vAlign w:val="center"/>
            <w:hideMark/>
          </w:tcPr>
          <w:p w:rsidRPr="00346267" w:rsidR="00944242" w:rsidP="07C853BA" w:rsidRDefault="00944242" w14:paraId="76033CD1" w14:textId="77777777">
            <w:pPr>
              <w:jc w:val="center"/>
              <w:rPr>
                <w:sz w:val="24"/>
                <w:szCs w:val="24"/>
                <w:lang w:eastAsia="pt-BR"/>
              </w:rPr>
            </w:pPr>
            <w:r w:rsidRPr="07C853BA" w:rsidR="4C066E44">
              <w:rPr>
                <w:sz w:val="24"/>
                <w:szCs w:val="24"/>
                <w:lang w:eastAsia="pt-BR"/>
              </w:rPr>
              <w:t>+29,4%</w:t>
            </w:r>
          </w:p>
        </w:tc>
      </w:tr>
      <w:tr w:rsidRPr="00346267" w:rsidR="00944242" w:rsidTr="07C853BA" w14:paraId="3AE935C2" w14:textId="77777777">
        <w:trPr>
          <w:wAfter w:w="238" w:type="dxa"/>
          <w:gridAfter w:val="1"/>
          <w:tblCellSpacing w:w="15" w:type="dxa"/>
          <w:trHeight w:val="300"/>
        </w:trPr>
        <w:tc>
          <w:tcPr>
            <w:tcW w:w="1092" w:type="dxa"/>
            <w:gridSpan w:val="2"/>
            <w:tcMar/>
            <w:vAlign w:val="center"/>
            <w:hideMark/>
          </w:tcPr>
          <w:p w:rsidRPr="00346267" w:rsidR="00944242" w:rsidP="00C50E31" w:rsidRDefault="00944242" w14:paraId="5DA96FAF" w14:textId="77777777">
            <w:pPr>
              <w:rPr>
                <w:sz w:val="24"/>
                <w:szCs w:val="24"/>
                <w:lang w:eastAsia="pt-BR"/>
              </w:rPr>
            </w:pPr>
            <w:r w:rsidRPr="00346267">
              <w:rPr>
                <w:sz w:val="24"/>
                <w:szCs w:val="24"/>
                <w:lang w:eastAsia="pt-BR"/>
              </w:rPr>
              <w:t>2025</w:t>
            </w:r>
          </w:p>
        </w:tc>
        <w:tc>
          <w:tcPr>
            <w:tcW w:w="3276" w:type="dxa"/>
            <w:tcMar/>
            <w:vAlign w:val="center"/>
            <w:hideMark/>
          </w:tcPr>
          <w:p w:rsidRPr="00346267" w:rsidR="00944242" w:rsidP="00C50E31" w:rsidRDefault="00944242" w14:paraId="482E6AC2" w14:textId="062E2B85">
            <w:pPr>
              <w:rPr>
                <w:sz w:val="24"/>
                <w:szCs w:val="24"/>
                <w:lang w:eastAsia="pt-BR"/>
              </w:rPr>
            </w:pPr>
            <w:r w:rsidRPr="07C853BA" w:rsidR="4C066E44">
              <w:rPr>
                <w:sz w:val="24"/>
                <w:szCs w:val="24"/>
                <w:lang w:eastAsia="pt-BR"/>
              </w:rPr>
              <w:t>12 Bilhões</w:t>
            </w:r>
            <w:r w:rsidRPr="07C853BA" w:rsidR="4C066E44">
              <w:rPr>
                <w:sz w:val="24"/>
                <w:szCs w:val="24"/>
                <w:lang w:eastAsia="pt-BR"/>
              </w:rPr>
              <w:t xml:space="preserve"> (*</w:t>
            </w:r>
            <w:r w:rsidRPr="07C853BA" w:rsidR="33BC63EF">
              <w:rPr>
                <w:sz w:val="24"/>
                <w:szCs w:val="24"/>
                <w:lang w:eastAsia="pt-BR"/>
              </w:rPr>
              <w:t>até Agosto</w:t>
            </w:r>
            <w:r w:rsidRPr="07C853BA" w:rsidR="4C066E44">
              <w:rPr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281" w:type="dxa"/>
            <w:tcMar/>
            <w:vAlign w:val="center"/>
            <w:hideMark/>
          </w:tcPr>
          <w:p w:rsidRPr="00346267" w:rsidR="00944242" w:rsidP="07C853BA" w:rsidRDefault="00944242" w14:paraId="37C27AAE" w14:textId="5A0895E2">
            <w:pPr>
              <w:jc w:val="center"/>
              <w:rPr>
                <w:sz w:val="24"/>
                <w:szCs w:val="24"/>
                <w:lang w:eastAsia="pt-BR"/>
              </w:rPr>
            </w:pPr>
            <w:r w:rsidRPr="07C853BA" w:rsidR="3B87F0FC">
              <w:rPr>
                <w:sz w:val="24"/>
                <w:szCs w:val="24"/>
                <w:lang w:eastAsia="pt-BR"/>
              </w:rPr>
              <w:t>—</w:t>
            </w:r>
          </w:p>
        </w:tc>
      </w:tr>
    </w:tbl>
    <w:p w:rsidRPr="001C62AA" w:rsidR="005E487B" w:rsidP="1E85AC19" w:rsidRDefault="005E487B" w14:paraId="638E2DCC" w14:textId="13085522">
      <w:pPr>
        <w:pStyle w:val="Normal"/>
        <w:rPr>
          <w:sz w:val="24"/>
          <w:szCs w:val="24"/>
          <w:lang w:eastAsia="pt-BR"/>
        </w:rPr>
      </w:pPr>
      <w:r w:rsidRPr="1E85AC19" w:rsidR="005E487B">
        <w:rPr>
          <w:sz w:val="24"/>
          <w:szCs w:val="24"/>
          <w:lang w:eastAsia="pt-BR"/>
        </w:rPr>
        <w:t xml:space="preserve"> Análise:</w:t>
      </w:r>
    </w:p>
    <w:p w:rsidRPr="005E487B" w:rsidR="005E487B" w:rsidP="005E487B" w:rsidRDefault="005E487B" w14:paraId="607FD44F" w14:textId="694A9826">
      <w:pPr>
        <w:pStyle w:val="PargrafodaLista"/>
        <w:numPr>
          <w:ilvl w:val="0"/>
          <w:numId w:val="14"/>
        </w:numPr>
        <w:rPr>
          <w:sz w:val="24"/>
          <w:szCs w:val="24"/>
          <w:lang w:eastAsia="pt-BR"/>
        </w:rPr>
      </w:pPr>
      <w:r w:rsidRPr="1E85AC19" w:rsidR="005E487B">
        <w:rPr>
          <w:sz w:val="24"/>
          <w:szCs w:val="24"/>
          <w:lang w:eastAsia="pt-BR"/>
        </w:rPr>
        <w:t>O crescimento médio anual entre 2021 e 2024 foi de aproximadamente +</w:t>
      </w:r>
      <w:r w:rsidRPr="1E85AC19" w:rsidR="79F63820">
        <w:rPr>
          <w:sz w:val="24"/>
          <w:szCs w:val="24"/>
          <w:lang w:eastAsia="pt-BR"/>
        </w:rPr>
        <w:t>70</w:t>
      </w:r>
      <w:r w:rsidRPr="1E85AC19" w:rsidR="005E487B">
        <w:rPr>
          <w:sz w:val="24"/>
          <w:szCs w:val="24"/>
          <w:lang w:eastAsia="pt-BR"/>
        </w:rPr>
        <w:t>%.</w:t>
      </w:r>
    </w:p>
    <w:p w:rsidRPr="005E487B" w:rsidR="005E487B" w:rsidP="005E487B" w:rsidRDefault="005E487B" w14:paraId="2300B571" w14:textId="533E2ECC">
      <w:pPr>
        <w:pStyle w:val="PargrafodaLista"/>
        <w:numPr>
          <w:ilvl w:val="0"/>
          <w:numId w:val="14"/>
        </w:numPr>
        <w:rPr>
          <w:sz w:val="24"/>
          <w:szCs w:val="24"/>
          <w:lang w:eastAsia="pt-BR"/>
        </w:rPr>
      </w:pPr>
      <w:r w:rsidRPr="1E85AC19" w:rsidR="005E487B">
        <w:rPr>
          <w:sz w:val="24"/>
          <w:szCs w:val="24"/>
          <w:lang w:eastAsia="pt-BR"/>
        </w:rPr>
        <w:t xml:space="preserve">A </w:t>
      </w:r>
      <w:r w:rsidRPr="1E85AC19" w:rsidR="005E487B">
        <w:rPr>
          <w:sz w:val="24"/>
          <w:szCs w:val="24"/>
          <w:lang w:eastAsia="pt-BR"/>
        </w:rPr>
        <w:t>queda</w:t>
      </w:r>
      <w:r w:rsidRPr="1E85AC19" w:rsidR="16F48A06">
        <w:rPr>
          <w:sz w:val="24"/>
          <w:szCs w:val="24"/>
          <w:lang w:eastAsia="pt-BR"/>
        </w:rPr>
        <w:t xml:space="preserve"> </w:t>
      </w:r>
      <w:r w:rsidRPr="1E85AC19" w:rsidR="005E487B">
        <w:rPr>
          <w:sz w:val="24"/>
          <w:szCs w:val="24"/>
          <w:lang w:eastAsia="pt-BR"/>
        </w:rPr>
        <w:t>em</w:t>
      </w:r>
      <w:r w:rsidRPr="1E85AC19" w:rsidR="005E487B">
        <w:rPr>
          <w:sz w:val="24"/>
          <w:szCs w:val="24"/>
          <w:lang w:eastAsia="pt-BR"/>
        </w:rPr>
        <w:t xml:space="preserve"> 2025 pode ser sazonal ou reflexo de ajustes comerciais.</w:t>
      </w:r>
    </w:p>
    <w:p w:rsidR="008229C8" w:rsidP="005E487B" w:rsidRDefault="008229C8" w14:paraId="60E9CF47" w14:textId="77777777">
      <w:pPr>
        <w:rPr>
          <w:b w:val="1"/>
          <w:bCs w:val="1"/>
          <w:sz w:val="27"/>
          <w:szCs w:val="27"/>
          <w:lang w:eastAsia="pt-BR"/>
        </w:rPr>
      </w:pPr>
    </w:p>
    <w:p w:rsidR="07C853BA" w:rsidP="07C853BA" w:rsidRDefault="07C853BA" w14:paraId="5F39BBE9" w14:textId="1E1D5FB2">
      <w:pPr>
        <w:rPr>
          <w:b w:val="1"/>
          <w:bCs w:val="1"/>
          <w:sz w:val="27"/>
          <w:szCs w:val="27"/>
          <w:lang w:eastAsia="pt-BR"/>
        </w:rPr>
      </w:pPr>
    </w:p>
    <w:p w:rsidR="07C853BA" w:rsidP="07C853BA" w:rsidRDefault="07C853BA" w14:paraId="701C00C9" w14:textId="7A5B21B8">
      <w:pPr>
        <w:rPr>
          <w:b w:val="1"/>
          <w:bCs w:val="1"/>
          <w:sz w:val="27"/>
          <w:szCs w:val="27"/>
          <w:lang w:eastAsia="pt-BR"/>
        </w:rPr>
      </w:pPr>
    </w:p>
    <w:p w:rsidR="07C853BA" w:rsidP="07C853BA" w:rsidRDefault="07C853BA" w14:paraId="6F38752B" w14:textId="30C31E1C">
      <w:pPr>
        <w:rPr>
          <w:b w:val="1"/>
          <w:bCs w:val="1"/>
          <w:sz w:val="27"/>
          <w:szCs w:val="27"/>
          <w:lang w:eastAsia="pt-BR"/>
        </w:rPr>
      </w:pPr>
    </w:p>
    <w:p w:rsidR="07C853BA" w:rsidP="07C853BA" w:rsidRDefault="07C853BA" w14:paraId="55E732E6" w14:textId="668D103D">
      <w:pPr>
        <w:rPr>
          <w:b w:val="1"/>
          <w:bCs w:val="1"/>
          <w:sz w:val="27"/>
          <w:szCs w:val="27"/>
          <w:lang w:eastAsia="pt-BR"/>
        </w:rPr>
      </w:pPr>
    </w:p>
    <w:p w:rsidR="1D358CBD" w:rsidP="1D358CBD" w:rsidRDefault="1D358CBD" w14:paraId="6E8127D1" w14:textId="372D2AD9">
      <w:pPr>
        <w:rPr>
          <w:b w:val="1"/>
          <w:bCs w:val="1"/>
          <w:sz w:val="27"/>
          <w:szCs w:val="27"/>
          <w:lang w:eastAsia="pt-BR"/>
        </w:rPr>
      </w:pPr>
    </w:p>
    <w:p w:rsidRPr="005E487B" w:rsidR="005E487B" w:rsidP="005E487B" w:rsidRDefault="005E487B" w14:paraId="66EF25E9" w14:textId="70E37419">
      <w:pPr>
        <w:rPr>
          <w:b/>
          <w:bCs/>
          <w:sz w:val="27"/>
          <w:szCs w:val="27"/>
          <w:lang w:eastAsia="pt-BR"/>
        </w:rPr>
      </w:pPr>
      <w:r w:rsidRPr="572B5852" w:rsidR="051CF362">
        <w:rPr>
          <w:b w:val="1"/>
          <w:bCs w:val="1"/>
          <w:sz w:val="27"/>
          <w:szCs w:val="27"/>
          <w:lang w:eastAsia="pt-BR"/>
        </w:rPr>
        <w:t>3. Comparações por Produto (SH4)</w:t>
      </w:r>
    </w:p>
    <w:p w:rsidR="572B5852" w:rsidP="572B5852" w:rsidRDefault="572B5852" w14:paraId="49E1BA4E" w14:textId="1805DE83">
      <w:pPr>
        <w:rPr>
          <w:b w:val="1"/>
          <w:bCs w:val="1"/>
          <w:sz w:val="27"/>
          <w:szCs w:val="27"/>
          <w:lang w:eastAsia="pt-BR"/>
        </w:rPr>
      </w:pPr>
    </w:p>
    <w:tbl>
      <w:tblPr>
        <w:tblW w:w="8273" w:type="dxa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3390"/>
        <w:gridCol w:w="3735"/>
      </w:tblGrid>
      <w:tr w:rsidRPr="005E487B" w:rsidR="005E487B" w:rsidTr="572B5852" w14:paraId="5B12852C" w14:textId="77777777">
        <w:trPr>
          <w:tblHeader/>
          <w:tblCellSpacing w:w="15" w:type="dxa"/>
          <w:trHeight w:val="300"/>
        </w:trPr>
        <w:tc>
          <w:tcPr>
            <w:tcW w:w="1148" w:type="dxa"/>
            <w:tcMar/>
            <w:vAlign w:val="center"/>
            <w:hideMark/>
          </w:tcPr>
          <w:p w:rsidRPr="005E487B" w:rsidR="005E487B" w:rsidP="008229C8" w:rsidRDefault="005E487B" w14:paraId="7F8E54CD" w14:textId="77777777">
            <w:pPr>
              <w:jc w:val="center"/>
              <w:rPr>
                <w:b/>
                <w:bCs/>
                <w:sz w:val="24"/>
                <w:szCs w:val="24"/>
                <w:lang w:eastAsia="pt-BR"/>
              </w:rPr>
            </w:pPr>
            <w:r w:rsidRPr="005E487B">
              <w:rPr>
                <w:b/>
                <w:bCs/>
                <w:sz w:val="24"/>
                <w:szCs w:val="24"/>
                <w:lang w:eastAsia="pt-BR"/>
              </w:rPr>
              <w:t>Código SH4</w:t>
            </w:r>
          </w:p>
        </w:tc>
        <w:tc>
          <w:tcPr>
            <w:tcW w:w="3390" w:type="dxa"/>
            <w:tcMar/>
            <w:vAlign w:val="center"/>
            <w:hideMark/>
          </w:tcPr>
          <w:p w:rsidRPr="005E487B" w:rsidR="005E487B" w:rsidP="008229C8" w:rsidRDefault="005E487B" w14:paraId="125831AA" w14:textId="77777777">
            <w:pPr>
              <w:jc w:val="center"/>
              <w:rPr>
                <w:b/>
                <w:bCs/>
                <w:sz w:val="24"/>
                <w:szCs w:val="24"/>
                <w:lang w:eastAsia="pt-BR"/>
              </w:rPr>
            </w:pPr>
            <w:r w:rsidRPr="005E487B">
              <w:rPr>
                <w:b/>
                <w:bCs/>
                <w:sz w:val="24"/>
                <w:szCs w:val="24"/>
                <w:lang w:eastAsia="pt-BR"/>
              </w:rPr>
              <w:t>Produto</w:t>
            </w:r>
          </w:p>
        </w:tc>
        <w:tc>
          <w:tcPr>
            <w:tcW w:w="3735" w:type="dxa"/>
            <w:tcMar/>
            <w:vAlign w:val="center"/>
            <w:hideMark/>
          </w:tcPr>
          <w:p w:rsidRPr="005E487B" w:rsidR="005E487B" w:rsidP="008229C8" w:rsidRDefault="005E487B" w14:paraId="358C1BC8" w14:textId="77777777">
            <w:pPr>
              <w:jc w:val="center"/>
              <w:rPr>
                <w:b/>
                <w:bCs/>
                <w:sz w:val="24"/>
                <w:szCs w:val="24"/>
                <w:lang w:eastAsia="pt-BR"/>
              </w:rPr>
            </w:pPr>
            <w:r w:rsidRPr="005E487B">
              <w:rPr>
                <w:b/>
                <w:bCs/>
                <w:sz w:val="24"/>
                <w:szCs w:val="24"/>
                <w:lang w:eastAsia="pt-BR"/>
              </w:rPr>
              <w:t>Observações</w:t>
            </w:r>
          </w:p>
        </w:tc>
      </w:tr>
      <w:tr w:rsidRPr="001C62AA" w:rsidR="005E487B" w:rsidTr="572B5852" w14:paraId="66CE5AD5" w14:textId="77777777">
        <w:trPr>
          <w:tblCellSpacing w:w="15" w:type="dxa"/>
          <w:trHeight w:val="300"/>
        </w:trPr>
        <w:tc>
          <w:tcPr>
            <w:tcW w:w="1148" w:type="dxa"/>
            <w:tcMar/>
            <w:vAlign w:val="center"/>
            <w:hideMark/>
          </w:tcPr>
          <w:p w:rsidRPr="001C62AA" w:rsidR="005E487B" w:rsidP="572B5852" w:rsidRDefault="005E487B" w14:paraId="708BC7B1" w14:textId="77777777" w14:noSpellErr="1">
            <w:pPr>
              <w:jc w:val="center"/>
              <w:rPr>
                <w:sz w:val="24"/>
                <w:szCs w:val="24"/>
                <w:lang w:eastAsia="pt-BR"/>
              </w:rPr>
            </w:pPr>
            <w:r w:rsidRPr="572B5852" w:rsidR="051CF362">
              <w:rPr>
                <w:sz w:val="24"/>
                <w:szCs w:val="24"/>
                <w:lang w:eastAsia="pt-BR"/>
              </w:rPr>
              <w:t>8802</w:t>
            </w:r>
          </w:p>
        </w:tc>
        <w:tc>
          <w:tcPr>
            <w:tcW w:w="3390" w:type="dxa"/>
            <w:tcMar/>
            <w:vAlign w:val="center"/>
            <w:hideMark/>
          </w:tcPr>
          <w:p w:rsidRPr="001C62AA" w:rsidR="005E487B" w:rsidP="572B5852" w:rsidRDefault="005E487B" w14:paraId="3D78C1EB" w14:textId="77777777" w14:noSpellErr="1">
            <w:pPr>
              <w:jc w:val="center"/>
              <w:rPr>
                <w:sz w:val="24"/>
                <w:szCs w:val="24"/>
                <w:lang w:eastAsia="pt-BR"/>
              </w:rPr>
            </w:pPr>
            <w:r w:rsidRPr="572B5852" w:rsidR="051CF362">
              <w:rPr>
                <w:sz w:val="24"/>
                <w:szCs w:val="24"/>
                <w:lang w:eastAsia="pt-BR"/>
              </w:rPr>
              <w:t>Aeronaves e helicópteros</w:t>
            </w:r>
          </w:p>
        </w:tc>
        <w:tc>
          <w:tcPr>
            <w:tcW w:w="3735" w:type="dxa"/>
            <w:tcMar/>
            <w:vAlign w:val="center"/>
            <w:hideMark/>
          </w:tcPr>
          <w:p w:rsidRPr="001C62AA" w:rsidR="005E487B" w:rsidP="572B5852" w:rsidRDefault="005E487B" w14:paraId="07691EC7" w14:textId="77777777" w14:noSpellErr="1">
            <w:pPr>
              <w:jc w:val="center"/>
              <w:rPr>
                <w:sz w:val="24"/>
                <w:szCs w:val="24"/>
                <w:lang w:eastAsia="pt-BR"/>
              </w:rPr>
            </w:pPr>
            <w:r w:rsidRPr="572B5852" w:rsidR="051CF362">
              <w:rPr>
                <w:sz w:val="24"/>
                <w:szCs w:val="24"/>
                <w:lang w:eastAsia="pt-BR"/>
              </w:rPr>
              <w:t>Principal item exportado.</w:t>
            </w:r>
          </w:p>
        </w:tc>
      </w:tr>
      <w:tr w:rsidRPr="001C62AA" w:rsidR="005E487B" w:rsidTr="572B5852" w14:paraId="7C395586" w14:textId="77777777">
        <w:trPr>
          <w:tblCellSpacing w:w="15" w:type="dxa"/>
          <w:trHeight w:val="300"/>
        </w:trPr>
        <w:tc>
          <w:tcPr>
            <w:tcW w:w="1148" w:type="dxa"/>
            <w:tcMar/>
            <w:vAlign w:val="center"/>
            <w:hideMark/>
          </w:tcPr>
          <w:p w:rsidRPr="001C62AA" w:rsidR="005E487B" w:rsidP="572B5852" w:rsidRDefault="005E487B" w14:paraId="157F9378" w14:textId="77777777" w14:noSpellErr="1">
            <w:pPr>
              <w:jc w:val="center"/>
              <w:rPr>
                <w:sz w:val="24"/>
                <w:szCs w:val="24"/>
                <w:lang w:eastAsia="pt-BR"/>
              </w:rPr>
            </w:pPr>
            <w:r w:rsidRPr="572B5852" w:rsidR="051CF362">
              <w:rPr>
                <w:sz w:val="24"/>
                <w:szCs w:val="24"/>
                <w:lang w:eastAsia="pt-BR"/>
              </w:rPr>
              <w:t>8803</w:t>
            </w:r>
          </w:p>
        </w:tc>
        <w:tc>
          <w:tcPr>
            <w:tcW w:w="3390" w:type="dxa"/>
            <w:tcMar/>
            <w:vAlign w:val="center"/>
            <w:hideMark/>
          </w:tcPr>
          <w:p w:rsidRPr="001C62AA" w:rsidR="005E487B" w:rsidP="572B5852" w:rsidRDefault="005E487B" w14:paraId="5A492042" w14:textId="77777777" w14:noSpellErr="1">
            <w:pPr>
              <w:jc w:val="center"/>
              <w:rPr>
                <w:sz w:val="24"/>
                <w:szCs w:val="24"/>
                <w:lang w:eastAsia="pt-BR"/>
              </w:rPr>
            </w:pPr>
            <w:r w:rsidRPr="572B5852" w:rsidR="051CF362">
              <w:rPr>
                <w:sz w:val="24"/>
                <w:szCs w:val="24"/>
                <w:lang w:eastAsia="pt-BR"/>
              </w:rPr>
              <w:t>Partes e peças aeronáuticas</w:t>
            </w:r>
          </w:p>
        </w:tc>
        <w:tc>
          <w:tcPr>
            <w:tcW w:w="3735" w:type="dxa"/>
            <w:tcMar/>
            <w:vAlign w:val="center"/>
            <w:hideMark/>
          </w:tcPr>
          <w:p w:rsidRPr="001C62AA" w:rsidR="005E487B" w:rsidP="572B5852" w:rsidRDefault="005E487B" w14:paraId="15586C24" w14:textId="77777777" w14:noSpellErr="1">
            <w:pPr>
              <w:jc w:val="center"/>
              <w:rPr>
                <w:sz w:val="24"/>
                <w:szCs w:val="24"/>
                <w:lang w:eastAsia="pt-BR"/>
              </w:rPr>
            </w:pPr>
            <w:r w:rsidRPr="572B5852" w:rsidR="051CF362">
              <w:rPr>
                <w:sz w:val="24"/>
                <w:szCs w:val="24"/>
                <w:lang w:eastAsia="pt-BR"/>
              </w:rPr>
              <w:t>Crescimento constante.</w:t>
            </w:r>
          </w:p>
        </w:tc>
      </w:tr>
      <w:tr w:rsidRPr="001C62AA" w:rsidR="005E487B" w:rsidTr="572B5852" w14:paraId="2F893A74" w14:textId="77777777">
        <w:trPr>
          <w:tblCellSpacing w:w="15" w:type="dxa"/>
          <w:trHeight w:val="300"/>
        </w:trPr>
        <w:tc>
          <w:tcPr>
            <w:tcW w:w="1148" w:type="dxa"/>
            <w:tcMar/>
            <w:vAlign w:val="center"/>
            <w:hideMark/>
          </w:tcPr>
          <w:p w:rsidRPr="001C62AA" w:rsidR="005E487B" w:rsidP="572B5852" w:rsidRDefault="005E487B" w14:paraId="3E92FB94" w14:textId="77777777" w14:noSpellErr="1">
            <w:pPr>
              <w:jc w:val="center"/>
              <w:rPr>
                <w:sz w:val="24"/>
                <w:szCs w:val="24"/>
                <w:lang w:eastAsia="pt-BR"/>
              </w:rPr>
            </w:pPr>
            <w:r w:rsidRPr="572B5852" w:rsidR="051CF362">
              <w:rPr>
                <w:sz w:val="24"/>
                <w:szCs w:val="24"/>
                <w:lang w:eastAsia="pt-BR"/>
              </w:rPr>
              <w:t>8805</w:t>
            </w:r>
          </w:p>
        </w:tc>
        <w:tc>
          <w:tcPr>
            <w:tcW w:w="3390" w:type="dxa"/>
            <w:tcMar/>
            <w:vAlign w:val="center"/>
            <w:hideMark/>
          </w:tcPr>
          <w:p w:rsidRPr="001C62AA" w:rsidR="005E487B" w:rsidP="572B5852" w:rsidRDefault="005E487B" w14:paraId="27CA2705" w14:textId="77777777" w14:noSpellErr="1">
            <w:pPr>
              <w:jc w:val="center"/>
              <w:rPr>
                <w:sz w:val="24"/>
                <w:szCs w:val="24"/>
                <w:lang w:eastAsia="pt-BR"/>
              </w:rPr>
            </w:pPr>
            <w:r w:rsidRPr="572B5852" w:rsidR="051CF362">
              <w:rPr>
                <w:sz w:val="24"/>
                <w:szCs w:val="24"/>
                <w:lang w:eastAsia="pt-BR"/>
              </w:rPr>
              <w:t>Equipamentos de bordo</w:t>
            </w:r>
          </w:p>
        </w:tc>
        <w:tc>
          <w:tcPr>
            <w:tcW w:w="3735" w:type="dxa"/>
            <w:tcMar/>
            <w:vAlign w:val="center"/>
            <w:hideMark/>
          </w:tcPr>
          <w:p w:rsidRPr="001C62AA" w:rsidR="005E487B" w:rsidP="572B5852" w:rsidRDefault="005E487B" w14:paraId="0958D252" w14:textId="77777777" w14:noSpellErr="1">
            <w:pPr>
              <w:jc w:val="center"/>
              <w:rPr>
                <w:sz w:val="24"/>
                <w:szCs w:val="24"/>
                <w:lang w:eastAsia="pt-BR"/>
              </w:rPr>
            </w:pPr>
            <w:r w:rsidRPr="572B5852" w:rsidR="051CF362">
              <w:rPr>
                <w:sz w:val="24"/>
                <w:szCs w:val="24"/>
                <w:lang w:eastAsia="pt-BR"/>
              </w:rPr>
              <w:t>Volatilidade por demanda.</w:t>
            </w:r>
          </w:p>
        </w:tc>
      </w:tr>
      <w:tr w:rsidRPr="001C62AA" w:rsidR="005E487B" w:rsidTr="572B5852" w14:paraId="07B22DF6" w14:textId="77777777">
        <w:trPr>
          <w:tblCellSpacing w:w="15" w:type="dxa"/>
          <w:trHeight w:val="300"/>
        </w:trPr>
        <w:tc>
          <w:tcPr>
            <w:tcW w:w="1148" w:type="dxa"/>
            <w:tcMar/>
            <w:vAlign w:val="center"/>
            <w:hideMark/>
          </w:tcPr>
          <w:p w:rsidRPr="001C62AA" w:rsidR="005E487B" w:rsidP="572B5852" w:rsidRDefault="005E487B" w14:paraId="3E94437D" w14:textId="77777777" w14:noSpellErr="1">
            <w:pPr>
              <w:jc w:val="center"/>
              <w:rPr>
                <w:sz w:val="24"/>
                <w:szCs w:val="24"/>
                <w:lang w:eastAsia="pt-BR"/>
              </w:rPr>
            </w:pPr>
            <w:r w:rsidRPr="572B5852" w:rsidR="051CF362">
              <w:rPr>
                <w:sz w:val="24"/>
                <w:szCs w:val="24"/>
                <w:lang w:eastAsia="pt-BR"/>
              </w:rPr>
              <w:t>Outros</w:t>
            </w:r>
          </w:p>
        </w:tc>
        <w:tc>
          <w:tcPr>
            <w:tcW w:w="3390" w:type="dxa"/>
            <w:tcMar/>
            <w:vAlign w:val="center"/>
            <w:hideMark/>
          </w:tcPr>
          <w:p w:rsidRPr="001C62AA" w:rsidR="005E487B" w:rsidP="572B5852" w:rsidRDefault="005E487B" w14:paraId="58EDF9F6" w14:textId="77777777">
            <w:pPr>
              <w:jc w:val="center"/>
              <w:rPr>
                <w:sz w:val="24"/>
                <w:szCs w:val="24"/>
                <w:lang w:eastAsia="pt-BR"/>
              </w:rPr>
            </w:pPr>
            <w:r w:rsidRPr="572B5852" w:rsidR="051CF362">
              <w:rPr>
                <w:sz w:val="24"/>
                <w:szCs w:val="24"/>
                <w:lang w:eastAsia="pt-BR"/>
              </w:rPr>
              <w:t xml:space="preserve">Componentes eletrônicos </w:t>
            </w:r>
            <w:r w:rsidRPr="572B5852" w:rsidR="051CF362">
              <w:rPr>
                <w:sz w:val="24"/>
                <w:szCs w:val="24"/>
                <w:lang w:eastAsia="pt-BR"/>
              </w:rPr>
              <w:t>etc</w:t>
            </w:r>
          </w:p>
        </w:tc>
        <w:tc>
          <w:tcPr>
            <w:tcW w:w="3735" w:type="dxa"/>
            <w:tcMar/>
            <w:vAlign w:val="center"/>
            <w:hideMark/>
          </w:tcPr>
          <w:p w:rsidRPr="001C62AA" w:rsidR="005E487B" w:rsidP="572B5852" w:rsidRDefault="005E487B" w14:paraId="2823FD1E" w14:textId="77777777" w14:noSpellErr="1">
            <w:pPr>
              <w:jc w:val="center"/>
              <w:rPr>
                <w:sz w:val="24"/>
                <w:szCs w:val="24"/>
                <w:lang w:eastAsia="pt-BR"/>
              </w:rPr>
            </w:pPr>
            <w:r w:rsidRPr="572B5852" w:rsidR="051CF362">
              <w:rPr>
                <w:sz w:val="24"/>
                <w:szCs w:val="24"/>
                <w:lang w:eastAsia="pt-BR"/>
              </w:rPr>
              <w:t>Exportações pontuais.</w:t>
            </w:r>
          </w:p>
        </w:tc>
      </w:tr>
    </w:tbl>
    <w:p w:rsidR="008229C8" w:rsidP="005E487B" w:rsidRDefault="008229C8" w14:paraId="174B7563" w14:textId="77777777">
      <w:pPr>
        <w:rPr>
          <w:sz w:val="27"/>
          <w:szCs w:val="27"/>
          <w:lang w:eastAsia="pt-BR"/>
        </w:rPr>
      </w:pPr>
    </w:p>
    <w:p w:rsidRPr="008229C8" w:rsidR="005E487B" w:rsidP="005E487B" w:rsidRDefault="005E487B" w14:paraId="7FB88021" w14:textId="55989CC6">
      <w:pPr>
        <w:rPr>
          <w:b/>
          <w:bCs/>
          <w:sz w:val="27"/>
          <w:szCs w:val="27"/>
          <w:lang w:eastAsia="pt-BR"/>
        </w:rPr>
      </w:pPr>
      <w:r w:rsidRPr="008229C8">
        <w:rPr>
          <w:b/>
          <w:bCs/>
          <w:sz w:val="27"/>
          <w:szCs w:val="27"/>
          <w:lang w:eastAsia="pt-BR"/>
        </w:rPr>
        <w:t>4. Comparação por Ano</w:t>
      </w:r>
    </w:p>
    <w:p w:rsidRPr="008229C8" w:rsidR="005E487B" w:rsidP="005E487B" w:rsidRDefault="005E487B" w14:paraId="641876C2" w14:textId="5AC33391">
      <w:pPr>
        <w:rPr>
          <w:b/>
          <w:bCs/>
          <w:sz w:val="24"/>
          <w:szCs w:val="24"/>
          <w:lang w:eastAsia="pt-BR"/>
        </w:rPr>
      </w:pPr>
      <w:r w:rsidRPr="008229C8">
        <w:rPr>
          <w:b/>
          <w:bCs/>
          <w:sz w:val="24"/>
          <w:szCs w:val="24"/>
          <w:lang w:eastAsia="pt-BR"/>
        </w:rPr>
        <w:t>2021</w:t>
      </w:r>
    </w:p>
    <w:p w:rsidRPr="001C62AA" w:rsidR="005E487B" w:rsidP="005E487B" w:rsidRDefault="005E487B" w14:paraId="1990EB96" w14:textId="77777777">
      <w:pPr>
        <w:rPr>
          <w:sz w:val="24"/>
          <w:szCs w:val="24"/>
          <w:lang w:eastAsia="pt-BR"/>
        </w:rPr>
      </w:pPr>
      <w:r w:rsidRPr="001C62AA">
        <w:rPr>
          <w:sz w:val="24"/>
          <w:szCs w:val="24"/>
          <w:lang w:eastAsia="pt-BR"/>
        </w:rPr>
        <w:t>Exportações concentradas em aeronaves completas.</w:t>
      </w:r>
    </w:p>
    <w:p w:rsidRPr="001C62AA" w:rsidR="005E487B" w:rsidP="005E487B" w:rsidRDefault="005E487B" w14:paraId="67AA9DAD" w14:textId="77777777">
      <w:pPr>
        <w:rPr>
          <w:sz w:val="24"/>
          <w:szCs w:val="24"/>
          <w:lang w:eastAsia="pt-BR"/>
        </w:rPr>
      </w:pPr>
      <w:r w:rsidRPr="001C62AA">
        <w:rPr>
          <w:sz w:val="24"/>
          <w:szCs w:val="24"/>
          <w:lang w:eastAsia="pt-BR"/>
        </w:rPr>
        <w:t>Pouca diversidade de produtos.</w:t>
      </w:r>
    </w:p>
    <w:p w:rsidRPr="008229C8" w:rsidR="005E487B" w:rsidP="005E487B" w:rsidRDefault="005E487B" w14:paraId="176FDAEE" w14:textId="0D9E2123">
      <w:pPr>
        <w:rPr>
          <w:b/>
          <w:bCs/>
          <w:sz w:val="24"/>
          <w:szCs w:val="24"/>
          <w:lang w:eastAsia="pt-BR"/>
        </w:rPr>
      </w:pPr>
      <w:r w:rsidRPr="001C62AA">
        <w:rPr>
          <w:sz w:val="24"/>
          <w:szCs w:val="24"/>
          <w:lang w:eastAsia="pt-BR"/>
        </w:rPr>
        <w:t xml:space="preserve"> </w:t>
      </w:r>
      <w:r w:rsidRPr="008229C8">
        <w:rPr>
          <w:b/>
          <w:bCs/>
          <w:sz w:val="24"/>
          <w:szCs w:val="24"/>
          <w:lang w:eastAsia="pt-BR"/>
        </w:rPr>
        <w:t>2022</w:t>
      </w:r>
    </w:p>
    <w:p w:rsidRPr="001C62AA" w:rsidR="005E487B" w:rsidP="005E487B" w:rsidRDefault="005E487B" w14:paraId="392E9136" w14:textId="77777777">
      <w:pPr>
        <w:rPr>
          <w:sz w:val="24"/>
          <w:szCs w:val="24"/>
          <w:lang w:eastAsia="pt-BR"/>
        </w:rPr>
      </w:pPr>
      <w:r w:rsidRPr="001C62AA">
        <w:rPr>
          <w:sz w:val="24"/>
          <w:szCs w:val="24"/>
          <w:lang w:eastAsia="pt-BR"/>
        </w:rPr>
        <w:t>Crescimento em peças e componentes.</w:t>
      </w:r>
    </w:p>
    <w:p w:rsidRPr="001C62AA" w:rsidR="005E487B" w:rsidP="005E487B" w:rsidRDefault="005E487B" w14:paraId="4A8599A9" w14:textId="77777777">
      <w:pPr>
        <w:rPr>
          <w:sz w:val="24"/>
          <w:szCs w:val="24"/>
          <w:lang w:eastAsia="pt-BR"/>
        </w:rPr>
      </w:pPr>
      <w:r w:rsidRPr="001C62AA">
        <w:rPr>
          <w:sz w:val="24"/>
          <w:szCs w:val="24"/>
          <w:lang w:eastAsia="pt-BR"/>
        </w:rPr>
        <w:t>Entrada de novos mercados.</w:t>
      </w:r>
    </w:p>
    <w:p w:rsidRPr="008229C8" w:rsidR="005E487B" w:rsidP="005E487B" w:rsidRDefault="005E487B" w14:paraId="0264C875" w14:textId="0669FEEE">
      <w:pPr>
        <w:rPr>
          <w:b/>
          <w:bCs/>
          <w:sz w:val="24"/>
          <w:szCs w:val="24"/>
          <w:lang w:eastAsia="pt-BR"/>
        </w:rPr>
      </w:pPr>
      <w:r w:rsidRPr="008229C8">
        <w:rPr>
          <w:b/>
          <w:bCs/>
          <w:sz w:val="24"/>
          <w:szCs w:val="24"/>
          <w:lang w:eastAsia="pt-BR"/>
        </w:rPr>
        <w:t xml:space="preserve"> 2023</w:t>
      </w:r>
    </w:p>
    <w:p w:rsidRPr="001C62AA" w:rsidR="005E487B" w:rsidP="005E487B" w:rsidRDefault="005E487B" w14:paraId="6F6ADEBB" w14:textId="77777777">
      <w:pPr>
        <w:rPr>
          <w:sz w:val="24"/>
          <w:szCs w:val="24"/>
          <w:lang w:eastAsia="pt-BR"/>
        </w:rPr>
      </w:pPr>
      <w:r w:rsidRPr="001C62AA">
        <w:rPr>
          <w:sz w:val="24"/>
          <w:szCs w:val="24"/>
          <w:lang w:eastAsia="pt-BR"/>
        </w:rPr>
        <w:t>Aumento expressivo em equipamentos de bordo.</w:t>
      </w:r>
    </w:p>
    <w:p w:rsidRPr="001C62AA" w:rsidR="005E487B" w:rsidP="005E487B" w:rsidRDefault="005E487B" w14:paraId="71EFAEE8" w14:textId="77777777">
      <w:pPr>
        <w:rPr>
          <w:sz w:val="24"/>
          <w:szCs w:val="24"/>
          <w:lang w:eastAsia="pt-BR"/>
        </w:rPr>
      </w:pPr>
      <w:r w:rsidRPr="001C62AA">
        <w:rPr>
          <w:sz w:val="24"/>
          <w:szCs w:val="24"/>
          <w:lang w:eastAsia="pt-BR"/>
        </w:rPr>
        <w:t>Diversificação de destinos.</w:t>
      </w:r>
    </w:p>
    <w:p w:rsidRPr="008229C8" w:rsidR="005E487B" w:rsidP="005E487B" w:rsidRDefault="005E487B" w14:paraId="1315FEAF" w14:textId="2B65A151">
      <w:pPr>
        <w:rPr>
          <w:b/>
          <w:bCs/>
          <w:sz w:val="24"/>
          <w:szCs w:val="24"/>
          <w:lang w:eastAsia="pt-BR"/>
        </w:rPr>
      </w:pPr>
      <w:r w:rsidRPr="008229C8">
        <w:rPr>
          <w:b/>
          <w:bCs/>
          <w:sz w:val="24"/>
          <w:szCs w:val="24"/>
          <w:lang w:eastAsia="pt-BR"/>
        </w:rPr>
        <w:t xml:space="preserve"> 2024</w:t>
      </w:r>
    </w:p>
    <w:p w:rsidRPr="001C62AA" w:rsidR="005E487B" w:rsidP="005E487B" w:rsidRDefault="005E487B" w14:paraId="4DD8318D" w14:textId="77777777">
      <w:pPr>
        <w:rPr>
          <w:sz w:val="24"/>
          <w:szCs w:val="24"/>
          <w:lang w:eastAsia="pt-BR"/>
        </w:rPr>
      </w:pPr>
      <w:r w:rsidRPr="001C62AA">
        <w:rPr>
          <w:sz w:val="24"/>
          <w:szCs w:val="24"/>
          <w:lang w:eastAsia="pt-BR"/>
        </w:rPr>
        <w:t>Pico de exportações totais.</w:t>
      </w:r>
    </w:p>
    <w:p w:rsidRPr="001C62AA" w:rsidR="005E487B" w:rsidP="005E487B" w:rsidRDefault="005E487B" w14:paraId="79F1CDFA" w14:textId="77777777">
      <w:pPr>
        <w:rPr>
          <w:sz w:val="24"/>
          <w:szCs w:val="24"/>
          <w:lang w:eastAsia="pt-BR"/>
        </w:rPr>
      </w:pPr>
      <w:r w:rsidRPr="001C62AA">
        <w:rPr>
          <w:sz w:val="24"/>
          <w:szCs w:val="24"/>
          <w:lang w:eastAsia="pt-BR"/>
        </w:rPr>
        <w:t>Consolidação de produtos SH4 8803 e 8805.</w:t>
      </w:r>
    </w:p>
    <w:p w:rsidRPr="008229C8" w:rsidR="005E487B" w:rsidP="005E487B" w:rsidRDefault="005E487B" w14:paraId="4C77F544" w14:textId="0E01363E">
      <w:pPr>
        <w:rPr>
          <w:b w:val="1"/>
          <w:bCs w:val="1"/>
          <w:sz w:val="24"/>
          <w:szCs w:val="24"/>
          <w:lang w:eastAsia="pt-BR"/>
        </w:rPr>
      </w:pPr>
      <w:r w:rsidRPr="07C853BA" w:rsidR="3F95BF9C">
        <w:rPr>
          <w:sz w:val="24"/>
          <w:szCs w:val="24"/>
          <w:lang w:eastAsia="pt-BR"/>
        </w:rPr>
        <w:t xml:space="preserve"> </w:t>
      </w:r>
      <w:r w:rsidRPr="07C853BA" w:rsidR="3F95BF9C">
        <w:rPr>
          <w:b w:val="1"/>
          <w:bCs w:val="1"/>
          <w:sz w:val="24"/>
          <w:szCs w:val="24"/>
          <w:lang w:eastAsia="pt-BR"/>
        </w:rPr>
        <w:t xml:space="preserve">2025 (até </w:t>
      </w:r>
      <w:r w:rsidRPr="07C853BA" w:rsidR="6173A928">
        <w:rPr>
          <w:b w:val="1"/>
          <w:bCs w:val="1"/>
          <w:sz w:val="24"/>
          <w:szCs w:val="24"/>
          <w:lang w:eastAsia="pt-BR"/>
        </w:rPr>
        <w:t>agosto</w:t>
      </w:r>
      <w:r w:rsidRPr="07C853BA" w:rsidR="3F95BF9C">
        <w:rPr>
          <w:b w:val="1"/>
          <w:bCs w:val="1"/>
          <w:sz w:val="24"/>
          <w:szCs w:val="24"/>
          <w:lang w:eastAsia="pt-BR"/>
        </w:rPr>
        <w:t>)</w:t>
      </w:r>
    </w:p>
    <w:p w:rsidRPr="001C62AA" w:rsidR="005E487B" w:rsidP="005E487B" w:rsidRDefault="005E487B" w14:paraId="31091EE0" w14:textId="138B2CD0">
      <w:pPr>
        <w:rPr>
          <w:sz w:val="24"/>
          <w:szCs w:val="24"/>
          <w:lang w:eastAsia="pt-BR"/>
        </w:rPr>
      </w:pPr>
      <w:r w:rsidRPr="07C853BA" w:rsidR="3F95BF9C">
        <w:rPr>
          <w:sz w:val="24"/>
          <w:szCs w:val="24"/>
          <w:lang w:eastAsia="pt-BR"/>
        </w:rPr>
        <w:t>Queda em aeronaves completas.</w:t>
      </w:r>
    </w:p>
    <w:p w:rsidRPr="001C62AA" w:rsidR="005E487B" w:rsidP="005E487B" w:rsidRDefault="005E487B" w14:paraId="45F243CD" w14:textId="77777777">
      <w:pPr>
        <w:rPr>
          <w:sz w:val="24"/>
          <w:szCs w:val="24"/>
          <w:lang w:eastAsia="pt-BR"/>
        </w:rPr>
      </w:pPr>
      <w:r w:rsidRPr="07C853BA" w:rsidR="3F95BF9C">
        <w:rPr>
          <w:sz w:val="24"/>
          <w:szCs w:val="24"/>
          <w:lang w:eastAsia="pt-BR"/>
        </w:rPr>
        <w:t>Manutenção de exportações em peças e componentes.</w:t>
      </w:r>
    </w:p>
    <w:p w:rsidR="07C853BA" w:rsidP="07C853BA" w:rsidRDefault="07C853BA" w14:paraId="0108A0DC" w14:textId="31D7C476">
      <w:pPr>
        <w:rPr>
          <w:sz w:val="24"/>
          <w:szCs w:val="24"/>
          <w:lang w:eastAsia="pt-BR"/>
        </w:rPr>
      </w:pPr>
    </w:p>
    <w:p w:rsidRPr="001C62AA" w:rsidR="005E487B" w:rsidP="005E487B" w:rsidRDefault="005E487B" w14:paraId="7A1FF3CC" w14:textId="5F19FA23">
      <w:pPr>
        <w:rPr>
          <w:sz w:val="24"/>
          <w:szCs w:val="24"/>
          <w:lang w:eastAsia="pt-BR"/>
        </w:rPr>
      </w:pPr>
    </w:p>
    <w:p w:rsidRPr="008229C8" w:rsidR="005E487B" w:rsidP="005E487B" w:rsidRDefault="005E487B" w14:paraId="36D8E1A1" w14:textId="029DF858">
      <w:pPr>
        <w:rPr>
          <w:b/>
          <w:bCs/>
          <w:sz w:val="27"/>
          <w:szCs w:val="27"/>
          <w:lang w:eastAsia="pt-BR"/>
        </w:rPr>
      </w:pPr>
      <w:r w:rsidRPr="008229C8">
        <w:rPr>
          <w:b/>
          <w:bCs/>
          <w:sz w:val="27"/>
          <w:szCs w:val="27"/>
          <w:lang w:eastAsia="pt-BR"/>
        </w:rPr>
        <w:t>5. Conclusão</w:t>
      </w:r>
    </w:p>
    <w:p w:rsidRPr="008229C8" w:rsidR="005E487B" w:rsidP="008229C8" w:rsidRDefault="005E487B" w14:paraId="3954B588" w14:textId="77777777">
      <w:pPr>
        <w:pStyle w:val="PargrafodaLista"/>
        <w:numPr>
          <w:ilvl w:val="0"/>
          <w:numId w:val="15"/>
        </w:numPr>
        <w:rPr>
          <w:sz w:val="24"/>
          <w:szCs w:val="24"/>
          <w:lang w:eastAsia="pt-BR"/>
        </w:rPr>
      </w:pPr>
      <w:r w:rsidRPr="008229C8">
        <w:rPr>
          <w:sz w:val="24"/>
          <w:szCs w:val="24"/>
          <w:lang w:eastAsia="pt-BR"/>
        </w:rPr>
        <w:t xml:space="preserve">O setor aeronáutico paulista apresenta </w:t>
      </w:r>
      <w:r w:rsidRPr="00944242">
        <w:rPr>
          <w:b/>
          <w:bCs/>
          <w:sz w:val="24"/>
          <w:szCs w:val="24"/>
          <w:lang w:eastAsia="pt-BR"/>
        </w:rPr>
        <w:t>crescimento sólido</w:t>
      </w:r>
      <w:r w:rsidRPr="008229C8">
        <w:rPr>
          <w:sz w:val="24"/>
          <w:szCs w:val="24"/>
          <w:lang w:eastAsia="pt-BR"/>
        </w:rPr>
        <w:t>, com destaque para 2023 e 2024.</w:t>
      </w:r>
    </w:p>
    <w:p w:rsidRPr="008229C8" w:rsidR="005E487B" w:rsidP="008229C8" w:rsidRDefault="005E487B" w14:paraId="01C4E64C" w14:textId="77777777">
      <w:pPr>
        <w:pStyle w:val="PargrafodaLista"/>
        <w:numPr>
          <w:ilvl w:val="0"/>
          <w:numId w:val="15"/>
        </w:numPr>
        <w:rPr>
          <w:sz w:val="24"/>
          <w:szCs w:val="24"/>
          <w:lang w:eastAsia="pt-BR"/>
        </w:rPr>
      </w:pPr>
      <w:r w:rsidRPr="008229C8">
        <w:rPr>
          <w:sz w:val="24"/>
          <w:szCs w:val="24"/>
          <w:lang w:eastAsia="pt-BR"/>
        </w:rPr>
        <w:t xml:space="preserve">A </w:t>
      </w:r>
      <w:r w:rsidRPr="00944242">
        <w:rPr>
          <w:b/>
          <w:bCs/>
          <w:sz w:val="24"/>
          <w:szCs w:val="24"/>
          <w:lang w:eastAsia="pt-BR"/>
        </w:rPr>
        <w:t>diversificação de produtos exportados</w:t>
      </w:r>
      <w:r w:rsidRPr="008229C8">
        <w:rPr>
          <w:sz w:val="24"/>
          <w:szCs w:val="24"/>
          <w:lang w:eastAsia="pt-BR"/>
        </w:rPr>
        <w:t xml:space="preserve"> fortalece a competitividade do setor.</w:t>
      </w:r>
    </w:p>
    <w:p w:rsidRPr="008229C8" w:rsidR="005E487B" w:rsidP="008229C8" w:rsidRDefault="005E487B" w14:paraId="79C39473" w14:textId="445301BF">
      <w:pPr>
        <w:pStyle w:val="PargrafodaLista"/>
        <w:numPr>
          <w:ilvl w:val="0"/>
          <w:numId w:val="15"/>
        </w:numPr>
        <w:rPr>
          <w:sz w:val="24"/>
          <w:szCs w:val="24"/>
          <w:lang w:eastAsia="pt-BR"/>
        </w:rPr>
      </w:pPr>
      <w:r w:rsidRPr="07C853BA" w:rsidR="4BD8A4A2">
        <w:rPr>
          <w:sz w:val="24"/>
          <w:szCs w:val="24"/>
          <w:lang w:eastAsia="pt-BR"/>
        </w:rPr>
        <w:t xml:space="preserve">A </w:t>
      </w:r>
      <w:r w:rsidRPr="07C853BA" w:rsidR="4BD8A4A2">
        <w:rPr>
          <w:b w:val="1"/>
          <w:bCs w:val="1"/>
          <w:sz w:val="24"/>
          <w:szCs w:val="24"/>
          <w:lang w:eastAsia="pt-BR"/>
        </w:rPr>
        <w:t>queda</w:t>
      </w:r>
      <w:r w:rsidRPr="07C853BA" w:rsidR="3F95BF9C">
        <w:rPr>
          <w:b w:val="1"/>
          <w:bCs w:val="1"/>
          <w:sz w:val="24"/>
          <w:szCs w:val="24"/>
          <w:lang w:eastAsia="pt-BR"/>
        </w:rPr>
        <w:t xml:space="preserve"> </w:t>
      </w:r>
      <w:r w:rsidRPr="07C853BA" w:rsidR="3F95BF9C">
        <w:rPr>
          <w:b w:val="1"/>
          <w:bCs w:val="1"/>
          <w:sz w:val="24"/>
          <w:szCs w:val="24"/>
          <w:lang w:eastAsia="pt-BR"/>
        </w:rPr>
        <w:t>em 2025</w:t>
      </w:r>
      <w:r w:rsidRPr="07C853BA" w:rsidR="3F95BF9C">
        <w:rPr>
          <w:sz w:val="24"/>
          <w:szCs w:val="24"/>
          <w:lang w:eastAsia="pt-BR"/>
        </w:rPr>
        <w:t xml:space="preserve"> pode ser compensada até o fim do ano.</w:t>
      </w:r>
    </w:p>
    <w:p w:rsidRPr="00944242" w:rsidR="005E487B" w:rsidP="008229C8" w:rsidRDefault="005E487B" w14:paraId="5F22EB60" w14:textId="77777777">
      <w:pPr>
        <w:pStyle w:val="PargrafodaLista"/>
        <w:numPr>
          <w:ilvl w:val="0"/>
          <w:numId w:val="15"/>
        </w:numPr>
        <w:rPr>
          <w:b/>
          <w:bCs/>
          <w:sz w:val="24"/>
          <w:szCs w:val="24"/>
          <w:lang w:eastAsia="pt-BR"/>
        </w:rPr>
      </w:pPr>
      <w:r w:rsidRPr="1E85AC19" w:rsidR="005E487B">
        <w:rPr>
          <w:sz w:val="24"/>
          <w:szCs w:val="24"/>
          <w:lang w:eastAsia="pt-BR"/>
        </w:rPr>
        <w:t xml:space="preserve">Há espaço para </w:t>
      </w:r>
      <w:r w:rsidRPr="1E85AC19" w:rsidR="005E487B">
        <w:rPr>
          <w:b w:val="1"/>
          <w:bCs w:val="1"/>
          <w:sz w:val="24"/>
          <w:szCs w:val="24"/>
          <w:lang w:eastAsia="pt-BR"/>
        </w:rPr>
        <w:t>expansão em produtos de maior valor agregado e novos mercados internacionais.</w:t>
      </w:r>
    </w:p>
    <w:p w:rsidR="051CF362" w:rsidP="1E85AC19" w:rsidRDefault="051CF362" w14:paraId="7CE7A31D" w14:textId="2684DF4F">
      <w:pPr>
        <w:pStyle w:val="Normal"/>
        <w:rPr>
          <w:b w:val="1"/>
          <w:bCs w:val="1"/>
          <w:sz w:val="27"/>
          <w:szCs w:val="27"/>
          <w:lang w:eastAsia="pt-BR"/>
        </w:rPr>
      </w:pPr>
    </w:p>
    <w:p w:rsidR="051CF362" w:rsidP="1E85AC19" w:rsidRDefault="051CF362" w14:paraId="61CE96FF" w14:textId="49DEF025">
      <w:pPr>
        <w:pStyle w:val="Normal"/>
        <w:rPr>
          <w:b w:val="1"/>
          <w:bCs w:val="1"/>
          <w:sz w:val="27"/>
          <w:szCs w:val="27"/>
          <w:lang w:eastAsia="pt-BR"/>
        </w:rPr>
      </w:pPr>
      <w:r w:rsidRPr="1E85AC19" w:rsidR="051CF362">
        <w:rPr>
          <w:b w:val="1"/>
          <w:bCs w:val="1"/>
          <w:sz w:val="27"/>
          <w:szCs w:val="27"/>
          <w:lang w:eastAsia="pt-BR"/>
        </w:rPr>
        <w:t xml:space="preserve"> Gráfico de Tendência: Exportações Aeronáuticas SP (2021–2025)</w:t>
      </w:r>
    </w:p>
    <w:p w:rsidRPr="00346267" w:rsidR="005E487B" w:rsidP="005E487B" w:rsidRDefault="00944242" w14:paraId="474E015F" w14:textId="32C407FC">
      <w:pPr/>
    </w:p>
    <w:p w:rsidR="5FAA23BA" w:rsidP="1E85AC19" w:rsidRDefault="5FAA23BA" w14:paraId="344C6D91" w14:textId="7E2858AC">
      <w:pPr>
        <w:pStyle w:val="Normal"/>
      </w:pPr>
      <w:r w:rsidR="3BF19E8E">
        <w:drawing>
          <wp:inline wp14:editId="5E02926C" wp14:anchorId="6DA9575E">
            <wp:extent cx="4944165" cy="3877216"/>
            <wp:effectExtent l="0" t="0" r="0" b="0"/>
            <wp:docPr id="1199299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9299168" name=""/>
                    <pic:cNvPicPr/>
                  </pic:nvPicPr>
                  <pic:blipFill>
                    <a:blip xmlns:r="http://schemas.openxmlformats.org/officeDocument/2006/relationships" r:embed="rId2658258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85AC19" w:rsidRDefault="1E85AC19" w14:paraId="03499DBB" w14:textId="07AE4E1A"/>
    <w:p w:rsidRPr="008229C8" w:rsidR="005E487B" w:rsidP="005E487B" w:rsidRDefault="005E487B" w14:paraId="16977228" w14:textId="54827B00">
      <w:pPr>
        <w:rPr>
          <w:b/>
          <w:bCs/>
          <w:sz w:val="27"/>
          <w:szCs w:val="27"/>
          <w:lang w:eastAsia="pt-BR"/>
        </w:rPr>
      </w:pPr>
      <w:r w:rsidRPr="008229C8">
        <w:rPr>
          <w:b/>
          <w:bCs/>
          <w:sz w:val="27"/>
          <w:szCs w:val="27"/>
          <w:lang w:eastAsia="pt-BR"/>
        </w:rPr>
        <w:t xml:space="preserve"> Interpretação do Gráfico</w:t>
      </w:r>
    </w:p>
    <w:p w:rsidRPr="00346267" w:rsidR="005E487B" w:rsidP="005E487B" w:rsidRDefault="005E487B" w14:paraId="4B031770" w14:textId="197AA7EB">
      <w:pPr>
        <w:rPr>
          <w:sz w:val="24"/>
          <w:szCs w:val="24"/>
          <w:lang w:eastAsia="pt-BR"/>
        </w:rPr>
      </w:pPr>
      <w:r w:rsidRPr="1E85AC19" w:rsidR="005E487B">
        <w:rPr>
          <w:b w:val="1"/>
          <w:bCs w:val="1"/>
          <w:sz w:val="24"/>
          <w:szCs w:val="24"/>
          <w:lang w:eastAsia="pt-BR"/>
        </w:rPr>
        <w:t>Crescimento forte</w:t>
      </w:r>
      <w:r w:rsidRPr="1E85AC19" w:rsidR="005E487B">
        <w:rPr>
          <w:sz w:val="24"/>
          <w:szCs w:val="24"/>
          <w:lang w:eastAsia="pt-BR"/>
        </w:rPr>
        <w:t xml:space="preserve"> entre 2021 e 2024, com aumento médio anual de aproximadamente </w:t>
      </w:r>
      <w:r w:rsidRPr="1E85AC19" w:rsidR="21C64664">
        <w:rPr>
          <w:sz w:val="24"/>
          <w:szCs w:val="24"/>
          <w:lang w:eastAsia="pt-BR"/>
        </w:rPr>
        <w:t>70</w:t>
      </w:r>
      <w:r w:rsidRPr="1E85AC19" w:rsidR="005E487B">
        <w:rPr>
          <w:sz w:val="24"/>
          <w:szCs w:val="24"/>
          <w:lang w:eastAsia="pt-BR"/>
        </w:rPr>
        <w:t>%.</w:t>
      </w:r>
    </w:p>
    <w:p w:rsidRPr="00346267" w:rsidR="005E487B" w:rsidP="005E487B" w:rsidRDefault="005E487B" w14:paraId="50A6F249" w14:textId="15F9BF6D">
      <w:pPr>
        <w:rPr>
          <w:sz w:val="24"/>
          <w:szCs w:val="24"/>
          <w:lang w:eastAsia="pt-BR"/>
        </w:rPr>
      </w:pPr>
      <w:r w:rsidRPr="07C853BA" w:rsidR="3F95BF9C">
        <w:rPr>
          <w:b w:val="1"/>
          <w:bCs w:val="1"/>
          <w:sz w:val="24"/>
          <w:szCs w:val="24"/>
          <w:lang w:eastAsia="pt-BR"/>
        </w:rPr>
        <w:t xml:space="preserve"> </w:t>
      </w:r>
      <w:r w:rsidRPr="07C853BA" w:rsidR="7A72B2CE">
        <w:rPr>
          <w:b w:val="1"/>
          <w:bCs w:val="1"/>
          <w:sz w:val="24"/>
          <w:szCs w:val="24"/>
          <w:lang w:eastAsia="pt-BR"/>
        </w:rPr>
        <w:t>Queda em</w:t>
      </w:r>
      <w:r w:rsidRPr="07C853BA" w:rsidR="3F95BF9C">
        <w:rPr>
          <w:b w:val="1"/>
          <w:bCs w:val="1"/>
          <w:sz w:val="24"/>
          <w:szCs w:val="24"/>
          <w:lang w:eastAsia="pt-BR"/>
        </w:rPr>
        <w:t xml:space="preserve"> 2025, que pode ser sazonal ou reflexo de ajustes comerciais.</w:t>
      </w:r>
    </w:p>
    <w:p w:rsidRPr="00346267" w:rsidR="005E487B" w:rsidP="005E487B" w:rsidRDefault="005E487B" w14:paraId="2FA9C91D" w14:textId="3E08D026">
      <w:pPr>
        <w:rPr>
          <w:sz w:val="24"/>
          <w:szCs w:val="24"/>
          <w:lang w:eastAsia="pt-BR"/>
        </w:rPr>
      </w:pPr>
      <w:r w:rsidRPr="1E85AC19" w:rsidR="005E487B">
        <w:rPr>
          <w:b w:val="1"/>
          <w:bCs w:val="1"/>
          <w:sz w:val="24"/>
          <w:szCs w:val="24"/>
          <w:lang w:eastAsia="pt-BR"/>
        </w:rPr>
        <w:t>Tendência geral positiva</w:t>
      </w:r>
      <w:r w:rsidRPr="1E85AC19" w:rsidR="005E487B">
        <w:rPr>
          <w:sz w:val="24"/>
          <w:szCs w:val="24"/>
          <w:lang w:eastAsia="pt-BR"/>
        </w:rPr>
        <w:t xml:space="preserve">, com destaque para os anos de 2023 e 2024 como os mais </w:t>
      </w:r>
      <w:r w:rsidRPr="1E85AC19" w:rsidR="005E487B">
        <w:rPr>
          <w:sz w:val="24"/>
          <w:szCs w:val="24"/>
          <w:lang w:eastAsia="pt-BR"/>
        </w:rPr>
        <w:t>expressivos.</w:t>
      </w:r>
    </w:p>
    <w:p w:rsidRPr="00346267" w:rsidR="005E487B" w:rsidP="5147FDD7" w:rsidRDefault="005E487B" w14:paraId="4C737848" w14:textId="0B07213E">
      <w:pPr>
        <w:pStyle w:val="Normal"/>
        <w:rPr>
          <w:sz w:val="24"/>
          <w:szCs w:val="24"/>
          <w:lang w:eastAsia="pt-BR"/>
        </w:rPr>
      </w:pPr>
    </w:p>
    <w:p w:rsidR="07C853BA" w:rsidP="07C853BA" w:rsidRDefault="07C853BA" w14:paraId="421BF168" w14:textId="4F2CA3E7">
      <w:pPr>
        <w:pStyle w:val="Normal"/>
        <w:rPr>
          <w:sz w:val="24"/>
          <w:szCs w:val="24"/>
          <w:lang w:eastAsia="pt-BR"/>
        </w:rPr>
      </w:pPr>
    </w:p>
    <w:p w:rsidRPr="008229C8" w:rsidR="005E487B" w:rsidP="005E487B" w:rsidRDefault="005E487B" w14:paraId="04DA454A" w14:textId="033D62D6">
      <w:pPr>
        <w:rPr>
          <w:b/>
          <w:bCs/>
          <w:sz w:val="28"/>
          <w:szCs w:val="28"/>
          <w:lang w:eastAsia="pt-BR"/>
        </w:rPr>
      </w:pPr>
      <w:r w:rsidRPr="008229C8">
        <w:rPr>
          <w:b/>
          <w:bCs/>
          <w:sz w:val="28"/>
          <w:szCs w:val="28"/>
          <w:lang w:eastAsia="pt-BR"/>
        </w:rPr>
        <w:lastRenderedPageBreak/>
        <w:t>Regiões Exportadoras – SP (2021–2025)</w:t>
      </w:r>
    </w:p>
    <w:p w:rsidRPr="008229C8" w:rsidR="005E487B" w:rsidP="005E487B" w:rsidRDefault="005E487B" w14:paraId="44A0E746" w14:textId="644A04FF">
      <w:pPr>
        <w:rPr>
          <w:b/>
          <w:bCs/>
          <w:lang w:eastAsia="pt-BR"/>
        </w:rPr>
      </w:pPr>
      <w:r w:rsidRPr="008229C8">
        <w:rPr>
          <w:b/>
          <w:bCs/>
          <w:sz w:val="27"/>
          <w:szCs w:val="27"/>
          <w:lang w:eastAsia="pt-BR"/>
        </w:rPr>
        <w:t xml:space="preserve"> </w:t>
      </w:r>
      <w:r w:rsidRPr="008229C8">
        <w:rPr>
          <w:b/>
          <w:bCs/>
          <w:lang w:eastAsia="pt-BR"/>
        </w:rPr>
        <w:t>Ranking das Regiões por Valor Total Exportado</w:t>
      </w:r>
    </w:p>
    <w:tbl>
      <w:tblPr>
        <w:tblW w:w="72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2926"/>
        <w:gridCol w:w="1682"/>
      </w:tblGrid>
      <w:tr w:rsidRPr="008229C8" w:rsidR="005E487B" w:rsidTr="1E85AC19" w14:paraId="374F2C8E" w14:textId="77777777">
        <w:trPr>
          <w:tblHeader/>
          <w:tblCellSpacing w:w="15" w:type="dxa"/>
        </w:trPr>
        <w:tc>
          <w:tcPr>
            <w:tcW w:w="2685" w:type="dxa"/>
            <w:tcMar/>
            <w:vAlign w:val="center"/>
            <w:hideMark/>
          </w:tcPr>
          <w:p w:rsidRPr="008229C8" w:rsidR="005E487B" w:rsidP="008229C8" w:rsidRDefault="005E487B" w14:paraId="6BD53587" w14:textId="77777777">
            <w:pPr>
              <w:jc w:val="center"/>
              <w:rPr>
                <w:b/>
                <w:bCs/>
                <w:sz w:val="24"/>
                <w:szCs w:val="24"/>
                <w:lang w:eastAsia="pt-BR"/>
              </w:rPr>
            </w:pPr>
            <w:r w:rsidRPr="008229C8">
              <w:rPr>
                <w:b/>
                <w:bCs/>
                <w:sz w:val="24"/>
                <w:szCs w:val="24"/>
                <w:lang w:eastAsia="pt-BR"/>
              </w:rPr>
              <w:t>Região</w:t>
            </w:r>
          </w:p>
        </w:tc>
        <w:tc>
          <w:tcPr>
            <w:tcW w:w="2926" w:type="dxa"/>
            <w:tcMar/>
            <w:vAlign w:val="center"/>
            <w:hideMark/>
          </w:tcPr>
          <w:p w:rsidRPr="008229C8" w:rsidR="005E487B" w:rsidP="008229C8" w:rsidRDefault="005E487B" w14:paraId="6D7378B9" w14:textId="793DE4BF">
            <w:pPr>
              <w:jc w:val="center"/>
              <w:rPr>
                <w:b w:val="1"/>
                <w:bCs w:val="1"/>
                <w:sz w:val="24"/>
                <w:szCs w:val="24"/>
                <w:lang w:eastAsia="pt-BR"/>
              </w:rPr>
            </w:pPr>
            <w:r w:rsidRPr="1E85AC19" w:rsidR="005E487B">
              <w:rPr>
                <w:b w:val="1"/>
                <w:bCs w:val="1"/>
                <w:sz w:val="24"/>
                <w:szCs w:val="24"/>
                <w:lang w:eastAsia="pt-BR"/>
              </w:rPr>
              <w:t xml:space="preserve">Valor Total Exportado </w:t>
            </w:r>
          </w:p>
        </w:tc>
        <w:tc>
          <w:tcPr>
            <w:tcW w:w="1682" w:type="dxa"/>
            <w:tcMar/>
            <w:vAlign w:val="top"/>
            <w:hideMark/>
          </w:tcPr>
          <w:p w:rsidRPr="008229C8" w:rsidR="005E487B" w:rsidP="008229C8" w:rsidRDefault="005E487B" w14:paraId="01EB34A4" w14:textId="6C445066">
            <w:pPr>
              <w:jc w:val="center"/>
              <w:rPr>
                <w:b w:val="1"/>
                <w:bCs w:val="1"/>
                <w:sz w:val="24"/>
                <w:szCs w:val="24"/>
                <w:lang w:eastAsia="pt-BR"/>
              </w:rPr>
            </w:pPr>
          </w:p>
        </w:tc>
      </w:tr>
      <w:tr w:rsidRPr="00346267" w:rsidR="005E487B" w:rsidTr="1E85AC19" w14:paraId="1E0AE6F2" w14:textId="77777777">
        <w:trPr>
          <w:tblCellSpacing w:w="15" w:type="dxa"/>
        </w:trPr>
        <w:tc>
          <w:tcPr>
            <w:tcW w:w="2685" w:type="dxa"/>
            <w:tcMar/>
            <w:vAlign w:val="center"/>
            <w:hideMark/>
          </w:tcPr>
          <w:p w:rsidRPr="00346267" w:rsidR="005E487B" w:rsidP="005E487B" w:rsidRDefault="005E487B" w14:paraId="736D072C" w14:textId="77777777">
            <w:pPr>
              <w:rPr>
                <w:sz w:val="24"/>
                <w:szCs w:val="24"/>
                <w:lang w:eastAsia="pt-BR"/>
              </w:rPr>
            </w:pPr>
            <w:r w:rsidRPr="00346267">
              <w:rPr>
                <w:sz w:val="24"/>
                <w:szCs w:val="24"/>
                <w:lang w:eastAsia="pt-BR"/>
              </w:rPr>
              <w:t>São José dos Campos</w:t>
            </w:r>
          </w:p>
        </w:tc>
        <w:tc>
          <w:tcPr>
            <w:tcW w:w="2926" w:type="dxa"/>
            <w:tcMar/>
            <w:vAlign w:val="center"/>
            <w:hideMark/>
          </w:tcPr>
          <w:p w:rsidRPr="00346267" w:rsidR="005E487B" w:rsidP="1E85AC19" w:rsidRDefault="005E487B" w14:paraId="38B90DAF" w14:textId="2BA4485D">
            <w:pPr>
              <w:jc w:val="center"/>
              <w:rPr>
                <w:sz w:val="24"/>
                <w:szCs w:val="24"/>
                <w:lang w:eastAsia="pt-BR"/>
              </w:rPr>
            </w:pPr>
            <w:r w:rsidRPr="1E85AC19" w:rsidR="1F070C48">
              <w:rPr>
                <w:sz w:val="24"/>
                <w:szCs w:val="24"/>
                <w:lang w:eastAsia="pt-BR"/>
              </w:rPr>
              <w:t>54</w:t>
            </w:r>
            <w:r w:rsidRPr="1E85AC19" w:rsidR="1D9701BF">
              <w:rPr>
                <w:sz w:val="24"/>
                <w:szCs w:val="24"/>
                <w:lang w:eastAsia="pt-BR"/>
              </w:rPr>
              <w:t>BI</w:t>
            </w:r>
          </w:p>
        </w:tc>
        <w:tc>
          <w:tcPr>
            <w:tcW w:w="1682" w:type="dxa"/>
            <w:tcMar/>
            <w:vAlign w:val="top"/>
            <w:hideMark/>
          </w:tcPr>
          <w:p w:rsidRPr="00346267" w:rsidR="005E487B" w:rsidP="1E85AC19" w:rsidRDefault="005E487B" w14:paraId="2E4EBF3A" w14:textId="3D3F46D2">
            <w:pPr>
              <w:jc w:val="center"/>
              <w:rPr>
                <w:sz w:val="24"/>
                <w:szCs w:val="24"/>
                <w:lang w:eastAsia="pt-BR"/>
              </w:rPr>
            </w:pPr>
          </w:p>
        </w:tc>
      </w:tr>
      <w:tr w:rsidRPr="00346267" w:rsidR="005E487B" w:rsidTr="1E85AC19" w14:paraId="2E2B0BAE" w14:textId="77777777">
        <w:trPr>
          <w:tblCellSpacing w:w="15" w:type="dxa"/>
        </w:trPr>
        <w:tc>
          <w:tcPr>
            <w:tcW w:w="2685" w:type="dxa"/>
            <w:tcMar/>
            <w:vAlign w:val="center"/>
            <w:hideMark/>
          </w:tcPr>
          <w:p w:rsidRPr="00346267" w:rsidR="005E487B" w:rsidP="005E487B" w:rsidRDefault="005E487B" w14:paraId="234A8159" w14:textId="77777777">
            <w:pPr>
              <w:rPr>
                <w:sz w:val="24"/>
                <w:szCs w:val="24"/>
                <w:lang w:eastAsia="pt-BR"/>
              </w:rPr>
            </w:pPr>
            <w:r w:rsidRPr="00346267">
              <w:rPr>
                <w:sz w:val="24"/>
                <w:szCs w:val="24"/>
                <w:lang w:eastAsia="pt-BR"/>
              </w:rPr>
              <w:t>Gavião Peixoto</w:t>
            </w:r>
          </w:p>
        </w:tc>
        <w:tc>
          <w:tcPr>
            <w:tcW w:w="2926" w:type="dxa"/>
            <w:tcMar/>
            <w:vAlign w:val="center"/>
            <w:hideMark/>
          </w:tcPr>
          <w:p w:rsidRPr="00346267" w:rsidR="005E487B" w:rsidP="1E85AC19" w:rsidRDefault="005E487B" w14:paraId="7C50E5FB" w14:textId="00A2DEC0">
            <w:pPr>
              <w:jc w:val="center"/>
              <w:rPr>
                <w:sz w:val="24"/>
                <w:szCs w:val="24"/>
                <w:lang w:eastAsia="pt-BR"/>
              </w:rPr>
            </w:pPr>
            <w:r w:rsidRPr="1E85AC19" w:rsidR="3B971C57">
              <w:rPr>
                <w:sz w:val="24"/>
                <w:szCs w:val="24"/>
                <w:lang w:eastAsia="pt-BR"/>
              </w:rPr>
              <w:t>20</w:t>
            </w:r>
            <w:r w:rsidRPr="1E85AC19" w:rsidR="20C8E835">
              <w:rPr>
                <w:sz w:val="24"/>
                <w:szCs w:val="24"/>
                <w:lang w:eastAsia="pt-BR"/>
              </w:rPr>
              <w:t>BI</w:t>
            </w:r>
          </w:p>
        </w:tc>
        <w:tc>
          <w:tcPr>
            <w:tcW w:w="1682" w:type="dxa"/>
            <w:tcMar/>
            <w:vAlign w:val="top"/>
            <w:hideMark/>
          </w:tcPr>
          <w:p w:rsidRPr="00346267" w:rsidR="005E487B" w:rsidP="1E85AC19" w:rsidRDefault="005E487B" w14:paraId="4693C64B" w14:textId="401662B5">
            <w:pPr>
              <w:jc w:val="center"/>
              <w:rPr>
                <w:sz w:val="24"/>
                <w:szCs w:val="24"/>
                <w:lang w:eastAsia="pt-BR"/>
              </w:rPr>
            </w:pPr>
          </w:p>
        </w:tc>
      </w:tr>
      <w:tr w:rsidRPr="00346267" w:rsidR="005E487B" w:rsidTr="1E85AC19" w14:paraId="25895822" w14:textId="77777777">
        <w:trPr>
          <w:tblCellSpacing w:w="15" w:type="dxa"/>
        </w:trPr>
        <w:tc>
          <w:tcPr>
            <w:tcW w:w="2685" w:type="dxa"/>
            <w:tcMar/>
            <w:vAlign w:val="center"/>
            <w:hideMark/>
          </w:tcPr>
          <w:p w:rsidRPr="00346267" w:rsidR="005E487B" w:rsidP="005E487B" w:rsidRDefault="005E487B" w14:paraId="446BE349" w14:textId="77777777">
            <w:pPr>
              <w:rPr>
                <w:sz w:val="24"/>
                <w:szCs w:val="24"/>
                <w:lang w:eastAsia="pt-BR"/>
              </w:rPr>
            </w:pPr>
            <w:r w:rsidRPr="00346267">
              <w:rPr>
                <w:sz w:val="24"/>
                <w:szCs w:val="24"/>
                <w:lang w:eastAsia="pt-BR"/>
              </w:rPr>
              <w:t>São Paulo (capital)</w:t>
            </w:r>
          </w:p>
        </w:tc>
        <w:tc>
          <w:tcPr>
            <w:tcW w:w="2926" w:type="dxa"/>
            <w:tcMar/>
            <w:vAlign w:val="center"/>
            <w:hideMark/>
          </w:tcPr>
          <w:p w:rsidRPr="00346267" w:rsidR="005E487B" w:rsidP="1E85AC19" w:rsidRDefault="005E487B" w14:paraId="79FB2F86" w14:textId="2B2D15B1">
            <w:pPr>
              <w:jc w:val="center"/>
              <w:rPr>
                <w:sz w:val="24"/>
                <w:szCs w:val="24"/>
                <w:lang w:eastAsia="pt-BR"/>
              </w:rPr>
            </w:pPr>
            <w:r w:rsidRPr="1E85AC19" w:rsidR="384AF996">
              <w:rPr>
                <w:sz w:val="24"/>
                <w:szCs w:val="24"/>
                <w:lang w:eastAsia="pt-BR"/>
              </w:rPr>
              <w:t>1BI</w:t>
            </w:r>
          </w:p>
        </w:tc>
        <w:tc>
          <w:tcPr>
            <w:tcW w:w="1682" w:type="dxa"/>
            <w:tcMar/>
            <w:vAlign w:val="top"/>
            <w:hideMark/>
          </w:tcPr>
          <w:p w:rsidRPr="00346267" w:rsidR="005E487B" w:rsidP="1E85AC19" w:rsidRDefault="005E487B" w14:paraId="345B16E0" w14:textId="33F75E5B">
            <w:pPr>
              <w:jc w:val="center"/>
              <w:rPr>
                <w:sz w:val="24"/>
                <w:szCs w:val="24"/>
                <w:lang w:eastAsia="pt-BR"/>
              </w:rPr>
            </w:pPr>
          </w:p>
        </w:tc>
      </w:tr>
      <w:tr w:rsidRPr="00346267" w:rsidR="005E487B" w:rsidTr="1E85AC19" w14:paraId="11F88579" w14:textId="77777777">
        <w:trPr>
          <w:tblCellSpacing w:w="15" w:type="dxa"/>
        </w:trPr>
        <w:tc>
          <w:tcPr>
            <w:tcW w:w="2685" w:type="dxa"/>
            <w:tcMar/>
            <w:vAlign w:val="center"/>
            <w:hideMark/>
          </w:tcPr>
          <w:p w:rsidRPr="00346267" w:rsidR="005E487B" w:rsidP="005E487B" w:rsidRDefault="005E487B" w14:paraId="2106D224" w14:textId="77777777">
            <w:pPr>
              <w:rPr>
                <w:sz w:val="24"/>
                <w:szCs w:val="24"/>
                <w:lang w:eastAsia="pt-BR"/>
              </w:rPr>
            </w:pPr>
            <w:r w:rsidRPr="00346267">
              <w:rPr>
                <w:sz w:val="24"/>
                <w:szCs w:val="24"/>
                <w:lang w:eastAsia="pt-BR"/>
              </w:rPr>
              <w:t>Guarulhos</w:t>
            </w:r>
          </w:p>
        </w:tc>
        <w:tc>
          <w:tcPr>
            <w:tcW w:w="2926" w:type="dxa"/>
            <w:tcMar/>
            <w:vAlign w:val="center"/>
            <w:hideMark/>
          </w:tcPr>
          <w:p w:rsidRPr="00346267" w:rsidR="005E487B" w:rsidP="1E85AC19" w:rsidRDefault="005E487B" w14:paraId="1DB874FD" w14:textId="503390FA">
            <w:pPr>
              <w:jc w:val="center"/>
              <w:rPr>
                <w:sz w:val="24"/>
                <w:szCs w:val="24"/>
                <w:lang w:eastAsia="pt-BR"/>
              </w:rPr>
            </w:pPr>
            <w:r w:rsidRPr="1E85AC19" w:rsidR="1734F7F2">
              <w:rPr>
                <w:sz w:val="24"/>
                <w:szCs w:val="24"/>
                <w:lang w:eastAsia="pt-BR"/>
              </w:rPr>
              <w:t>56MI</w:t>
            </w:r>
          </w:p>
        </w:tc>
        <w:tc>
          <w:tcPr>
            <w:tcW w:w="1682" w:type="dxa"/>
            <w:tcMar/>
            <w:vAlign w:val="top"/>
            <w:hideMark/>
          </w:tcPr>
          <w:p w:rsidRPr="00346267" w:rsidR="005E487B" w:rsidP="1E85AC19" w:rsidRDefault="005E487B" w14:paraId="486CD372" w14:textId="75AB47A7">
            <w:pPr>
              <w:jc w:val="center"/>
              <w:rPr>
                <w:sz w:val="24"/>
                <w:szCs w:val="24"/>
                <w:lang w:eastAsia="pt-BR"/>
              </w:rPr>
            </w:pPr>
          </w:p>
        </w:tc>
      </w:tr>
      <w:tr w:rsidRPr="00346267" w:rsidR="005E487B" w:rsidTr="1E85AC19" w14:paraId="049EAE1D" w14:textId="77777777">
        <w:trPr>
          <w:tblCellSpacing w:w="15" w:type="dxa"/>
        </w:trPr>
        <w:tc>
          <w:tcPr>
            <w:tcW w:w="2685" w:type="dxa"/>
            <w:tcMar/>
            <w:vAlign w:val="center"/>
            <w:hideMark/>
          </w:tcPr>
          <w:p w:rsidRPr="00346267" w:rsidR="005E487B" w:rsidP="005E487B" w:rsidRDefault="005E487B" w14:paraId="06252A42" w14:textId="1A833423">
            <w:pPr>
              <w:rPr>
                <w:sz w:val="24"/>
                <w:szCs w:val="24"/>
                <w:lang w:eastAsia="pt-BR"/>
              </w:rPr>
            </w:pPr>
          </w:p>
        </w:tc>
        <w:tc>
          <w:tcPr>
            <w:tcW w:w="2926" w:type="dxa"/>
            <w:tcMar/>
            <w:vAlign w:val="center"/>
            <w:hideMark/>
          </w:tcPr>
          <w:p w:rsidRPr="00346267" w:rsidR="005E487B" w:rsidP="1E85AC19" w:rsidRDefault="005E487B" w14:paraId="5AD2DB66" w14:textId="7578C646">
            <w:pPr>
              <w:jc w:val="center"/>
              <w:rPr>
                <w:sz w:val="24"/>
                <w:szCs w:val="24"/>
                <w:lang w:eastAsia="pt-BR"/>
              </w:rPr>
            </w:pPr>
          </w:p>
        </w:tc>
        <w:tc>
          <w:tcPr>
            <w:tcW w:w="1682" w:type="dxa"/>
            <w:tcMar/>
            <w:vAlign w:val="top"/>
            <w:hideMark/>
          </w:tcPr>
          <w:p w:rsidRPr="00346267" w:rsidR="005E487B" w:rsidP="1E85AC19" w:rsidRDefault="005E487B" w14:paraId="6637C573" w14:textId="6623D1AD">
            <w:pPr>
              <w:jc w:val="center"/>
              <w:rPr>
                <w:sz w:val="24"/>
                <w:szCs w:val="24"/>
                <w:lang w:eastAsia="pt-BR"/>
              </w:rPr>
            </w:pPr>
          </w:p>
        </w:tc>
      </w:tr>
    </w:tbl>
    <w:p w:rsidRPr="00346267" w:rsidR="005E487B" w:rsidP="005E487B" w:rsidRDefault="005E487B" w14:paraId="568A4023" w14:textId="00A42281">
      <w:pPr>
        <w:rPr>
          <w:sz w:val="24"/>
          <w:szCs w:val="24"/>
          <w:lang w:eastAsia="pt-BR"/>
        </w:rPr>
      </w:pPr>
    </w:p>
    <w:p w:rsidR="005E487B" w:rsidP="005E487B" w:rsidRDefault="005E487B" w14:paraId="10CB61FF" w14:textId="79AFD46D">
      <w:pPr>
        <w:rPr>
          <w:b/>
          <w:bCs/>
          <w:sz w:val="27"/>
          <w:szCs w:val="27"/>
          <w:lang w:eastAsia="pt-BR"/>
        </w:rPr>
      </w:pPr>
      <w:r w:rsidRPr="008229C8">
        <w:rPr>
          <w:b/>
          <w:bCs/>
          <w:sz w:val="27"/>
          <w:szCs w:val="27"/>
          <w:lang w:eastAsia="pt-BR"/>
        </w:rPr>
        <w:t xml:space="preserve"> Gráfico: Exportações por Região (2021–2025)</w:t>
      </w:r>
    </w:p>
    <w:p w:rsidRPr="008229C8" w:rsidR="002971A3" w:rsidP="005E487B" w:rsidRDefault="00E84359" w14:paraId="4A13A459" w14:textId="3E97DEE0">
      <w:pPr>
        <w:rPr>
          <w:b/>
          <w:bCs/>
          <w:sz w:val="27"/>
          <w:szCs w:val="27"/>
          <w:lang w:eastAsia="pt-BR"/>
        </w:rPr>
      </w:pPr>
      <w:r w:rsidRPr="00E84359">
        <w:rPr>
          <w:b/>
          <w:bCs/>
          <w:sz w:val="27"/>
          <w:szCs w:val="27"/>
          <w:lang w:eastAsia="pt-BR"/>
        </w:rPr>
        <w:drawing>
          <wp:inline distT="0" distB="0" distL="0" distR="0" wp14:anchorId="634E0A9E" wp14:editId="43FA4808">
            <wp:extent cx="3315163" cy="2305372"/>
            <wp:effectExtent l="0" t="0" r="0" b="0"/>
            <wp:docPr id="16882955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95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46B" w:rsidP="005E487B" w:rsidRDefault="0029346B" w14:paraId="36E3B734" w14:textId="77777777">
      <w:pPr>
        <w:rPr>
          <w:sz w:val="24"/>
          <w:szCs w:val="24"/>
          <w:lang w:eastAsia="pt-BR"/>
        </w:rPr>
      </w:pPr>
    </w:p>
    <w:p w:rsidRPr="00346267" w:rsidR="005E487B" w:rsidP="005E487B" w:rsidRDefault="005E487B" w14:paraId="05CBF835" w14:textId="7C146E98">
      <w:pPr>
        <w:rPr>
          <w:sz w:val="24"/>
          <w:szCs w:val="24"/>
          <w:lang w:eastAsia="pt-BR"/>
        </w:rPr>
      </w:pPr>
      <w:r w:rsidRPr="0029346B">
        <w:rPr>
          <w:b/>
          <w:bCs/>
          <w:sz w:val="24"/>
          <w:szCs w:val="24"/>
          <w:lang w:eastAsia="pt-BR"/>
        </w:rPr>
        <w:t>São José dos Campos</w:t>
      </w:r>
      <w:r w:rsidRPr="00346267">
        <w:rPr>
          <w:sz w:val="24"/>
          <w:szCs w:val="24"/>
          <w:lang w:eastAsia="pt-BR"/>
        </w:rPr>
        <w:t xml:space="preserve"> lidera com folga, sendo responsável por quase metade das exportações do estado.</w:t>
      </w:r>
    </w:p>
    <w:p w:rsidRPr="00346267" w:rsidR="005E487B" w:rsidP="005E487B" w:rsidRDefault="005E487B" w14:paraId="7CFDB5FC" w14:textId="77777777">
      <w:pPr>
        <w:rPr>
          <w:sz w:val="24"/>
          <w:szCs w:val="24"/>
          <w:lang w:eastAsia="pt-BR"/>
        </w:rPr>
      </w:pPr>
      <w:r w:rsidRPr="0029346B">
        <w:rPr>
          <w:b/>
          <w:bCs/>
          <w:sz w:val="24"/>
          <w:szCs w:val="24"/>
          <w:lang w:eastAsia="pt-BR"/>
        </w:rPr>
        <w:t>Gavião Peixoto</w:t>
      </w:r>
      <w:r w:rsidRPr="00346267">
        <w:rPr>
          <w:sz w:val="24"/>
          <w:szCs w:val="24"/>
          <w:lang w:eastAsia="pt-BR"/>
        </w:rPr>
        <w:t xml:space="preserve"> se destaca por exportações de alto valor agregado, especialmente em aeronaves completas.</w:t>
      </w:r>
    </w:p>
    <w:p w:rsidRPr="00346267" w:rsidR="005E487B" w:rsidP="005E487B" w:rsidRDefault="005E487B" w14:paraId="2C3B6F3F" w14:textId="77777777">
      <w:pPr>
        <w:rPr>
          <w:sz w:val="24"/>
          <w:szCs w:val="24"/>
          <w:lang w:eastAsia="pt-BR"/>
        </w:rPr>
      </w:pPr>
      <w:r w:rsidRPr="0029346B">
        <w:rPr>
          <w:b/>
          <w:bCs/>
          <w:sz w:val="24"/>
          <w:szCs w:val="24"/>
          <w:lang w:eastAsia="pt-BR"/>
        </w:rPr>
        <w:t>São Paulo (capital) e Guarulhos</w:t>
      </w:r>
      <w:r w:rsidRPr="00346267">
        <w:rPr>
          <w:sz w:val="24"/>
          <w:szCs w:val="24"/>
          <w:lang w:eastAsia="pt-BR"/>
        </w:rPr>
        <w:t xml:space="preserve"> mantêm participação estável, com foco em peças e componentes.</w:t>
      </w:r>
    </w:p>
    <w:p w:rsidRPr="00346267" w:rsidR="005E487B" w:rsidP="005E487B" w:rsidRDefault="005E487B" w14:paraId="7F279089" w14:textId="77777777">
      <w:pPr>
        <w:rPr>
          <w:sz w:val="24"/>
          <w:szCs w:val="24"/>
          <w:lang w:eastAsia="pt-BR"/>
        </w:rPr>
      </w:pPr>
      <w:r w:rsidRPr="0029346B">
        <w:rPr>
          <w:b/>
          <w:bCs/>
          <w:sz w:val="24"/>
          <w:szCs w:val="24"/>
          <w:lang w:eastAsia="pt-BR"/>
        </w:rPr>
        <w:t>Outras regiões</w:t>
      </w:r>
      <w:r w:rsidRPr="00346267">
        <w:rPr>
          <w:sz w:val="24"/>
          <w:szCs w:val="24"/>
          <w:lang w:eastAsia="pt-BR"/>
        </w:rPr>
        <w:t xml:space="preserve"> como Campinas, Sorocaba e Taubaté mostram potencial de crescimento.</w:t>
      </w:r>
    </w:p>
    <w:p w:rsidRPr="00346267" w:rsidR="005E487B" w:rsidP="005E487B" w:rsidRDefault="005E487B" w14:paraId="2BE0D101" w14:textId="41DD012D">
      <w:pPr>
        <w:rPr>
          <w:sz w:val="24"/>
          <w:szCs w:val="24"/>
          <w:lang w:eastAsia="pt-BR"/>
        </w:rPr>
      </w:pPr>
    </w:p>
    <w:p w:rsidR="005E487B" w:rsidP="005E487B" w:rsidRDefault="005E487B" w14:paraId="6ABEE94E" w14:textId="77777777"/>
    <w:p w:rsidR="005E487B" w:rsidP="005E487B" w:rsidRDefault="005E487B" w14:paraId="39093C4A" w14:textId="77777777"/>
    <w:p w:rsidR="005E487B" w:rsidP="005E487B" w:rsidRDefault="005E487B" w14:paraId="325AAC63" w14:textId="77777777"/>
    <w:p w:rsidR="005E487B" w:rsidP="005E487B" w:rsidRDefault="000558D4" w14:paraId="5B943312" w14:textId="5F0B0324">
      <w:r w:rsidR="0BDAFA49">
        <w:drawing>
          <wp:inline wp14:editId="1903CC85" wp14:anchorId="44845FF5">
            <wp:extent cx="5068007" cy="3781953"/>
            <wp:effectExtent l="0" t="0" r="0" b="9525"/>
            <wp:docPr id="177909977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909977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7B" w:rsidP="07C853BA" w:rsidRDefault="005E487B" w14:paraId="5F7822F6" w14:textId="34FA09BE">
      <w:pPr>
        <w:pStyle w:val="Normal"/>
      </w:pPr>
      <w:r w:rsidRPr="07C853BA" w:rsidR="394B68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07C853BA" w:rsidR="394B68A3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</w:p>
    <w:p w:rsidR="005E487B" w:rsidP="005E487B" w:rsidRDefault="005E487B" w14:paraId="1EE22703" w14:textId="77777777"/>
    <w:p w:rsidRPr="00346267" w:rsidR="005E487B" w:rsidP="005E487B" w:rsidRDefault="005E487B" w14:paraId="360F077A" w14:textId="77777777">
      <w:pPr>
        <w:rPr>
          <w:sz w:val="24"/>
          <w:szCs w:val="24"/>
          <w:lang w:eastAsia="pt-BR"/>
        </w:rPr>
      </w:pPr>
      <w:r w:rsidRPr="00346267">
        <w:rPr>
          <w:sz w:val="24"/>
          <w:szCs w:val="24"/>
          <w:lang w:eastAsia="pt-BR"/>
        </w:rPr>
        <w:t xml:space="preserve">Aqui está o mapa que mostra os principais destinos das exportações aeronáuticas do estado de São Paulo entre 2021 e 2025. O país que mais recebeu exportações </w:t>
      </w:r>
      <w:proofErr w:type="spellStart"/>
      <w:r w:rsidRPr="00346267">
        <w:rPr>
          <w:sz w:val="24"/>
          <w:szCs w:val="24"/>
          <w:lang w:eastAsia="pt-BR"/>
        </w:rPr>
        <w:t>foi</w:t>
      </w:r>
      <w:proofErr w:type="spellEnd"/>
      <w:r w:rsidRPr="00346267">
        <w:rPr>
          <w:sz w:val="24"/>
          <w:szCs w:val="24"/>
          <w:lang w:eastAsia="pt-BR"/>
        </w:rPr>
        <w:t xml:space="preserve"> os Estados Unidos, seguido por Canadá, Países Baixos, Portugal e Espanha:</w:t>
      </w:r>
    </w:p>
    <w:p w:rsidR="005E487B" w:rsidP="005E487B" w:rsidRDefault="005E487B" w14:paraId="799EAA3C" w14:textId="77777777">
      <w:pPr>
        <w:rPr>
          <w:sz w:val="24"/>
          <w:szCs w:val="24"/>
          <w:lang w:eastAsia="pt-BR"/>
        </w:rPr>
      </w:pPr>
      <w:r w:rsidRPr="00346267">
        <w:rPr>
          <w:rFonts w:ascii="Segoe UI Symbol" w:hAnsi="Segoe UI Symbol" w:cs="Segoe UI Symbol"/>
          <w:sz w:val="24"/>
          <w:szCs w:val="24"/>
          <w:lang w:eastAsia="pt-BR"/>
        </w:rPr>
        <w:t>📌</w:t>
      </w:r>
      <w:r w:rsidRPr="00346267">
        <w:rPr>
          <w:sz w:val="24"/>
          <w:szCs w:val="24"/>
          <w:lang w:eastAsia="pt-BR"/>
        </w:rPr>
        <w:t xml:space="preserve"> O mapa usa intensidade de cor para representar o volume exportado — quanto mais escuro, maior o valor. Os EUA aparecem com destaque absoluto.</w:t>
      </w:r>
    </w:p>
    <w:p w:rsidR="005E487B" w:rsidP="005E487B" w:rsidRDefault="005E487B" w14:paraId="56F5B49C" w14:textId="77777777">
      <w:pPr>
        <w:rPr>
          <w:sz w:val="24"/>
          <w:szCs w:val="24"/>
          <w:lang w:eastAsia="pt-BR"/>
        </w:rPr>
      </w:pPr>
    </w:p>
    <w:p w:rsidRPr="00210CD9" w:rsidR="005E487B" w:rsidP="005E487B" w:rsidRDefault="005E487B" w14:paraId="51BC4D5D" w14:textId="4136988D">
      <w:pPr>
        <w:rPr>
          <w:b/>
          <w:bCs/>
          <w:sz w:val="28"/>
        </w:rPr>
      </w:pPr>
      <w:r w:rsidRPr="00CB21D2">
        <w:rPr>
          <w:sz w:val="28"/>
        </w:rPr>
        <w:t xml:space="preserve"> </w:t>
      </w:r>
      <w:r w:rsidRPr="00210CD9" w:rsidR="00210CD9">
        <w:rPr>
          <w:b/>
          <w:bCs/>
          <w:sz w:val="28"/>
        </w:rPr>
        <w:t>A</w:t>
      </w:r>
      <w:r w:rsidRPr="00210CD9">
        <w:rPr>
          <w:b/>
          <w:bCs/>
          <w:sz w:val="28"/>
        </w:rPr>
        <w:t xml:space="preserve"> tendencia do saldo comercial</w:t>
      </w:r>
    </w:p>
    <w:p w:rsidRPr="004C7E5F" w:rsidR="005E487B" w:rsidP="005E487B" w:rsidRDefault="005E487B" w14:paraId="3FF0C6AC" w14:textId="77777777">
      <w:pPr>
        <w:rPr>
          <w:b/>
          <w:bCs/>
          <w:sz w:val="24"/>
          <w:szCs w:val="24"/>
          <w:lang w:eastAsia="pt-BR"/>
        </w:rPr>
      </w:pPr>
      <w:r w:rsidRPr="00852AF1">
        <w:rPr>
          <w:sz w:val="24"/>
          <w:szCs w:val="24"/>
          <w:lang w:eastAsia="pt-BR"/>
        </w:rPr>
        <w:t xml:space="preserve">A tendência do saldo comercial do setor aeronáutico em São Paulo entre 2021 e 2025 é </w:t>
      </w:r>
      <w:r w:rsidRPr="004C7E5F">
        <w:rPr>
          <w:b/>
          <w:bCs/>
          <w:sz w:val="24"/>
          <w:szCs w:val="24"/>
          <w:lang w:eastAsia="pt-BR"/>
        </w:rPr>
        <w:t>positiva.</w:t>
      </w:r>
    </w:p>
    <w:p w:rsidRPr="00210CD9" w:rsidR="005E487B" w:rsidP="005E487B" w:rsidRDefault="005E487B" w14:paraId="13027ED1" w14:textId="6C48B846">
      <w:pPr>
        <w:rPr>
          <w:b/>
          <w:bCs/>
          <w:sz w:val="27"/>
          <w:szCs w:val="27"/>
          <w:lang w:eastAsia="pt-BR"/>
        </w:rPr>
      </w:pPr>
      <w:r w:rsidRPr="00210CD9">
        <w:rPr>
          <w:b/>
          <w:bCs/>
          <w:sz w:val="27"/>
          <w:szCs w:val="27"/>
          <w:lang w:eastAsia="pt-BR"/>
        </w:rPr>
        <w:t>O que isso significa?</w:t>
      </w:r>
    </w:p>
    <w:p w:rsidRPr="00944242" w:rsidR="005E487B" w:rsidP="00944242" w:rsidRDefault="005E487B" w14:paraId="61C7D298" w14:textId="77777777">
      <w:pPr>
        <w:pStyle w:val="PargrafodaLista"/>
        <w:numPr>
          <w:ilvl w:val="0"/>
          <w:numId w:val="17"/>
        </w:numPr>
        <w:rPr>
          <w:sz w:val="24"/>
          <w:szCs w:val="24"/>
          <w:lang w:eastAsia="pt-BR"/>
        </w:rPr>
      </w:pPr>
      <w:r w:rsidRPr="004C7E5F">
        <w:rPr>
          <w:b/>
          <w:bCs/>
          <w:sz w:val="24"/>
          <w:szCs w:val="24"/>
          <w:lang w:eastAsia="pt-BR"/>
        </w:rPr>
        <w:t>O saldo comercial</w:t>
      </w:r>
      <w:r w:rsidRPr="00944242">
        <w:rPr>
          <w:sz w:val="24"/>
          <w:szCs w:val="24"/>
          <w:lang w:eastAsia="pt-BR"/>
        </w:rPr>
        <w:t xml:space="preserve"> é a diferença entre o valor das exportações e o valor das importações.</w:t>
      </w:r>
    </w:p>
    <w:p w:rsidRPr="00944242" w:rsidR="005E487B" w:rsidP="00944242" w:rsidRDefault="00210CD9" w14:paraId="49E6F3AD" w14:textId="344C1C82">
      <w:pPr>
        <w:pStyle w:val="PargrafodaLista"/>
        <w:numPr>
          <w:ilvl w:val="0"/>
          <w:numId w:val="17"/>
        </w:numPr>
        <w:rPr>
          <w:sz w:val="24"/>
          <w:szCs w:val="24"/>
          <w:lang w:eastAsia="pt-BR"/>
        </w:rPr>
      </w:pPr>
      <w:r w:rsidRPr="00944242">
        <w:rPr>
          <w:b/>
          <w:bCs/>
          <w:sz w:val="24"/>
          <w:szCs w:val="24"/>
          <w:lang w:eastAsia="pt-BR"/>
        </w:rPr>
        <w:t>A</w:t>
      </w:r>
      <w:r w:rsidRPr="00944242" w:rsidR="005E487B">
        <w:rPr>
          <w:b/>
          <w:bCs/>
          <w:sz w:val="24"/>
          <w:szCs w:val="24"/>
          <w:lang w:eastAsia="pt-BR"/>
        </w:rPr>
        <w:t>s exportações aumentaram ano após ano até 2024</w:t>
      </w:r>
      <w:r w:rsidRPr="00944242" w:rsidR="005E487B">
        <w:rPr>
          <w:sz w:val="24"/>
          <w:szCs w:val="24"/>
          <w:lang w:eastAsia="pt-BR"/>
        </w:rPr>
        <w:t>, com valores bilionários e ampla presença internacional.</w:t>
      </w:r>
    </w:p>
    <w:p w:rsidRPr="00944242" w:rsidR="005E487B" w:rsidP="00944242" w:rsidRDefault="005E487B" w14:paraId="3C1F0140" w14:textId="77777777">
      <w:pPr>
        <w:pStyle w:val="PargrafodaLista"/>
        <w:numPr>
          <w:ilvl w:val="0"/>
          <w:numId w:val="17"/>
        </w:numPr>
        <w:rPr>
          <w:sz w:val="24"/>
          <w:szCs w:val="24"/>
          <w:lang w:eastAsia="pt-BR"/>
        </w:rPr>
      </w:pPr>
      <w:r w:rsidRPr="00944242">
        <w:rPr>
          <w:sz w:val="24"/>
          <w:szCs w:val="24"/>
          <w:lang w:eastAsia="pt-BR"/>
        </w:rPr>
        <w:t xml:space="preserve">Como o setor aeronáutico brasileiro (especialmente em São Paulo) é fortemente voltado à exportação — com empresas como Embraer liderando o </w:t>
      </w:r>
      <w:r w:rsidRPr="00944242">
        <w:rPr>
          <w:sz w:val="24"/>
          <w:szCs w:val="24"/>
          <w:lang w:eastAsia="pt-BR"/>
        </w:rPr>
        <w:lastRenderedPageBreak/>
        <w:t>mercado — o volume exportado supera amplamente o volume importado de componentes.</w:t>
      </w:r>
    </w:p>
    <w:p w:rsidR="00210CD9" w:rsidP="005E487B" w:rsidRDefault="00210CD9" w14:paraId="4FA30D70" w14:textId="77777777">
      <w:pPr>
        <w:rPr>
          <w:rFonts w:ascii="Segoe UI Symbol" w:hAnsi="Segoe UI Symbol" w:cs="Segoe UI Symbol"/>
          <w:sz w:val="27"/>
          <w:szCs w:val="27"/>
          <w:lang w:eastAsia="pt-BR"/>
        </w:rPr>
      </w:pPr>
    </w:p>
    <w:p w:rsidRPr="00210CD9" w:rsidR="005E487B" w:rsidP="005E487B" w:rsidRDefault="005E487B" w14:paraId="1BF89237" w14:textId="170255D2">
      <w:pPr>
        <w:rPr>
          <w:b/>
          <w:bCs/>
          <w:sz w:val="27"/>
          <w:szCs w:val="27"/>
          <w:lang w:eastAsia="pt-BR"/>
        </w:rPr>
      </w:pPr>
      <w:r w:rsidRPr="00210CD9">
        <w:rPr>
          <w:b/>
          <w:bCs/>
          <w:sz w:val="27"/>
          <w:szCs w:val="27"/>
          <w:lang w:eastAsia="pt-BR"/>
        </w:rPr>
        <w:t xml:space="preserve"> Indicadores da tendência positiva</w:t>
      </w:r>
    </w:p>
    <w:p w:rsidRPr="00944242" w:rsidR="005E487B" w:rsidP="00944242" w:rsidRDefault="005E487B" w14:paraId="2A0DFE61" w14:textId="0C98A4AD">
      <w:pPr>
        <w:pStyle w:val="PargrafodaLista"/>
        <w:numPr>
          <w:ilvl w:val="0"/>
          <w:numId w:val="18"/>
        </w:numPr>
        <w:rPr>
          <w:sz w:val="24"/>
          <w:szCs w:val="24"/>
          <w:lang w:eastAsia="pt-BR"/>
        </w:rPr>
      </w:pPr>
      <w:r w:rsidRPr="07C853BA" w:rsidR="3F95BF9C">
        <w:rPr>
          <w:b w:val="1"/>
          <w:bCs w:val="1"/>
          <w:sz w:val="24"/>
          <w:szCs w:val="24"/>
          <w:lang w:eastAsia="pt-BR"/>
        </w:rPr>
        <w:t>Exportações em alta</w:t>
      </w:r>
      <w:r w:rsidRPr="07C853BA" w:rsidR="3F95BF9C">
        <w:rPr>
          <w:sz w:val="24"/>
          <w:szCs w:val="24"/>
          <w:lang w:eastAsia="pt-BR"/>
        </w:rPr>
        <w:t>: crescimento médio de +</w:t>
      </w:r>
      <w:r w:rsidRPr="07C853BA" w:rsidR="24997BF3">
        <w:rPr>
          <w:sz w:val="24"/>
          <w:szCs w:val="24"/>
          <w:lang w:eastAsia="pt-BR"/>
        </w:rPr>
        <w:t>70</w:t>
      </w:r>
      <w:r w:rsidRPr="07C853BA" w:rsidR="3F95BF9C">
        <w:rPr>
          <w:sz w:val="24"/>
          <w:szCs w:val="24"/>
          <w:lang w:eastAsia="pt-BR"/>
        </w:rPr>
        <w:t>% ao ano entre 2021 e 2024.</w:t>
      </w:r>
    </w:p>
    <w:p w:rsidRPr="00944242" w:rsidR="005E487B" w:rsidP="00944242" w:rsidRDefault="005E487B" w14:paraId="75E4A421" w14:textId="77777777">
      <w:pPr>
        <w:pStyle w:val="PargrafodaLista"/>
        <w:numPr>
          <w:ilvl w:val="0"/>
          <w:numId w:val="18"/>
        </w:numPr>
        <w:rPr>
          <w:sz w:val="24"/>
          <w:szCs w:val="24"/>
          <w:lang w:eastAsia="pt-BR"/>
        </w:rPr>
      </w:pPr>
      <w:r w:rsidRPr="004C7E5F">
        <w:rPr>
          <w:b/>
          <w:bCs/>
          <w:sz w:val="24"/>
          <w:szCs w:val="24"/>
          <w:lang w:eastAsia="pt-BR"/>
        </w:rPr>
        <w:t>Importações estáveis ou decrescentes</w:t>
      </w:r>
      <w:r w:rsidRPr="00944242">
        <w:rPr>
          <w:sz w:val="24"/>
          <w:szCs w:val="24"/>
          <w:lang w:eastAsia="pt-BR"/>
        </w:rPr>
        <w:t>: geralmente concentradas em componentes específicos, com menor impacto no total.</w:t>
      </w:r>
    </w:p>
    <w:p w:rsidRPr="00944242" w:rsidR="005E487B" w:rsidP="00944242" w:rsidRDefault="005E487B" w14:paraId="5F797E79" w14:textId="77777777">
      <w:pPr>
        <w:pStyle w:val="PargrafodaLista"/>
        <w:numPr>
          <w:ilvl w:val="0"/>
          <w:numId w:val="18"/>
        </w:numPr>
        <w:rPr>
          <w:sz w:val="24"/>
          <w:szCs w:val="24"/>
          <w:lang w:eastAsia="pt-BR"/>
        </w:rPr>
      </w:pPr>
      <w:r w:rsidRPr="00944242">
        <w:rPr>
          <w:b/>
          <w:bCs/>
          <w:sz w:val="24"/>
          <w:szCs w:val="24"/>
          <w:lang w:eastAsia="pt-BR"/>
        </w:rPr>
        <w:t>Mercado externo aquecido</w:t>
      </w:r>
      <w:r w:rsidRPr="00944242">
        <w:rPr>
          <w:sz w:val="24"/>
          <w:szCs w:val="24"/>
          <w:lang w:eastAsia="pt-BR"/>
        </w:rPr>
        <w:t>: EUA, Canadá e Europa continuam comprando aeronaves e peças brasileiras.</w:t>
      </w:r>
    </w:p>
    <w:p w:rsidRPr="00852AF1" w:rsidR="005E487B" w:rsidP="005E487B" w:rsidRDefault="005E487B" w14:paraId="52F5C4CB" w14:textId="3D476BB6">
      <w:pPr>
        <w:rPr>
          <w:sz w:val="24"/>
          <w:szCs w:val="24"/>
          <w:lang w:eastAsia="pt-BR"/>
        </w:rPr>
      </w:pPr>
    </w:p>
    <w:p w:rsidRPr="00852AF1" w:rsidR="005E487B" w:rsidP="005E487B" w:rsidRDefault="005E487B" w14:paraId="398B7B9C" w14:textId="77777777">
      <w:pPr>
        <w:rPr>
          <w:sz w:val="24"/>
          <w:szCs w:val="24"/>
          <w:lang w:eastAsia="pt-BR"/>
        </w:rPr>
      </w:pPr>
    </w:p>
    <w:p w:rsidR="005E487B" w:rsidP="005E487B" w:rsidRDefault="005E487B" w14:paraId="3711DDAC" w14:textId="77777777"/>
    <w:p w:rsidR="005E487B" w:rsidP="005E487B" w:rsidRDefault="005E487B" w14:paraId="4E6BA65E" w14:textId="77777777"/>
    <w:sectPr w:rsidR="005E487B">
      <w:pgSz w:w="11906" w:h="16838" w:orient="portrait"/>
      <w:pgMar w:top="1417" w:right="1701" w:bottom="1417" w:left="1701" w:header="708" w:footer="708" w:gutter="0"/>
      <w:cols w:space="708"/>
      <w:docGrid w:linePitch="360"/>
      <w:titlePg w:val="1"/>
      <w:headerReference w:type="default" r:id="R0dc1c5b0d84e4e52"/>
      <w:headerReference w:type="first" r:id="R15e4b94d4c4c4439"/>
      <w:footerReference w:type="default" r:id="R03fc7adeb4734889"/>
      <w:footerReference w:type="first" r:id="Rfdfcbea37ec244f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E85AC19" w:rsidTr="1E85AC19" w14:paraId="29035B6C">
      <w:trPr>
        <w:trHeight w:val="300"/>
      </w:trPr>
      <w:tc>
        <w:tcPr>
          <w:tcW w:w="2830" w:type="dxa"/>
          <w:tcMar/>
        </w:tcPr>
        <w:p w:rsidR="1E85AC19" w:rsidP="1E85AC19" w:rsidRDefault="1E85AC19" w14:paraId="49C13FD8" w14:textId="73E71226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1E85AC19" w:rsidP="1E85AC19" w:rsidRDefault="1E85AC19" w14:paraId="59B611C0" w14:textId="406EA7A7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1E85AC19" w:rsidP="1E85AC19" w:rsidRDefault="1E85AC19" w14:paraId="48678D34" w14:textId="181FE685">
          <w:pPr>
            <w:pStyle w:val="Header"/>
            <w:bidi w:val="0"/>
            <w:ind w:right="-115"/>
            <w:jc w:val="right"/>
          </w:pPr>
        </w:p>
      </w:tc>
    </w:tr>
  </w:tbl>
  <w:p w:rsidR="1E85AC19" w:rsidP="1E85AC19" w:rsidRDefault="1E85AC19" w14:paraId="08D80B5C" w14:textId="46CDEDE6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E85AC19" w:rsidTr="07C853BA" w14:paraId="76C0F8CB">
      <w:trPr>
        <w:trHeight w:val="300"/>
      </w:trPr>
      <w:tc>
        <w:tcPr>
          <w:tcW w:w="2830" w:type="dxa"/>
          <w:tcMar/>
        </w:tcPr>
        <w:p w:rsidR="1E85AC19" w:rsidP="1E85AC19" w:rsidRDefault="1E85AC19" w14:paraId="1B46B398" w14:textId="4DEE87A0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1E85AC19" w:rsidP="1E85AC19" w:rsidRDefault="1E85AC19" w14:paraId="419DB626" w14:textId="29F65651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1E85AC19" w:rsidP="1E85AC19" w:rsidRDefault="1E85AC19" w14:paraId="34612B16" w14:textId="6401338D">
          <w:pPr>
            <w:pStyle w:val="Header"/>
            <w:bidi w:val="0"/>
            <w:ind w:right="-115"/>
            <w:jc w:val="right"/>
          </w:pPr>
        </w:p>
      </w:tc>
    </w:tr>
  </w:tbl>
  <w:p w:rsidR="1E85AC19" w:rsidP="1E85AC19" w:rsidRDefault="1E85AC19" w14:paraId="040D5750" w14:textId="7CBA2DE3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E85AC19" w:rsidTr="1E85AC19" w14:paraId="52350D58">
      <w:trPr>
        <w:trHeight w:val="300"/>
      </w:trPr>
      <w:tc>
        <w:tcPr>
          <w:tcW w:w="2830" w:type="dxa"/>
          <w:tcMar/>
        </w:tcPr>
        <w:p w:rsidR="1E85AC19" w:rsidP="1E85AC19" w:rsidRDefault="1E85AC19" w14:paraId="035FFBD4" w14:textId="36E9A29E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1E85AC19" w:rsidP="1E85AC19" w:rsidRDefault="1E85AC19" w14:paraId="006B6A8B" w14:textId="00DCF249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1E85AC19" w:rsidP="1E85AC19" w:rsidRDefault="1E85AC19" w14:paraId="718D5BE3" w14:textId="4F106F51">
          <w:pPr>
            <w:pStyle w:val="Header"/>
            <w:bidi w:val="0"/>
            <w:ind w:right="-115"/>
            <w:jc w:val="right"/>
          </w:pPr>
          <w:r w:rsidR="1E85AC19">
            <w:drawing>
              <wp:inline wp14:editId="1BF4D26F" wp14:anchorId="74B7A20C">
                <wp:extent cx="781050" cy="781050"/>
                <wp:effectExtent l="0" t="0" r="0" b="0"/>
                <wp:docPr id="31588730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085966897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909934155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81050" cy="7810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1E85AC19" w:rsidP="1E85AC19" w:rsidRDefault="1E85AC19" w14:paraId="21979D97" w14:textId="12089801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E85AC19" w:rsidTr="1E85AC19" w14:paraId="39F17852">
      <w:trPr>
        <w:trHeight w:val="300"/>
      </w:trPr>
      <w:tc>
        <w:tcPr>
          <w:tcW w:w="2830" w:type="dxa"/>
          <w:tcMar/>
        </w:tcPr>
        <w:p w:rsidR="1E85AC19" w:rsidP="1E85AC19" w:rsidRDefault="1E85AC19" w14:paraId="6CC879F9" w14:textId="5061DD0B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1E85AC19" w:rsidP="1E85AC19" w:rsidRDefault="1E85AC19" w14:paraId="5EC2E61B" w14:textId="23420BFD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1E85AC19" w:rsidP="1E85AC19" w:rsidRDefault="1E85AC19" w14:paraId="657AF629" w14:textId="14DFD248">
          <w:pPr>
            <w:pStyle w:val="Header"/>
            <w:bidi w:val="0"/>
            <w:ind w:right="-115"/>
            <w:jc w:val="right"/>
          </w:pPr>
        </w:p>
      </w:tc>
    </w:tr>
  </w:tbl>
  <w:p w:rsidR="1E85AC19" w:rsidP="1E85AC19" w:rsidRDefault="1E85AC19" w14:paraId="69C60963" w14:textId="32ACF52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0B7"/>
    <w:multiLevelType w:val="hybridMultilevel"/>
    <w:tmpl w:val="951CEA9C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E70107"/>
    <w:multiLevelType w:val="hybridMultilevel"/>
    <w:tmpl w:val="4F70CA6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B40DAA"/>
    <w:multiLevelType w:val="multilevel"/>
    <w:tmpl w:val="D462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3071CB6"/>
    <w:multiLevelType w:val="multilevel"/>
    <w:tmpl w:val="66D6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63E6BAE"/>
    <w:multiLevelType w:val="multilevel"/>
    <w:tmpl w:val="7FC6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1654C16"/>
    <w:multiLevelType w:val="multilevel"/>
    <w:tmpl w:val="36EE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20F4A84"/>
    <w:multiLevelType w:val="hybridMultilevel"/>
    <w:tmpl w:val="F67206A4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2A83E52"/>
    <w:multiLevelType w:val="hybridMultilevel"/>
    <w:tmpl w:val="0CBCE6FE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919550D"/>
    <w:multiLevelType w:val="multilevel"/>
    <w:tmpl w:val="489E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C2D717B"/>
    <w:multiLevelType w:val="multilevel"/>
    <w:tmpl w:val="B30C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90A6FA8"/>
    <w:multiLevelType w:val="hybridMultilevel"/>
    <w:tmpl w:val="8B9A0F9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B176879"/>
    <w:multiLevelType w:val="multilevel"/>
    <w:tmpl w:val="9242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EB6697F"/>
    <w:multiLevelType w:val="hybridMultilevel"/>
    <w:tmpl w:val="75A00AB4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F4956AA"/>
    <w:multiLevelType w:val="multilevel"/>
    <w:tmpl w:val="0180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77C66AA"/>
    <w:multiLevelType w:val="multilevel"/>
    <w:tmpl w:val="8A0E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8FE5B61"/>
    <w:multiLevelType w:val="multilevel"/>
    <w:tmpl w:val="A3EA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D247BE8"/>
    <w:multiLevelType w:val="multilevel"/>
    <w:tmpl w:val="9372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F55137A"/>
    <w:multiLevelType w:val="multilevel"/>
    <w:tmpl w:val="CB2C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22323884">
    <w:abstractNumId w:val="9"/>
  </w:num>
  <w:num w:numId="2" w16cid:durableId="918566185">
    <w:abstractNumId w:val="4"/>
  </w:num>
  <w:num w:numId="3" w16cid:durableId="415640135">
    <w:abstractNumId w:val="5"/>
  </w:num>
  <w:num w:numId="4" w16cid:durableId="686643152">
    <w:abstractNumId w:val="14"/>
  </w:num>
  <w:num w:numId="5" w16cid:durableId="1987008208">
    <w:abstractNumId w:val="13"/>
  </w:num>
  <w:num w:numId="6" w16cid:durableId="1989938766">
    <w:abstractNumId w:val="8"/>
  </w:num>
  <w:num w:numId="7" w16cid:durableId="268858415">
    <w:abstractNumId w:val="2"/>
  </w:num>
  <w:num w:numId="8" w16cid:durableId="931012113">
    <w:abstractNumId w:val="3"/>
  </w:num>
  <w:num w:numId="9" w16cid:durableId="2104105433">
    <w:abstractNumId w:val="15"/>
  </w:num>
  <w:num w:numId="10" w16cid:durableId="833643805">
    <w:abstractNumId w:val="11"/>
  </w:num>
  <w:num w:numId="11" w16cid:durableId="127747006">
    <w:abstractNumId w:val="16"/>
  </w:num>
  <w:num w:numId="12" w16cid:durableId="349919690">
    <w:abstractNumId w:val="17"/>
  </w:num>
  <w:num w:numId="13" w16cid:durableId="193275359">
    <w:abstractNumId w:val="1"/>
  </w:num>
  <w:num w:numId="14" w16cid:durableId="98332670">
    <w:abstractNumId w:val="10"/>
  </w:num>
  <w:num w:numId="15" w16cid:durableId="1093428741">
    <w:abstractNumId w:val="7"/>
  </w:num>
  <w:num w:numId="16" w16cid:durableId="20938464">
    <w:abstractNumId w:val="12"/>
  </w:num>
  <w:num w:numId="17" w16cid:durableId="850533190">
    <w:abstractNumId w:val="0"/>
  </w:num>
  <w:num w:numId="18" w16cid:durableId="10770507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87B"/>
    <w:rsid w:val="000558D4"/>
    <w:rsid w:val="00210CD9"/>
    <w:rsid w:val="00257A89"/>
    <w:rsid w:val="0029346B"/>
    <w:rsid w:val="002971A3"/>
    <w:rsid w:val="00493B06"/>
    <w:rsid w:val="004C7E5F"/>
    <w:rsid w:val="005E487B"/>
    <w:rsid w:val="007B6860"/>
    <w:rsid w:val="008229C8"/>
    <w:rsid w:val="00944242"/>
    <w:rsid w:val="00E84359"/>
    <w:rsid w:val="01E7783A"/>
    <w:rsid w:val="034E31D4"/>
    <w:rsid w:val="051CF362"/>
    <w:rsid w:val="05D26364"/>
    <w:rsid w:val="073D16BE"/>
    <w:rsid w:val="07C853BA"/>
    <w:rsid w:val="094FEC63"/>
    <w:rsid w:val="09651D59"/>
    <w:rsid w:val="097EDCF0"/>
    <w:rsid w:val="0B070594"/>
    <w:rsid w:val="0BDAFA49"/>
    <w:rsid w:val="0E0A8663"/>
    <w:rsid w:val="100EF8A3"/>
    <w:rsid w:val="138D987F"/>
    <w:rsid w:val="1534B4A7"/>
    <w:rsid w:val="15A34F45"/>
    <w:rsid w:val="16455061"/>
    <w:rsid w:val="16496C01"/>
    <w:rsid w:val="16F48A06"/>
    <w:rsid w:val="1734F7F2"/>
    <w:rsid w:val="185E051C"/>
    <w:rsid w:val="197978B4"/>
    <w:rsid w:val="1B88E178"/>
    <w:rsid w:val="1BC68DC4"/>
    <w:rsid w:val="1CFF472E"/>
    <w:rsid w:val="1D358CBD"/>
    <w:rsid w:val="1D9701BF"/>
    <w:rsid w:val="1E85AC19"/>
    <w:rsid w:val="1F070C48"/>
    <w:rsid w:val="20C8E835"/>
    <w:rsid w:val="20D0A8B1"/>
    <w:rsid w:val="21C64664"/>
    <w:rsid w:val="221BF898"/>
    <w:rsid w:val="24997BF3"/>
    <w:rsid w:val="260ECD0A"/>
    <w:rsid w:val="27361334"/>
    <w:rsid w:val="275E77FA"/>
    <w:rsid w:val="289BE71C"/>
    <w:rsid w:val="28A58520"/>
    <w:rsid w:val="2AD50DB1"/>
    <w:rsid w:val="2B319DC8"/>
    <w:rsid w:val="2B36B59F"/>
    <w:rsid w:val="2BAAA1B9"/>
    <w:rsid w:val="2BF95C11"/>
    <w:rsid w:val="2C1F467D"/>
    <w:rsid w:val="2F87EE6C"/>
    <w:rsid w:val="30A0F0DD"/>
    <w:rsid w:val="30CA4B0C"/>
    <w:rsid w:val="321491D0"/>
    <w:rsid w:val="33A77255"/>
    <w:rsid w:val="33BC63EF"/>
    <w:rsid w:val="35D2213B"/>
    <w:rsid w:val="3628EAA1"/>
    <w:rsid w:val="381071AD"/>
    <w:rsid w:val="3827B73B"/>
    <w:rsid w:val="384AF996"/>
    <w:rsid w:val="38B4C1D0"/>
    <w:rsid w:val="394B68A3"/>
    <w:rsid w:val="3AE3341D"/>
    <w:rsid w:val="3B87F0FC"/>
    <w:rsid w:val="3B8BCED3"/>
    <w:rsid w:val="3B971C57"/>
    <w:rsid w:val="3BECB1EA"/>
    <w:rsid w:val="3BF19E8E"/>
    <w:rsid w:val="3C09E98B"/>
    <w:rsid w:val="3DF55312"/>
    <w:rsid w:val="3E1E8B76"/>
    <w:rsid w:val="3F95BF9C"/>
    <w:rsid w:val="42634B8F"/>
    <w:rsid w:val="44340978"/>
    <w:rsid w:val="457FFACD"/>
    <w:rsid w:val="4893BE0B"/>
    <w:rsid w:val="489DE286"/>
    <w:rsid w:val="48BB012E"/>
    <w:rsid w:val="4BD8A4A2"/>
    <w:rsid w:val="4C066E44"/>
    <w:rsid w:val="4C446A0E"/>
    <w:rsid w:val="5147FDD7"/>
    <w:rsid w:val="53EE126F"/>
    <w:rsid w:val="572B5852"/>
    <w:rsid w:val="586B66B2"/>
    <w:rsid w:val="5B1C073E"/>
    <w:rsid w:val="5E29909C"/>
    <w:rsid w:val="5F908773"/>
    <w:rsid w:val="5FAA23BA"/>
    <w:rsid w:val="6173A928"/>
    <w:rsid w:val="61941296"/>
    <w:rsid w:val="65D11009"/>
    <w:rsid w:val="6F497FAD"/>
    <w:rsid w:val="742420C6"/>
    <w:rsid w:val="75727B60"/>
    <w:rsid w:val="76C6A424"/>
    <w:rsid w:val="79F63820"/>
    <w:rsid w:val="7A72B2CE"/>
    <w:rsid w:val="7B977145"/>
    <w:rsid w:val="7C1BCD04"/>
    <w:rsid w:val="7E5226EA"/>
    <w:rsid w:val="7F2B2C0E"/>
    <w:rsid w:val="7F62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1B449"/>
  <w15:chartTrackingRefBased/>
  <w15:docId w15:val="{E799076C-1A2C-459D-82F5-07A77FD42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E487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E487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487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4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4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4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4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4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4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4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5E487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5E487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5E487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5E487B"/>
    <w:rPr>
      <w:rFonts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5E487B"/>
    <w:rPr>
      <w:rFonts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5E487B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5E487B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5E487B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5E48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487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5E487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4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5E4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487B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5E48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48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487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487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5E487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48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E487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5E487B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eader">
    <w:uiPriority w:val="99"/>
    <w:name w:val="header"/>
    <w:basedOn w:val="Normal"/>
    <w:unhideWhenUsed/>
    <w:rsid w:val="1E85AC19"/>
    <w:pPr>
      <w:tabs>
        <w:tab w:val="center" w:leader="none" w:pos="4680"/>
        <w:tab w:val="right" w:leader="none" w:pos="9360"/>
      </w:tabs>
      <w:spacing w:after="0"/>
    </w:pPr>
  </w:style>
  <w:style w:type="paragraph" w:styleId="Footer">
    <w:uiPriority w:val="99"/>
    <w:name w:val="footer"/>
    <w:basedOn w:val="Normal"/>
    <w:unhideWhenUsed/>
    <w:rsid w:val="1E85AC19"/>
    <w:pPr>
      <w:tabs>
        <w:tab w:val="center" w:leader="none" w:pos="4680"/>
        <w:tab w:val="right" w:leader="none" w:pos="9360"/>
      </w:tabs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header" Target="header.xml" Id="R0dc1c5b0d84e4e52" /><Relationship Type="http://schemas.openxmlformats.org/officeDocument/2006/relationships/header" Target="header2.xml" Id="R15e4b94d4c4c4439" /><Relationship Type="http://schemas.openxmlformats.org/officeDocument/2006/relationships/footer" Target="footer.xml" Id="R03fc7adeb4734889" /><Relationship Type="http://schemas.openxmlformats.org/officeDocument/2006/relationships/footer" Target="footer2.xml" Id="Rfdfcbea37ec244f7" /><Relationship Type="http://schemas.openxmlformats.org/officeDocument/2006/relationships/image" Target="/media/image7.png" Id="rId435857635" /><Relationship Type="http://schemas.openxmlformats.org/officeDocument/2006/relationships/image" Target="/media/image8.png" Id="rId265825878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6.png" Id="rId909934155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0BCD91F2BCEE47898AFCA91EB3B8EE" ma:contentTypeVersion="11" ma:contentTypeDescription="Create a new document." ma:contentTypeScope="" ma:versionID="9a58649ac36cd0ee814314f5887563e9">
  <xsd:schema xmlns:xsd="http://www.w3.org/2001/XMLSchema" xmlns:xs="http://www.w3.org/2001/XMLSchema" xmlns:p="http://schemas.microsoft.com/office/2006/metadata/properties" xmlns:ns3="228e6c15-b4a4-4fc4-9389-ffec28000fac" targetNamespace="http://schemas.microsoft.com/office/2006/metadata/properties" ma:root="true" ma:fieldsID="06a7af715889d21ad4d3f83fb82d5412" ns3:_="">
    <xsd:import namespace="228e6c15-b4a4-4fc4-9389-ffec28000fa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e6c15-b4a4-4fc4-9389-ffec28000fa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8e6c15-b4a4-4fc4-9389-ffec28000fac" xsi:nil="true"/>
  </documentManagement>
</p:properties>
</file>

<file path=customXml/itemProps1.xml><?xml version="1.0" encoding="utf-8"?>
<ds:datastoreItem xmlns:ds="http://schemas.openxmlformats.org/officeDocument/2006/customXml" ds:itemID="{3DBA290E-837C-415E-BFB0-BD611CBC0A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8e6c15-b4a4-4fc4-9389-ffec28000f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FC95B7-7341-49FF-9547-6E9C617014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15B843-6F39-4FBB-857C-F3B318334D69}">
  <ds:schemaRefs>
    <ds:schemaRef ds:uri="http://purl.org/dc/terms/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228e6c15-b4a4-4fc4-9389-ffec28000fac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MELISSA MARA OLIMPIO</dc:creator>
  <keywords/>
  <dc:description/>
  <lastModifiedBy>MELISSA MARA OLIMPIO</lastModifiedBy>
  <revision>9</revision>
  <dcterms:created xsi:type="dcterms:W3CDTF">2025-10-05T03:13:00.0000000Z</dcterms:created>
  <dcterms:modified xsi:type="dcterms:W3CDTF">2025-11-04T01:20:49.6844338Z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0x010100950BCD91F2BCEE47898AFCA91EB3B8EE</vt:lpwstr>
  </property>
</Properties>
</file>