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CF14C9" w:rsidR="00CF14C9" w:rsidP="00CF14C9" w:rsidRDefault="00CF14C9" w14:paraId="5A066254" wp14:textId="77777777">
      <w:pPr>
        <w:spacing w:before="100" w:beforeAutospacing="1" w:after="100" w:afterAutospacing="1" w:line="240" w:lineRule="auto"/>
        <w:jc w:val="both"/>
        <w:outlineLvl w:val="0"/>
        <w:rPr>
          <w:rFonts w:ascii="Times New Roman" w:hAnsi="Times New Roman" w:eastAsia="Times New Roman" w:cs="Times New Roman"/>
          <w:b/>
          <w:bCs/>
          <w:kern w:val="36"/>
          <w:sz w:val="36"/>
          <w:szCs w:val="36"/>
          <w:lang w:eastAsia="pt-BR"/>
        </w:rPr>
      </w:pPr>
      <w:r w:rsidRPr="00CF14C9">
        <w:rPr>
          <w:rFonts w:ascii="Times New Roman" w:hAnsi="Times New Roman" w:eastAsia="Times New Roman" w:cs="Times New Roman"/>
          <w:b/>
          <w:bCs/>
          <w:kern w:val="36"/>
          <w:sz w:val="36"/>
          <w:szCs w:val="36"/>
          <w:lang w:eastAsia="pt-BR"/>
        </w:rPr>
        <w:t xml:space="preserve">Análise </w:t>
      </w:r>
      <w:bookmarkStart w:name="_GoBack" w:id="0"/>
      <w:bookmarkEnd w:id="0"/>
      <w:r w:rsidRPr="00CF14C9">
        <w:rPr>
          <w:rFonts w:ascii="Times New Roman" w:hAnsi="Times New Roman" w:eastAsia="Times New Roman" w:cs="Times New Roman"/>
          <w:b/>
          <w:bCs/>
          <w:kern w:val="36"/>
          <w:sz w:val="36"/>
          <w:szCs w:val="36"/>
          <w:lang w:eastAsia="pt-BR"/>
        </w:rPr>
        <w:t>Estratégica do Comércio Exterior na Cadeia Produtiva Aeroespacial Brasileira: Tendências, Desafios e Oportunidades</w:t>
      </w:r>
    </w:p>
    <w:p xmlns:wp14="http://schemas.microsoft.com/office/word/2010/wordml" w:rsidRPr="00CF14C9" w:rsidR="00CF14C9" w:rsidP="00CF14C9" w:rsidRDefault="00CF14C9" w14:paraId="7C583C3C" wp14:textId="77777777">
      <w:pPr>
        <w:spacing w:before="100" w:beforeAutospacing="1" w:after="100" w:afterAutospacing="1" w:line="240" w:lineRule="auto"/>
        <w:outlineLvl w:val="1"/>
        <w:rPr>
          <w:rFonts w:ascii="Times New Roman" w:hAnsi="Times New Roman" w:eastAsia="Times New Roman" w:cs="Times New Roman"/>
          <w:b/>
          <w:bCs/>
          <w:sz w:val="24"/>
          <w:szCs w:val="24"/>
          <w:u w:val="single"/>
          <w:lang w:eastAsia="pt-BR"/>
        </w:rPr>
      </w:pPr>
      <w:r w:rsidRPr="00CF14C9">
        <w:rPr>
          <w:rFonts w:ascii="Times New Roman" w:hAnsi="Times New Roman" w:eastAsia="Times New Roman" w:cs="Times New Roman"/>
          <w:b/>
          <w:bCs/>
          <w:sz w:val="24"/>
          <w:szCs w:val="24"/>
          <w:u w:val="single"/>
          <w:lang w:eastAsia="pt-BR"/>
        </w:rPr>
        <w:t>Resumo Executivo</w:t>
      </w:r>
      <w:r w:rsidRPr="00701474">
        <w:rPr>
          <w:rFonts w:ascii="Times New Roman" w:hAnsi="Times New Roman" w:eastAsia="Times New Roman" w:cs="Times New Roman"/>
          <w:b/>
          <w:bCs/>
          <w:sz w:val="24"/>
          <w:szCs w:val="24"/>
          <w:u w:val="single"/>
          <w:lang w:eastAsia="pt-BR"/>
        </w:rPr>
        <w:t>:</w:t>
      </w:r>
    </w:p>
    <w:p xmlns:wp14="http://schemas.microsoft.com/office/word/2010/wordml" w:rsidRPr="00CF14C9" w:rsidR="00CF14C9" w:rsidP="553CEC78" w:rsidRDefault="00CF14C9" w14:paraId="1E1F9F76" wp14:textId="73238AD3">
      <w:pPr>
        <w:spacing w:before="100" w:beforeAutospacing="on" w:after="100" w:afterAutospacing="on" w:line="240" w:lineRule="auto"/>
        <w:ind w:firstLine="708"/>
        <w:jc w:val="both"/>
        <w:rPr>
          <w:rFonts w:ascii="Times New Roman" w:hAnsi="Times New Roman" w:eastAsia="Times New Roman" w:cs="Times New Roman"/>
          <w:sz w:val="24"/>
          <w:szCs w:val="24"/>
          <w:lang w:eastAsia="pt-BR"/>
        </w:rPr>
      </w:pPr>
      <w:r w:rsidRPr="553CEC78" w:rsidR="00CF14C9">
        <w:rPr>
          <w:rFonts w:ascii="Times New Roman" w:hAnsi="Times New Roman" w:eastAsia="Times New Roman" w:cs="Times New Roman"/>
          <w:sz w:val="24"/>
          <w:szCs w:val="24"/>
          <w:lang w:eastAsia="pt-BR"/>
        </w:rPr>
        <w:t xml:space="preserve">A indústria aeroespacial brasileira, concentrada majoritariamente no polo de São José dos </w:t>
      </w:r>
      <w:r w:rsidRPr="553CEC78" w:rsidR="03BD3CB9">
        <w:rPr>
          <w:rFonts w:ascii="Times New Roman" w:hAnsi="Times New Roman" w:eastAsia="Times New Roman" w:cs="Times New Roman"/>
          <w:sz w:val="24"/>
          <w:szCs w:val="24"/>
          <w:lang w:eastAsia="pt-BR"/>
        </w:rPr>
        <w:t>Campos,</w:t>
      </w:r>
      <w:r w:rsidRPr="553CEC78" w:rsidR="00CF14C9">
        <w:rPr>
          <w:rFonts w:ascii="Times New Roman" w:hAnsi="Times New Roman" w:eastAsia="Times New Roman" w:cs="Times New Roman"/>
          <w:sz w:val="24"/>
          <w:szCs w:val="24"/>
          <w:lang w:eastAsia="pt-BR"/>
        </w:rPr>
        <w:t xml:space="preserve"> consolida-se como um pilar de alta tecnologia na economia nacional, com a Embraer atuando como um motor de inovação e um catalisador para um vasto ecossistema de fornecedores. O setor contribui de forma significativa para a Base Industrial de Defesa (BID), que por si só representa 4% do Produto Interno Bruto (PIB) e gera anualmente mais de US$ 3,5 bilhões em exportações.</w:t>
      </w:r>
      <w:r w:rsidRPr="553CEC78" w:rsidR="00CF14C9">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7133B291"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 xml:space="preserve">A análise do período de 2018 a 2024 revela um notável dinamismo, com as exportações de bens de alta tecnologia registrando o maior crescimento no Brasil em 2024 (11,5%), impulsionadas principalmente pelo segmento de aeronaves e suas partes, que obteve um aumento de 22,7%, totalizando US$ 4,4 bilhões. Apesar deste desempenho robusto no comércio de produtos finais, o setor enfrenta um paradoxo estrutural: sua posição de liderança global é complementada por uma dependência crítica de insumos e tecnologias importadas, como motores e </w:t>
      </w:r>
      <w:proofErr w:type="spellStart"/>
      <w:r w:rsidRPr="00CF14C9">
        <w:rPr>
          <w:rFonts w:ascii="Times New Roman" w:hAnsi="Times New Roman" w:eastAsia="Times New Roman" w:cs="Times New Roman"/>
          <w:sz w:val="24"/>
          <w:szCs w:val="24"/>
          <w:lang w:eastAsia="pt-BR"/>
        </w:rPr>
        <w:t>aviônicos</w:t>
      </w:r>
      <w:proofErr w:type="spellEnd"/>
      <w:r w:rsidRPr="00CF14C9">
        <w:rPr>
          <w:rFonts w:ascii="Times New Roman" w:hAnsi="Times New Roman" w:eastAsia="Times New Roman" w:cs="Times New Roman"/>
          <w:sz w:val="24"/>
          <w:szCs w:val="24"/>
          <w:lang w:eastAsia="pt-BR"/>
        </w:rPr>
        <w:t>. Esta vulnerabilidade se manifesta em barreiras regulatórias, gargalos logísticos e, mais crucialmente, na suscetibilidade a choques externos decorrentes de tensões geopolíticas ou mudanças nas políticas comerciais de países parceiros.</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527C4F39"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Em resposta a esses desafios, o governo brasileiro tem mobilizado recursos estratégicos, com R$ 112,9 bilhões em investimentos públicos e privados previstos até 2026, por meio da Missão 6 do programa Nova Indústria Brasil (NIB). O objetivo central é alcançar maior autonomia tecnológica, com metas definidas para o domínio de tecnologias críticas. Adicionalmente, o setor privado, exemplificado pela Embraer, tem investido em nichos de vanguarda como a Mobilidade Aérea Avançada (</w:t>
      </w:r>
      <w:proofErr w:type="spellStart"/>
      <w:r w:rsidRPr="00CF14C9">
        <w:rPr>
          <w:rFonts w:ascii="Times New Roman" w:hAnsi="Times New Roman" w:eastAsia="Times New Roman" w:cs="Times New Roman"/>
          <w:sz w:val="24"/>
          <w:szCs w:val="24"/>
          <w:lang w:eastAsia="pt-BR"/>
        </w:rPr>
        <w:t>eVTOLs</w:t>
      </w:r>
      <w:proofErr w:type="spellEnd"/>
      <w:r w:rsidRPr="00CF14C9">
        <w:rPr>
          <w:rFonts w:ascii="Times New Roman" w:hAnsi="Times New Roman" w:eastAsia="Times New Roman" w:cs="Times New Roman"/>
          <w:sz w:val="24"/>
          <w:szCs w:val="24"/>
          <w:lang w:eastAsia="pt-BR"/>
        </w:rPr>
        <w:t>) e a aplicação de Inteligência Artificial para otimizar a cadeia de suprimentos. A superação dos obstáculos atuais exige uma estratégia integrada que articule financiamento previsível, regulação inteligente e diplomacia comercial proativa para diversificar mercados e parceiros.</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477D6461" wp14:textId="77777777">
      <w:pPr>
        <w:spacing w:before="100" w:beforeAutospacing="1" w:after="100" w:afterAutospacing="1" w:line="240" w:lineRule="auto"/>
        <w:jc w:val="both"/>
        <w:outlineLvl w:val="1"/>
        <w:rPr>
          <w:rFonts w:ascii="Times New Roman" w:hAnsi="Times New Roman" w:eastAsia="Times New Roman" w:cs="Times New Roman"/>
          <w:b/>
          <w:bCs/>
          <w:sz w:val="24"/>
          <w:szCs w:val="24"/>
          <w:lang w:eastAsia="pt-BR"/>
        </w:rPr>
      </w:pPr>
      <w:r w:rsidRPr="00CF14C9">
        <w:rPr>
          <w:rFonts w:ascii="Times New Roman" w:hAnsi="Times New Roman" w:eastAsia="Times New Roman" w:cs="Times New Roman"/>
          <w:b/>
          <w:bCs/>
          <w:sz w:val="24"/>
          <w:szCs w:val="24"/>
          <w:lang w:eastAsia="pt-BR"/>
        </w:rPr>
        <w:t>1. Panorama Estratégico da Indústria Aeroespacial Brasileira: Relevância e Posicionamento Global</w:t>
      </w:r>
    </w:p>
    <w:p xmlns:wp14="http://schemas.microsoft.com/office/word/2010/wordml" w:rsidRPr="00CF14C9" w:rsidR="00CF14C9" w:rsidP="00CF14C9" w:rsidRDefault="00CF14C9" w14:paraId="45345255" wp14:textId="77777777">
      <w:pPr>
        <w:spacing w:before="100" w:beforeAutospacing="1" w:after="100" w:afterAutospacing="1" w:line="240" w:lineRule="auto"/>
        <w:jc w:val="both"/>
        <w:outlineLvl w:val="2"/>
        <w:rPr>
          <w:rFonts w:ascii="Times New Roman" w:hAnsi="Times New Roman" w:eastAsia="Times New Roman" w:cs="Times New Roman"/>
          <w:b/>
          <w:bCs/>
          <w:sz w:val="24"/>
          <w:szCs w:val="24"/>
          <w:lang w:eastAsia="pt-BR"/>
        </w:rPr>
      </w:pPr>
      <w:r w:rsidRPr="00CF14C9">
        <w:rPr>
          <w:rFonts w:ascii="Times New Roman" w:hAnsi="Times New Roman" w:eastAsia="Times New Roman" w:cs="Times New Roman"/>
          <w:b/>
          <w:bCs/>
          <w:sz w:val="24"/>
          <w:szCs w:val="24"/>
          <w:lang w:eastAsia="pt-BR"/>
        </w:rPr>
        <w:t xml:space="preserve">1.1 </w:t>
      </w:r>
      <w:r w:rsidRPr="00CF14C9">
        <w:rPr>
          <w:rFonts w:ascii="Times New Roman" w:hAnsi="Times New Roman" w:eastAsia="Times New Roman" w:cs="Times New Roman"/>
          <w:b/>
          <w:bCs/>
          <w:sz w:val="24"/>
          <w:szCs w:val="24"/>
          <w:u w:val="single"/>
          <w:lang w:eastAsia="pt-BR"/>
        </w:rPr>
        <w:t>Contexto Histórico e Econômico</w:t>
      </w:r>
    </w:p>
    <w:p xmlns:wp14="http://schemas.microsoft.com/office/word/2010/wordml" w:rsidRPr="00CF14C9" w:rsidR="00CF14C9" w:rsidP="00CF14C9" w:rsidRDefault="00CF14C9" w14:paraId="0AC1377D"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 xml:space="preserve">O Brasil consolidou uma das indústrias aeroespaciais mais competitivas do mundo, com sua base produtiva e de pesquisa fortemente concentrada no Arranjo Produtivo Local (APL) de São José dos Campos, em São Paulo. Liderado pela Embraer, o cluster congrega mais de 100 empresas e atua como uma âncora para a cadeia de valor, empregando aproximadamente 15 mil pessoas e com forte interface internacional. O setor nacional é capaz de desenvolver e produzir uma gama diversificada de produtos, incluindo aeronaves comerciais, militares e executivas, além de helicópteros, satélites, mísseis e sistemas de defesa. Este desempenho eleva o setor à condição de um dos mais relevantes em alta tecnologia, um pilar que reforça a Base Industrial de Defesa e </w:t>
      </w:r>
      <w:r w:rsidRPr="00CF14C9">
        <w:rPr>
          <w:rFonts w:ascii="Times New Roman" w:hAnsi="Times New Roman" w:eastAsia="Times New Roman" w:cs="Times New Roman"/>
          <w:sz w:val="24"/>
          <w:szCs w:val="24"/>
          <w:lang w:eastAsia="pt-BR"/>
        </w:rPr>
        <w:t>Segurança (BIDS) do país, que contribui com 4% do PIB e gera anualmente US$ 3,5 bilhões em exportações.</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440E1132" wp14:textId="77777777">
      <w:pPr>
        <w:spacing w:before="100" w:beforeAutospacing="1" w:after="100" w:afterAutospacing="1" w:line="240" w:lineRule="auto"/>
        <w:jc w:val="both"/>
        <w:outlineLvl w:val="2"/>
        <w:rPr>
          <w:rFonts w:ascii="Times New Roman" w:hAnsi="Times New Roman" w:eastAsia="Times New Roman" w:cs="Times New Roman"/>
          <w:b/>
          <w:bCs/>
          <w:sz w:val="24"/>
          <w:szCs w:val="24"/>
          <w:lang w:eastAsia="pt-BR"/>
        </w:rPr>
      </w:pPr>
      <w:r w:rsidRPr="00CF14C9">
        <w:rPr>
          <w:rFonts w:ascii="Times New Roman" w:hAnsi="Times New Roman" w:eastAsia="Times New Roman" w:cs="Times New Roman"/>
          <w:b/>
          <w:bCs/>
          <w:sz w:val="24"/>
          <w:szCs w:val="24"/>
          <w:lang w:eastAsia="pt-BR"/>
        </w:rPr>
        <w:t xml:space="preserve">1.2 </w:t>
      </w:r>
      <w:r w:rsidRPr="00CF14C9">
        <w:rPr>
          <w:rFonts w:ascii="Times New Roman" w:hAnsi="Times New Roman" w:eastAsia="Times New Roman" w:cs="Times New Roman"/>
          <w:b/>
          <w:bCs/>
          <w:sz w:val="24"/>
          <w:szCs w:val="24"/>
          <w:u w:val="single"/>
          <w:lang w:eastAsia="pt-BR"/>
        </w:rPr>
        <w:t>O Paradoxo do Líder-Dependente</w:t>
      </w:r>
    </w:p>
    <w:p xmlns:wp14="http://schemas.microsoft.com/office/word/2010/wordml" w:rsidRPr="00CF14C9" w:rsidR="00CF14C9" w:rsidP="00CF14C9" w:rsidRDefault="00CF14C9" w14:paraId="2E01F68A"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 xml:space="preserve">A indústria aeroespacial brasileira apresenta uma dinâmica singular, caracterizada por um paradoxo estratégico. Embora o país seja um líder global reconhecido na produção de jatos regionais de alto valor agregado, sua cadeia produtiva demonstra uma baixa representatividade em subclasses intermediárias de alta tecnologia, como motores e </w:t>
      </w:r>
      <w:proofErr w:type="spellStart"/>
      <w:r w:rsidRPr="00CF14C9">
        <w:rPr>
          <w:rFonts w:ascii="Times New Roman" w:hAnsi="Times New Roman" w:eastAsia="Times New Roman" w:cs="Times New Roman"/>
          <w:sz w:val="24"/>
          <w:szCs w:val="24"/>
          <w:lang w:eastAsia="pt-BR"/>
        </w:rPr>
        <w:t>aviônicos</w:t>
      </w:r>
      <w:proofErr w:type="spellEnd"/>
      <w:r w:rsidRPr="00CF14C9">
        <w:rPr>
          <w:rFonts w:ascii="Times New Roman" w:hAnsi="Times New Roman" w:eastAsia="Times New Roman" w:cs="Times New Roman"/>
          <w:sz w:val="24"/>
          <w:szCs w:val="24"/>
          <w:lang w:eastAsia="pt-BR"/>
        </w:rPr>
        <w:t xml:space="preserve">. Essa estrutura de "montadora" gera uma dependência estrutural de insumos e tecnologias críticas </w:t>
      </w:r>
      <w:proofErr w:type="gramStart"/>
      <w:r w:rsidRPr="00CF14C9">
        <w:rPr>
          <w:rFonts w:ascii="Times New Roman" w:hAnsi="Times New Roman" w:eastAsia="Times New Roman" w:cs="Times New Roman"/>
          <w:sz w:val="24"/>
          <w:szCs w:val="24"/>
          <w:lang w:eastAsia="pt-BR"/>
        </w:rPr>
        <w:t>importadas ,</w:t>
      </w:r>
      <w:proofErr w:type="gramEnd"/>
      <w:r w:rsidRPr="00CF14C9">
        <w:rPr>
          <w:rFonts w:ascii="Times New Roman" w:hAnsi="Times New Roman" w:eastAsia="Times New Roman" w:cs="Times New Roman"/>
          <w:sz w:val="24"/>
          <w:szCs w:val="24"/>
          <w:lang w:eastAsia="pt-BR"/>
        </w:rPr>
        <w:t xml:space="preserve"> tornando o setor vulnerável a flutuações cambiais e a eventuais restrições de exportação impostas por países fornecedores. O sucesso na exportação de produtos finais, como demonstrado pelo aumento expressivo das vendas de aeronaves e partes em </w:t>
      </w:r>
      <w:proofErr w:type="gramStart"/>
      <w:r w:rsidRPr="00CF14C9">
        <w:rPr>
          <w:rFonts w:ascii="Times New Roman" w:hAnsi="Times New Roman" w:eastAsia="Times New Roman" w:cs="Times New Roman"/>
          <w:sz w:val="24"/>
          <w:szCs w:val="24"/>
          <w:lang w:eastAsia="pt-BR"/>
        </w:rPr>
        <w:t>2024 ,</w:t>
      </w:r>
      <w:proofErr w:type="gramEnd"/>
      <w:r w:rsidRPr="00CF14C9">
        <w:rPr>
          <w:rFonts w:ascii="Times New Roman" w:hAnsi="Times New Roman" w:eastAsia="Times New Roman" w:cs="Times New Roman"/>
          <w:sz w:val="24"/>
          <w:szCs w:val="24"/>
          <w:lang w:eastAsia="pt-BR"/>
        </w:rPr>
        <w:t xml:space="preserve"> está intrinsecamente ligado à capacidade de importar os componentes necessários para a produção. Portanto, o crescimento das exportações e o aumento simultâneo nas importações de bens intermediários não são eventos isolados, mas facetas da mesma dinâmica. Uma interrupção na cadeia global de suprimentos, seja por questões logísticas ou geopolíticas, poderia impactar severamente a produção e as exportações do Brasil, corroendo margens e comprometendo a competitividade.</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05CD1B3A" wp14:textId="77777777">
      <w:pPr>
        <w:spacing w:before="100" w:beforeAutospacing="1" w:after="100" w:afterAutospacing="1" w:line="240" w:lineRule="auto"/>
        <w:outlineLvl w:val="2"/>
        <w:rPr>
          <w:rFonts w:ascii="Times New Roman" w:hAnsi="Times New Roman" w:eastAsia="Times New Roman" w:cs="Times New Roman"/>
          <w:b/>
          <w:bCs/>
          <w:sz w:val="24"/>
          <w:szCs w:val="24"/>
          <w:lang w:eastAsia="pt-BR"/>
        </w:rPr>
      </w:pPr>
      <w:r w:rsidRPr="00CF14C9">
        <w:rPr>
          <w:rFonts w:ascii="Times New Roman" w:hAnsi="Times New Roman" w:eastAsia="Times New Roman" w:cs="Times New Roman"/>
          <w:b/>
          <w:bCs/>
          <w:sz w:val="24"/>
          <w:szCs w:val="24"/>
          <w:lang w:eastAsia="pt-BR"/>
        </w:rPr>
        <w:t xml:space="preserve">1.3 </w:t>
      </w:r>
      <w:r w:rsidRPr="00CF14C9">
        <w:rPr>
          <w:rFonts w:ascii="Times New Roman" w:hAnsi="Times New Roman" w:eastAsia="Times New Roman" w:cs="Times New Roman"/>
          <w:b/>
          <w:bCs/>
          <w:sz w:val="24"/>
          <w:szCs w:val="24"/>
          <w:u w:val="single"/>
          <w:lang w:eastAsia="pt-BR"/>
        </w:rPr>
        <w:t>Iniciativas de Governo e Investimentos Estratégicos</w:t>
      </w:r>
    </w:p>
    <w:p xmlns:wp14="http://schemas.microsoft.com/office/word/2010/wordml" w:rsidRPr="00CF14C9" w:rsidR="00CF14C9" w:rsidP="00CF14C9" w:rsidRDefault="00CF14C9" w14:paraId="6F3DA486"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Em reconhecimento a essa vulnerabilidade, o governo federal tem direcionado esforços para promover a autonomia tecnológica e o adensamento da cadeia produtiva nacional. O programa Nova Indústria Brasil (NIB), em sua Missão 6, prevê um total de R$ 112,9 bilhões em investimentos até 2026, com R$ 79,8 bilhões em recursos públicos e R$ 33,1 bilhões em capital privado. Estes recursos são destinados a fortalecer as cadeias produtivas de satélites, veículos lançadores e radares. O objetivo é aumentar o domínio do Brasil sobre tecnologias críticas para a defesa e o setor aeroespacial, com metas de atingir 55% de domínio até 2026 e 75% até 2033.</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01EF2434"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Além dos investimentos estruturais, o governo apoia a indústria através de financiamentos específicos. O Banco Nacional de Desenvolvimento Econômico e Social (BNDES) aprovou R$ 6 bilhões em financiamento para a exportação de 39 aeronaves da Embraer, demonstrando o papel estratégico da instituição na promoção da competitividade externa. Adicionalmente, a Financiadora de Estudos e Projetos (Finep) concedeu os maiores aportes de sua história, com R$ 2,1 bilhões para a exportação de aeronaves e R$ 4,2 bilhões em projetos estratégicos de pesquisa e desenvolvimento, incluindo o foguete de decolagem para veículos hipersônicos e o desenvolvimento de um satélite óptico de alta resolução. Essas iniciativas buscam aprimorar o modelo de cluster industrial para um "hub" global que não apenas monta, mas também domina tecnologias-chave, reforçando a soberania nacional e a resiliência da cadeia produtiva.</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30E17747" wp14:textId="77777777">
      <w:pPr>
        <w:spacing w:before="100" w:beforeAutospacing="1" w:after="100" w:afterAutospacing="1" w:line="240" w:lineRule="auto"/>
        <w:jc w:val="both"/>
        <w:outlineLvl w:val="1"/>
        <w:rPr>
          <w:rFonts w:ascii="Times New Roman" w:hAnsi="Times New Roman" w:eastAsia="Times New Roman" w:cs="Times New Roman"/>
          <w:b/>
          <w:bCs/>
          <w:sz w:val="24"/>
          <w:szCs w:val="24"/>
          <w:lang w:eastAsia="pt-BR"/>
        </w:rPr>
      </w:pPr>
      <w:r w:rsidRPr="00CF14C9">
        <w:rPr>
          <w:rFonts w:ascii="Times New Roman" w:hAnsi="Times New Roman" w:eastAsia="Times New Roman" w:cs="Times New Roman"/>
          <w:b/>
          <w:bCs/>
          <w:sz w:val="24"/>
          <w:szCs w:val="24"/>
          <w:lang w:eastAsia="pt-BR"/>
        </w:rPr>
        <w:t>2. Desempenho e Tendências do Comércio Exterior (2018-2024)</w:t>
      </w:r>
    </w:p>
    <w:p xmlns:wp14="http://schemas.microsoft.com/office/word/2010/wordml" w:rsidRPr="00CF14C9" w:rsidR="00CF14C9" w:rsidP="00CF14C9" w:rsidRDefault="00CF14C9" w14:paraId="5F359A5C" wp14:textId="77777777">
      <w:pPr>
        <w:spacing w:before="100" w:beforeAutospacing="1" w:after="100" w:afterAutospacing="1" w:line="240" w:lineRule="auto"/>
        <w:jc w:val="both"/>
        <w:outlineLvl w:val="2"/>
        <w:rPr>
          <w:rFonts w:ascii="Times New Roman" w:hAnsi="Times New Roman" w:eastAsia="Times New Roman" w:cs="Times New Roman"/>
          <w:b/>
          <w:bCs/>
          <w:sz w:val="24"/>
          <w:szCs w:val="24"/>
          <w:lang w:eastAsia="pt-BR"/>
        </w:rPr>
      </w:pPr>
      <w:r w:rsidRPr="00CF14C9">
        <w:rPr>
          <w:rFonts w:ascii="Times New Roman" w:hAnsi="Times New Roman" w:eastAsia="Times New Roman" w:cs="Times New Roman"/>
          <w:b/>
          <w:bCs/>
          <w:sz w:val="24"/>
          <w:szCs w:val="24"/>
          <w:lang w:eastAsia="pt-BR"/>
        </w:rPr>
        <w:t xml:space="preserve">2.1 </w:t>
      </w:r>
      <w:r w:rsidRPr="00CF14C9">
        <w:rPr>
          <w:rFonts w:ascii="Times New Roman" w:hAnsi="Times New Roman" w:eastAsia="Times New Roman" w:cs="Times New Roman"/>
          <w:b/>
          <w:bCs/>
          <w:sz w:val="24"/>
          <w:szCs w:val="24"/>
          <w:u w:val="single"/>
          <w:lang w:eastAsia="pt-BR"/>
        </w:rPr>
        <w:t>Evolução das Exportações e Importações</w:t>
      </w:r>
    </w:p>
    <w:p xmlns:wp14="http://schemas.microsoft.com/office/word/2010/wordml" w:rsidRPr="00CF14C9" w:rsidR="00CF14C9" w:rsidP="00CF14C9" w:rsidRDefault="00CF14C9" w14:paraId="4A4D00D7"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 xml:space="preserve">Os dados do Ministério do Desenvolvimento, Indústria, Comércio e Serviços (MDIC) e da Confederação Nacional da Indústria (CNI) confirmam um desempenho robusto no comércio exterior do setor aeroespacial. Em 2024, as exportações de bens de </w:t>
      </w:r>
      <w:r w:rsidRPr="00CF14C9">
        <w:rPr>
          <w:rFonts w:ascii="Times New Roman" w:hAnsi="Times New Roman" w:eastAsia="Times New Roman" w:cs="Times New Roman"/>
          <w:sz w:val="24"/>
          <w:szCs w:val="24"/>
          <w:lang w:eastAsia="pt-BR"/>
        </w:rPr>
        <w:t>alta tecnologia foram o segmento industrial com maior crescimento, com uma expansão de 11,5%. O principal vetor desse crescimento foi o de aeronaves e partes, que registrou um aumento de 22,7% nas exportações, passando de US$ 3,6 bilhões em 2023 para US$ 4,4 bilhões em 2024. Esse resultado impulsionou a indústria de transformação, que bateu um recorde histórico de exportação. A recuperação do mercado global, evidenciada pela Embraer que entregou 88% mais aeronaves no segundo trimestre de 2024, contribuiu para que as exportações de janeiro a julho daquele ano superassem US$ 2 bilhões, o maior valor para o período desde 2018.</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6F388640"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Em contrapartida, as importações da indústria de transformação também cresceram 9,3% em 2024, influenciadas pela aquisição de bens intermediários e de capital. Setores como o de equipamentos eletrônicos e máquinas concentraram uma parcela significativa das importações. A alta simultânea das exportações de produtos finais e das importações de componentes intermediários demonstra a interdependência da cadeia de valor, onde o sucesso das vendas externas está diretamente atrelado à capacidade de adquirir insumos de alta tecnologia, muitos dos quais não são fabricados no Brasil.</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17A06F7B" wp14:textId="77777777">
      <w:pPr>
        <w:spacing w:before="100" w:beforeAutospacing="1" w:after="100" w:afterAutospacing="1" w:line="240" w:lineRule="auto"/>
        <w:jc w:val="both"/>
        <w:outlineLvl w:val="2"/>
        <w:rPr>
          <w:rFonts w:ascii="Times New Roman" w:hAnsi="Times New Roman" w:eastAsia="Times New Roman" w:cs="Times New Roman"/>
          <w:b/>
          <w:bCs/>
          <w:sz w:val="24"/>
          <w:szCs w:val="24"/>
          <w:lang w:eastAsia="pt-BR"/>
        </w:rPr>
      </w:pPr>
      <w:r w:rsidRPr="00CF14C9">
        <w:rPr>
          <w:rFonts w:ascii="Times New Roman" w:hAnsi="Times New Roman" w:eastAsia="Times New Roman" w:cs="Times New Roman"/>
          <w:b/>
          <w:bCs/>
          <w:sz w:val="24"/>
          <w:szCs w:val="24"/>
          <w:lang w:eastAsia="pt-BR"/>
        </w:rPr>
        <w:t xml:space="preserve">2.2 </w:t>
      </w:r>
      <w:r w:rsidRPr="00CF14C9">
        <w:rPr>
          <w:rFonts w:ascii="Times New Roman" w:hAnsi="Times New Roman" w:eastAsia="Times New Roman" w:cs="Times New Roman"/>
          <w:b/>
          <w:bCs/>
          <w:sz w:val="24"/>
          <w:szCs w:val="24"/>
          <w:u w:val="single"/>
          <w:lang w:eastAsia="pt-BR"/>
        </w:rPr>
        <w:t>Parceiros Comerciais e Rotas</w:t>
      </w:r>
    </w:p>
    <w:p xmlns:wp14="http://schemas.microsoft.com/office/word/2010/wordml" w:rsidRPr="00CF14C9" w:rsidR="00CF14C9" w:rsidP="00CF14C9" w:rsidRDefault="00CF14C9" w14:paraId="145F1405"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A dinâmica comercial do setor aeroespacial brasileiro é fortemente moldada por seus parceiros. Os Estados Unidos, em particular, são o principal mercado para as exportações de aeronaves e partes brasileiras, com um crescimento de 36,2% em 2024. A presença da Embraer no mercado americano é consolidada, com suas aeronaves operando um terço dos voos regionais no país e gerando quase 3 mil empregos diretos. A União Europeia também se destaca como um destino principal, com uma expansão de 20,7% nas exportações em 2024.</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587F90C3"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 xml:space="preserve">A estratégia brasileira de diversificação de parceiros comerciais é uma resposta direta à concentração e aos riscos geopolíticos. A cooperação com a China foi reativada, com a Embraer firmando um acordo para converter 20 aeronaves de passageiros em </w:t>
      </w:r>
      <w:proofErr w:type="gramStart"/>
      <w:r w:rsidRPr="00CF14C9">
        <w:rPr>
          <w:rFonts w:ascii="Times New Roman" w:hAnsi="Times New Roman" w:eastAsia="Times New Roman" w:cs="Times New Roman"/>
          <w:sz w:val="24"/>
          <w:szCs w:val="24"/>
          <w:lang w:eastAsia="pt-BR"/>
        </w:rPr>
        <w:t>cargueiros ,</w:t>
      </w:r>
      <w:proofErr w:type="gramEnd"/>
      <w:r w:rsidRPr="00CF14C9">
        <w:rPr>
          <w:rFonts w:ascii="Times New Roman" w:hAnsi="Times New Roman" w:eastAsia="Times New Roman" w:cs="Times New Roman"/>
          <w:sz w:val="24"/>
          <w:szCs w:val="24"/>
          <w:lang w:eastAsia="pt-BR"/>
        </w:rPr>
        <w:t xml:space="preserve"> o que representa um passo significativo para seu retorno a um mercado de alta demanda. A China, que já utiliza cerca de 30% das aeronaves regionais da Embraer em seus </w:t>
      </w:r>
      <w:proofErr w:type="gramStart"/>
      <w:r w:rsidRPr="00CF14C9">
        <w:rPr>
          <w:rFonts w:ascii="Times New Roman" w:hAnsi="Times New Roman" w:eastAsia="Times New Roman" w:cs="Times New Roman"/>
          <w:sz w:val="24"/>
          <w:szCs w:val="24"/>
          <w:lang w:eastAsia="pt-BR"/>
        </w:rPr>
        <w:t>voos ,</w:t>
      </w:r>
      <w:proofErr w:type="gramEnd"/>
      <w:r w:rsidRPr="00CF14C9">
        <w:rPr>
          <w:rFonts w:ascii="Times New Roman" w:hAnsi="Times New Roman" w:eastAsia="Times New Roman" w:cs="Times New Roman"/>
          <w:sz w:val="24"/>
          <w:szCs w:val="24"/>
          <w:lang w:eastAsia="pt-BR"/>
        </w:rPr>
        <w:t xml:space="preserve"> é vista como um mercado promissor para novos negócios. O Japão também emerge como um parceiro estratégico, com a aquisição de até 20 aeronaves da Embraer pela </w:t>
      </w:r>
      <w:proofErr w:type="spellStart"/>
      <w:r w:rsidRPr="00CF14C9">
        <w:rPr>
          <w:rFonts w:ascii="Times New Roman" w:hAnsi="Times New Roman" w:eastAsia="Times New Roman" w:cs="Times New Roman"/>
          <w:sz w:val="24"/>
          <w:szCs w:val="24"/>
          <w:lang w:eastAsia="pt-BR"/>
        </w:rPr>
        <w:t>All</w:t>
      </w:r>
      <w:proofErr w:type="spellEnd"/>
      <w:r w:rsidRPr="00CF14C9">
        <w:rPr>
          <w:rFonts w:ascii="Times New Roman" w:hAnsi="Times New Roman" w:eastAsia="Times New Roman" w:cs="Times New Roman"/>
          <w:sz w:val="24"/>
          <w:szCs w:val="24"/>
          <w:lang w:eastAsia="pt-BR"/>
        </w:rPr>
        <w:t xml:space="preserve"> </w:t>
      </w:r>
      <w:proofErr w:type="spellStart"/>
      <w:r w:rsidRPr="00CF14C9">
        <w:rPr>
          <w:rFonts w:ascii="Times New Roman" w:hAnsi="Times New Roman" w:eastAsia="Times New Roman" w:cs="Times New Roman"/>
          <w:sz w:val="24"/>
          <w:szCs w:val="24"/>
          <w:lang w:eastAsia="pt-BR"/>
        </w:rPr>
        <w:t>Nippon</w:t>
      </w:r>
      <w:proofErr w:type="spellEnd"/>
      <w:r w:rsidRPr="00CF14C9">
        <w:rPr>
          <w:rFonts w:ascii="Times New Roman" w:hAnsi="Times New Roman" w:eastAsia="Times New Roman" w:cs="Times New Roman"/>
          <w:sz w:val="24"/>
          <w:szCs w:val="24"/>
          <w:lang w:eastAsia="pt-BR"/>
        </w:rPr>
        <w:t xml:space="preserve"> Airways, avaliada em R$ 9,2 bilhões. Além da venda de aeronaves, a parceria se estende para a pesquisa de materiais compostos e componentes eletrônicos de alta precisão.</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0647CB49" wp14:textId="77777777">
      <w:pPr>
        <w:spacing w:before="100" w:beforeAutospacing="1" w:after="100" w:afterAutospacing="1" w:line="240" w:lineRule="auto"/>
        <w:jc w:val="both"/>
        <w:outlineLvl w:val="1"/>
        <w:rPr>
          <w:rFonts w:ascii="Times New Roman" w:hAnsi="Times New Roman" w:eastAsia="Times New Roman" w:cs="Times New Roman"/>
          <w:b/>
          <w:bCs/>
          <w:sz w:val="24"/>
          <w:szCs w:val="24"/>
          <w:lang w:eastAsia="pt-BR"/>
        </w:rPr>
      </w:pPr>
      <w:r w:rsidRPr="00CF14C9">
        <w:rPr>
          <w:rFonts w:ascii="Times New Roman" w:hAnsi="Times New Roman" w:eastAsia="Times New Roman" w:cs="Times New Roman"/>
          <w:b/>
          <w:bCs/>
          <w:sz w:val="24"/>
          <w:szCs w:val="24"/>
          <w:lang w:eastAsia="pt-BR"/>
        </w:rPr>
        <w:t>3. O Brasil na Cadeia Global de Valor Aeroespacial: Uma Análise Comparativa</w:t>
      </w:r>
    </w:p>
    <w:p xmlns:wp14="http://schemas.microsoft.com/office/word/2010/wordml" w:rsidRPr="00CF14C9" w:rsidR="00CF14C9" w:rsidP="00CF14C9" w:rsidRDefault="00CF14C9" w14:paraId="7343CDB5"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O posicionamento do Brasil na cadeia global de valor aeroespacial é definido por uma relação estratégica com três dos maiores polos econômicos do mundo: Estados Unidos, China e Japão. A análise dessa tríade revela oportunidades e riscos complexos.</w:t>
      </w:r>
    </w:p>
    <w:p xmlns:wp14="http://schemas.microsoft.com/office/word/2010/wordml" w:rsidRPr="00CF14C9" w:rsidR="00CF14C9" w:rsidP="00CF14C9" w:rsidRDefault="00CF14C9" w14:paraId="7E491F20"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 xml:space="preserve">A relação com os Estados Unidos é a mais consolidada, sendo o país o maior parceiro comercial do setor. O mercado americano é vital para a Embraer, com as exportações representando uma parcela majoritária de suas receitas. No entanto, essa dependência expõe a indústria brasileira ao risco de tarifas e tensões comerciais, como a ameaça de taxação de 50% anunciada pelo ex-presidente Donald </w:t>
      </w:r>
      <w:proofErr w:type="spellStart"/>
      <w:r w:rsidRPr="00CF14C9">
        <w:rPr>
          <w:rFonts w:ascii="Times New Roman" w:hAnsi="Times New Roman" w:eastAsia="Times New Roman" w:cs="Times New Roman"/>
          <w:sz w:val="24"/>
          <w:szCs w:val="24"/>
          <w:lang w:eastAsia="pt-BR"/>
        </w:rPr>
        <w:t>Trump</w:t>
      </w:r>
      <w:proofErr w:type="spellEnd"/>
      <w:r w:rsidRPr="00CF14C9">
        <w:rPr>
          <w:rFonts w:ascii="Times New Roman" w:hAnsi="Times New Roman" w:eastAsia="Times New Roman" w:cs="Times New Roman"/>
          <w:sz w:val="24"/>
          <w:szCs w:val="24"/>
          <w:lang w:eastAsia="pt-BR"/>
        </w:rPr>
        <w:t xml:space="preserve"> sobre produtos </w:t>
      </w:r>
      <w:r w:rsidRPr="00CF14C9">
        <w:rPr>
          <w:rFonts w:ascii="Times New Roman" w:hAnsi="Times New Roman" w:eastAsia="Times New Roman" w:cs="Times New Roman"/>
          <w:sz w:val="24"/>
          <w:szCs w:val="24"/>
          <w:lang w:eastAsia="pt-BR"/>
        </w:rPr>
        <w:t>brasileiros. Embora acordos de facilitação comercial, como o de reconhecimento aduaneiro e o "Céus Abertos</w:t>
      </w:r>
      <w:proofErr w:type="gramStart"/>
      <w:r w:rsidRPr="00CF14C9">
        <w:rPr>
          <w:rFonts w:ascii="Times New Roman" w:hAnsi="Times New Roman" w:eastAsia="Times New Roman" w:cs="Times New Roman"/>
          <w:sz w:val="24"/>
          <w:szCs w:val="24"/>
          <w:lang w:eastAsia="pt-BR"/>
        </w:rPr>
        <w:t>" ,</w:t>
      </w:r>
      <w:proofErr w:type="gramEnd"/>
      <w:r w:rsidRPr="00CF14C9">
        <w:rPr>
          <w:rFonts w:ascii="Times New Roman" w:hAnsi="Times New Roman" w:eastAsia="Times New Roman" w:cs="Times New Roman"/>
          <w:sz w:val="24"/>
          <w:szCs w:val="24"/>
          <w:lang w:eastAsia="pt-BR"/>
        </w:rPr>
        <w:t xml:space="preserve"> ajudem a mitigar o risco, a vulnerabilidade permanece, reforçando a necessidade de diversificação.</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32880858"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 xml:space="preserve">A busca por parcerias com a China e o Japão, portanto, transcende a simples expansão de mercado. É uma estratégia de resiliência e mitigação de risco geopolítico. As tensões comerciais entre Estados Unidos e China podem, ironicamente, abrir uma janela de oportunidade para a Embraer preencher lacunas de mercado. No entanto, essa aproximação exige uma navegação cuidadosa, dadas as políticas de conteúdo local e as exigências de transferência de tecnologia impostas pela China. Da mesma forma, a parceria com o Japão, embora promissora para a venda de aeronaves e a cooperação em componentes de alta </w:t>
      </w:r>
      <w:proofErr w:type="gramStart"/>
      <w:r w:rsidRPr="00CF14C9">
        <w:rPr>
          <w:rFonts w:ascii="Times New Roman" w:hAnsi="Times New Roman" w:eastAsia="Times New Roman" w:cs="Times New Roman"/>
          <w:sz w:val="24"/>
          <w:szCs w:val="24"/>
          <w:lang w:eastAsia="pt-BR"/>
        </w:rPr>
        <w:t>tecnologia ,</w:t>
      </w:r>
      <w:proofErr w:type="gramEnd"/>
      <w:r w:rsidRPr="00CF14C9">
        <w:rPr>
          <w:rFonts w:ascii="Times New Roman" w:hAnsi="Times New Roman" w:eastAsia="Times New Roman" w:cs="Times New Roman"/>
          <w:sz w:val="24"/>
          <w:szCs w:val="24"/>
          <w:lang w:eastAsia="pt-BR"/>
        </w:rPr>
        <w:t xml:space="preserve"> também exige atenção às normas de qualidade e prazos de entrega que podem ser desafiadores para a cadeia brasileira.</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256BE7BE"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A diversificação de parceiros é uma forma de equilibrar as relações comerciais, reduzindo a concentração de mercado e aumentando a autonomia do Brasil diante de pressões externas. Ao negociar com múltiplos grandes atores, o Brasil diminui sua exposição a sanções ou tarifas de um único parceiro, aumentando sua segurança e resiliência. Isso demonstra que a diplomacia comercial proativa é uma ferramenta indispensável para a indústria, pois acordos bilaterais e memorandos de entendimento pavimentam o caminho para a consolidação de novas rotas de suprimento e de mercados.</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20C5CB42" wp14:textId="77777777">
      <w:pPr>
        <w:spacing w:before="100" w:beforeAutospacing="1" w:after="100" w:afterAutospacing="1" w:line="240" w:lineRule="auto"/>
        <w:jc w:val="both"/>
        <w:outlineLvl w:val="1"/>
        <w:rPr>
          <w:rFonts w:ascii="Times New Roman" w:hAnsi="Times New Roman" w:eastAsia="Times New Roman" w:cs="Times New Roman"/>
          <w:b/>
          <w:bCs/>
          <w:sz w:val="24"/>
          <w:szCs w:val="24"/>
          <w:lang w:eastAsia="pt-BR"/>
        </w:rPr>
      </w:pPr>
      <w:r w:rsidRPr="00CF14C9">
        <w:rPr>
          <w:rFonts w:ascii="Times New Roman" w:hAnsi="Times New Roman" w:eastAsia="Times New Roman" w:cs="Times New Roman"/>
          <w:b/>
          <w:bCs/>
          <w:sz w:val="24"/>
          <w:szCs w:val="24"/>
          <w:lang w:eastAsia="pt-BR"/>
        </w:rPr>
        <w:t>4. Barreiras e Vulnerabilidades para a Competitividade Nacional: Diagnóstico Crítico</w:t>
      </w:r>
    </w:p>
    <w:p xmlns:wp14="http://schemas.microsoft.com/office/word/2010/wordml" w:rsidRPr="00CF14C9" w:rsidR="00CF14C9" w:rsidP="00CF14C9" w:rsidRDefault="00CF14C9" w14:paraId="7F3186A0"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O progresso do setor aeroespacial brasileiro é limitado por uma série de barreiras internas e externas que ameaçam sua competitividade de longo prazo.</w:t>
      </w:r>
    </w:p>
    <w:p xmlns:wp14="http://schemas.microsoft.com/office/word/2010/wordml" w:rsidRPr="00CF14C9" w:rsidR="00CF14C9" w:rsidP="00CF14C9" w:rsidRDefault="00CF14C9" w14:paraId="6475BA49" wp14:textId="77777777">
      <w:pPr>
        <w:spacing w:before="100" w:beforeAutospacing="1" w:after="100" w:afterAutospacing="1" w:line="240" w:lineRule="auto"/>
        <w:jc w:val="both"/>
        <w:outlineLvl w:val="2"/>
        <w:rPr>
          <w:rFonts w:ascii="Times New Roman" w:hAnsi="Times New Roman" w:eastAsia="Times New Roman" w:cs="Times New Roman"/>
          <w:b/>
          <w:bCs/>
          <w:sz w:val="24"/>
          <w:szCs w:val="24"/>
          <w:lang w:eastAsia="pt-BR"/>
        </w:rPr>
      </w:pPr>
      <w:r w:rsidRPr="00CF14C9">
        <w:rPr>
          <w:rFonts w:ascii="Times New Roman" w:hAnsi="Times New Roman" w:eastAsia="Times New Roman" w:cs="Times New Roman"/>
          <w:b/>
          <w:bCs/>
          <w:sz w:val="24"/>
          <w:szCs w:val="24"/>
          <w:lang w:eastAsia="pt-BR"/>
        </w:rPr>
        <w:t xml:space="preserve">4.1 </w:t>
      </w:r>
      <w:r w:rsidRPr="00CF14C9">
        <w:rPr>
          <w:rFonts w:ascii="Times New Roman" w:hAnsi="Times New Roman" w:eastAsia="Times New Roman" w:cs="Times New Roman"/>
          <w:b/>
          <w:bCs/>
          <w:sz w:val="24"/>
          <w:szCs w:val="24"/>
          <w:u w:val="single"/>
          <w:lang w:eastAsia="pt-BR"/>
        </w:rPr>
        <w:t>Dependência Tecnológica e Falta de Autonomia</w:t>
      </w:r>
    </w:p>
    <w:p xmlns:wp14="http://schemas.microsoft.com/office/word/2010/wordml" w:rsidRPr="00CF14C9" w:rsidR="00CF14C9" w:rsidP="00CF14C9" w:rsidRDefault="00CF14C9" w14:paraId="0A795D21"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 xml:space="preserve">A falta de autonomia em tecnologias críticas é, talvez, a maior vulnerabilidade do setor. O Brasil ainda depende fortemente de componentes importados, como motores e sistemas </w:t>
      </w:r>
      <w:proofErr w:type="spellStart"/>
      <w:r w:rsidRPr="00CF14C9">
        <w:rPr>
          <w:rFonts w:ascii="Times New Roman" w:hAnsi="Times New Roman" w:eastAsia="Times New Roman" w:cs="Times New Roman"/>
          <w:sz w:val="24"/>
          <w:szCs w:val="24"/>
          <w:lang w:eastAsia="pt-BR"/>
        </w:rPr>
        <w:t>aviônicos</w:t>
      </w:r>
      <w:proofErr w:type="spellEnd"/>
      <w:r w:rsidRPr="00CF14C9">
        <w:rPr>
          <w:rFonts w:ascii="Times New Roman" w:hAnsi="Times New Roman" w:eastAsia="Times New Roman" w:cs="Times New Roman"/>
          <w:sz w:val="24"/>
          <w:szCs w:val="24"/>
          <w:lang w:eastAsia="pt-BR"/>
        </w:rPr>
        <w:t xml:space="preserve">. Essa dependência é particularmente grave no setor espacial, onde a ausência de uma infraestrutura própria de satélites compromete a soberania nacional, como evidenciado pela dependência de apoio internacional para monitorar o derramamento de petróleo em 2019. O Programa Espacial Brasileiro (PEB) historicamente tem sofrido com </w:t>
      </w:r>
      <w:proofErr w:type="spellStart"/>
      <w:r w:rsidRPr="00CF14C9">
        <w:rPr>
          <w:rFonts w:ascii="Times New Roman" w:hAnsi="Times New Roman" w:eastAsia="Times New Roman" w:cs="Times New Roman"/>
          <w:sz w:val="24"/>
          <w:szCs w:val="24"/>
          <w:lang w:eastAsia="pt-BR"/>
        </w:rPr>
        <w:t>subfinanciamento</w:t>
      </w:r>
      <w:proofErr w:type="spellEnd"/>
      <w:r w:rsidRPr="00CF14C9">
        <w:rPr>
          <w:rFonts w:ascii="Times New Roman" w:hAnsi="Times New Roman" w:eastAsia="Times New Roman" w:cs="Times New Roman"/>
          <w:sz w:val="24"/>
          <w:szCs w:val="24"/>
          <w:lang w:eastAsia="pt-BR"/>
        </w:rPr>
        <w:t xml:space="preserve"> e descontinuidade orçamentária, um problema que o governo busca corrigir com os maciços investimentos da Missão 6 do NIB.</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0E9E0241" wp14:textId="77777777">
      <w:pPr>
        <w:spacing w:before="100" w:beforeAutospacing="1" w:after="100" w:afterAutospacing="1" w:line="240" w:lineRule="auto"/>
        <w:jc w:val="both"/>
        <w:outlineLvl w:val="2"/>
        <w:rPr>
          <w:rFonts w:ascii="Times New Roman" w:hAnsi="Times New Roman" w:eastAsia="Times New Roman" w:cs="Times New Roman"/>
          <w:b/>
          <w:bCs/>
          <w:sz w:val="24"/>
          <w:szCs w:val="24"/>
          <w:lang w:eastAsia="pt-BR"/>
        </w:rPr>
      </w:pPr>
      <w:r w:rsidRPr="00CF14C9">
        <w:rPr>
          <w:rFonts w:ascii="Times New Roman" w:hAnsi="Times New Roman" w:eastAsia="Times New Roman" w:cs="Times New Roman"/>
          <w:b/>
          <w:bCs/>
          <w:sz w:val="24"/>
          <w:szCs w:val="24"/>
          <w:lang w:eastAsia="pt-BR"/>
        </w:rPr>
        <w:t xml:space="preserve">4.2 </w:t>
      </w:r>
      <w:r w:rsidRPr="00CF14C9">
        <w:rPr>
          <w:rFonts w:ascii="Times New Roman" w:hAnsi="Times New Roman" w:eastAsia="Times New Roman" w:cs="Times New Roman"/>
          <w:b/>
          <w:bCs/>
          <w:sz w:val="24"/>
          <w:szCs w:val="24"/>
          <w:u w:val="single"/>
          <w:lang w:eastAsia="pt-BR"/>
        </w:rPr>
        <w:t>Barreiras Regulatórias e de Certificação</w:t>
      </w:r>
    </w:p>
    <w:p xmlns:wp14="http://schemas.microsoft.com/office/word/2010/wordml" w:rsidRPr="00CF14C9" w:rsidR="00CF14C9" w:rsidP="00CF14C9" w:rsidRDefault="00CF14C9" w14:paraId="796DA07B"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A burocracia associada aos processos de certificação é um entrave significativo para a inovação e o crescimento, especialmente para pequenas e médias empresas. A análise de impacto regulatório da Agência Nacional de Aviação Civil (ANAC) revela problemas como a duplicação de processos de validação de certificados, o que eleva custos e prazos. A falta de uma referência padronizada e de regulamentação clara para a certificação cria um "vício de legalidade" e uma menor competitividade, já que empresas menores encontram dificuldades em produzir as documentações necessárias.</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49ED1923" wp14:textId="77777777">
      <w:pPr>
        <w:spacing w:before="100" w:beforeAutospacing="1" w:after="100" w:afterAutospacing="1" w:line="240" w:lineRule="auto"/>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No entanto, a regulação não é apenas uma barreira, mas também pode ser uma ferramenta estratégica. A cooperação entre a ANAC e a Agência da União Europeia para a Segurança da Aviação (EASA) na certificação de aeronaves elétricas de decolagem e pouso vertical (</w:t>
      </w:r>
      <w:proofErr w:type="spellStart"/>
      <w:r w:rsidRPr="00CF14C9">
        <w:rPr>
          <w:rFonts w:ascii="Times New Roman" w:hAnsi="Times New Roman" w:eastAsia="Times New Roman" w:cs="Times New Roman"/>
          <w:sz w:val="24"/>
          <w:szCs w:val="24"/>
          <w:lang w:eastAsia="pt-BR"/>
        </w:rPr>
        <w:t>eVTOLs</w:t>
      </w:r>
      <w:proofErr w:type="spellEnd"/>
      <w:r w:rsidRPr="00CF14C9">
        <w:rPr>
          <w:rFonts w:ascii="Times New Roman" w:hAnsi="Times New Roman" w:eastAsia="Times New Roman" w:cs="Times New Roman"/>
          <w:sz w:val="24"/>
          <w:szCs w:val="24"/>
          <w:lang w:eastAsia="pt-BR"/>
        </w:rPr>
        <w:t>) é um exemplo de como a diplomacia regulatória pode acelerar a inovação. Essa colaboração não apenas simplifica o processo para as empresas brasileiras, mas também valida a indústria nacional perante os principais mercados globais, demonstrando que a solução não é a ausência de regulação, mas uma regulação mais inteligente e harmonizada.</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47A9B8FC" wp14:textId="77777777">
      <w:pPr>
        <w:spacing w:before="100" w:beforeAutospacing="1" w:after="100" w:afterAutospacing="1" w:line="240" w:lineRule="auto"/>
        <w:jc w:val="both"/>
        <w:outlineLvl w:val="2"/>
        <w:rPr>
          <w:rFonts w:ascii="Times New Roman" w:hAnsi="Times New Roman" w:eastAsia="Times New Roman" w:cs="Times New Roman"/>
          <w:b/>
          <w:bCs/>
          <w:sz w:val="24"/>
          <w:szCs w:val="24"/>
          <w:lang w:eastAsia="pt-BR"/>
        </w:rPr>
      </w:pPr>
      <w:r w:rsidRPr="00CF14C9">
        <w:rPr>
          <w:rFonts w:ascii="Times New Roman" w:hAnsi="Times New Roman" w:eastAsia="Times New Roman" w:cs="Times New Roman"/>
          <w:b/>
          <w:bCs/>
          <w:sz w:val="24"/>
          <w:szCs w:val="24"/>
          <w:lang w:eastAsia="pt-BR"/>
        </w:rPr>
        <w:t xml:space="preserve">4.3 </w:t>
      </w:r>
      <w:r w:rsidRPr="00CF14C9">
        <w:rPr>
          <w:rFonts w:ascii="Times New Roman" w:hAnsi="Times New Roman" w:eastAsia="Times New Roman" w:cs="Times New Roman"/>
          <w:b/>
          <w:bCs/>
          <w:sz w:val="24"/>
          <w:szCs w:val="24"/>
          <w:u w:val="single"/>
          <w:lang w:eastAsia="pt-BR"/>
        </w:rPr>
        <w:t>Gargalos Logísticos e de Financiamento</w:t>
      </w:r>
    </w:p>
    <w:p xmlns:wp14="http://schemas.microsoft.com/office/word/2010/wordml" w:rsidRPr="00CF14C9" w:rsidR="00CF14C9" w:rsidP="00CF14C9" w:rsidRDefault="00CF14C9" w14:paraId="506B4D97" wp14:textId="77777777">
      <w:pPr>
        <w:spacing w:before="100" w:beforeAutospacing="1" w:after="100" w:afterAutospacing="1" w:line="240" w:lineRule="auto"/>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 xml:space="preserve">O transporte de cargas de alta tecnologia e peças sobressalentes, que são cruciais para a cadeia de suprimentos </w:t>
      </w:r>
      <w:proofErr w:type="spellStart"/>
      <w:r w:rsidRPr="00CF14C9">
        <w:rPr>
          <w:rFonts w:ascii="Times New Roman" w:hAnsi="Times New Roman" w:eastAsia="Times New Roman" w:cs="Times New Roman"/>
          <w:i/>
          <w:iCs/>
          <w:sz w:val="24"/>
          <w:szCs w:val="24"/>
          <w:lang w:eastAsia="pt-BR"/>
        </w:rPr>
        <w:t>just</w:t>
      </w:r>
      <w:proofErr w:type="spellEnd"/>
      <w:r w:rsidRPr="00CF14C9">
        <w:rPr>
          <w:rFonts w:ascii="Times New Roman" w:hAnsi="Times New Roman" w:eastAsia="Times New Roman" w:cs="Times New Roman"/>
          <w:i/>
          <w:iCs/>
          <w:sz w:val="24"/>
          <w:szCs w:val="24"/>
          <w:lang w:eastAsia="pt-BR"/>
        </w:rPr>
        <w:t>-</w:t>
      </w:r>
      <w:proofErr w:type="spellStart"/>
      <w:r w:rsidRPr="00CF14C9">
        <w:rPr>
          <w:rFonts w:ascii="Times New Roman" w:hAnsi="Times New Roman" w:eastAsia="Times New Roman" w:cs="Times New Roman"/>
          <w:i/>
          <w:iCs/>
          <w:sz w:val="24"/>
          <w:szCs w:val="24"/>
          <w:lang w:eastAsia="pt-BR"/>
        </w:rPr>
        <w:t>in-time</w:t>
      </w:r>
      <w:proofErr w:type="spellEnd"/>
      <w:r w:rsidRPr="00CF14C9">
        <w:rPr>
          <w:rFonts w:ascii="Times New Roman" w:hAnsi="Times New Roman" w:eastAsia="Times New Roman" w:cs="Times New Roman"/>
          <w:sz w:val="24"/>
          <w:szCs w:val="24"/>
          <w:lang w:eastAsia="pt-BR"/>
        </w:rPr>
        <w:t xml:space="preserve"> do setor, sofre com prazos extensos e custos elevados. A dependência de rotas específicas aumenta o risco de rupturas, obrigando os fornecedores a manter estoques elevados. A Embraer tem respondido a este desafio com a digitalização de sua cadeia de suprimentos por meio da plataforma </w:t>
      </w:r>
      <w:proofErr w:type="spellStart"/>
      <w:r w:rsidRPr="00CF14C9">
        <w:rPr>
          <w:rFonts w:ascii="Times New Roman" w:hAnsi="Times New Roman" w:eastAsia="Times New Roman" w:cs="Times New Roman"/>
          <w:sz w:val="24"/>
          <w:szCs w:val="24"/>
          <w:lang w:eastAsia="pt-BR"/>
        </w:rPr>
        <w:t>ONEChain</w:t>
      </w:r>
      <w:proofErr w:type="spellEnd"/>
      <w:r w:rsidRPr="00CF14C9">
        <w:rPr>
          <w:rFonts w:ascii="Times New Roman" w:hAnsi="Times New Roman" w:eastAsia="Times New Roman" w:cs="Times New Roman"/>
          <w:sz w:val="24"/>
          <w:szCs w:val="24"/>
          <w:lang w:eastAsia="pt-BR"/>
        </w:rPr>
        <w:t>, que melhora a eficiência e a rastreabilidade em tempo real. Além disso, a empresa utiliza Inteligência Artificial para monitorar riscos e auxiliar fornecedores a mitigar gargalos.</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3124443C" wp14:textId="77777777">
      <w:pPr>
        <w:spacing w:before="100" w:beforeAutospacing="1" w:after="100" w:afterAutospacing="1" w:line="240" w:lineRule="auto"/>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Em um contexto mais amplo, o programa espacial e de defesa tem enfrentado a instabilidade de orçamentos, o que compromete a construção de infraestrutura crítica como bases de lançamento. A falta de previsibilidade orçamentária é um problema histórico que mina o desenvolvimento de projetos de longo prazo e a atratividade para o investimento privado.</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1DC3EEC6" wp14:textId="77777777">
      <w:pPr>
        <w:spacing w:before="100" w:beforeAutospacing="1" w:after="100" w:afterAutospacing="1" w:line="240" w:lineRule="auto"/>
        <w:jc w:val="both"/>
        <w:outlineLvl w:val="1"/>
        <w:rPr>
          <w:rFonts w:ascii="Times New Roman" w:hAnsi="Times New Roman" w:eastAsia="Times New Roman" w:cs="Times New Roman"/>
          <w:b/>
          <w:bCs/>
          <w:sz w:val="24"/>
          <w:szCs w:val="24"/>
          <w:lang w:eastAsia="pt-BR"/>
        </w:rPr>
      </w:pPr>
      <w:r w:rsidRPr="00CF14C9">
        <w:rPr>
          <w:rFonts w:ascii="Times New Roman" w:hAnsi="Times New Roman" w:eastAsia="Times New Roman" w:cs="Times New Roman"/>
          <w:b/>
          <w:bCs/>
          <w:sz w:val="24"/>
          <w:szCs w:val="24"/>
          <w:lang w:eastAsia="pt-BR"/>
        </w:rPr>
        <w:t>5. Fronteiras de Inovação e Crescimento: Oportunidades Emergentes</w:t>
      </w:r>
    </w:p>
    <w:p xmlns:wp14="http://schemas.microsoft.com/office/word/2010/wordml" w:rsidRPr="00CF14C9" w:rsidR="00CF14C9" w:rsidP="00CF14C9" w:rsidRDefault="00CF14C9" w14:paraId="2AF51287" wp14:textId="77777777">
      <w:pPr>
        <w:spacing w:before="100" w:beforeAutospacing="1" w:after="100" w:afterAutospacing="1" w:line="240" w:lineRule="auto"/>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O Brasil está posicionado para liderar nichos de mercado de alta tecnologia que podem redefinir o futuro da indústria aeroespacial.</w:t>
      </w:r>
    </w:p>
    <w:p xmlns:wp14="http://schemas.microsoft.com/office/word/2010/wordml" w:rsidRPr="00CF14C9" w:rsidR="00CF14C9" w:rsidP="00CF14C9" w:rsidRDefault="00CF14C9" w14:paraId="5A5D6EB6" wp14:textId="77777777">
      <w:pPr>
        <w:spacing w:before="100" w:beforeAutospacing="1" w:after="100" w:afterAutospacing="1" w:line="240" w:lineRule="auto"/>
        <w:jc w:val="both"/>
        <w:outlineLvl w:val="2"/>
        <w:rPr>
          <w:rFonts w:ascii="Times New Roman" w:hAnsi="Times New Roman" w:eastAsia="Times New Roman" w:cs="Times New Roman"/>
          <w:b/>
          <w:bCs/>
          <w:sz w:val="24"/>
          <w:szCs w:val="24"/>
          <w:u w:val="single"/>
          <w:lang w:eastAsia="pt-BR"/>
        </w:rPr>
      </w:pPr>
      <w:r w:rsidRPr="00CF14C9">
        <w:rPr>
          <w:rFonts w:ascii="Times New Roman" w:hAnsi="Times New Roman" w:eastAsia="Times New Roman" w:cs="Times New Roman"/>
          <w:b/>
          <w:bCs/>
          <w:sz w:val="24"/>
          <w:szCs w:val="24"/>
          <w:lang w:eastAsia="pt-BR"/>
        </w:rPr>
        <w:t xml:space="preserve">5.1 </w:t>
      </w:r>
      <w:r w:rsidRPr="00CF14C9">
        <w:rPr>
          <w:rFonts w:ascii="Times New Roman" w:hAnsi="Times New Roman" w:eastAsia="Times New Roman" w:cs="Times New Roman"/>
          <w:b/>
          <w:bCs/>
          <w:sz w:val="24"/>
          <w:szCs w:val="24"/>
          <w:u w:val="single"/>
          <w:lang w:eastAsia="pt-BR"/>
        </w:rPr>
        <w:t>Mobilidade Aérea Avançada (</w:t>
      </w:r>
      <w:proofErr w:type="spellStart"/>
      <w:r w:rsidRPr="00CF14C9">
        <w:rPr>
          <w:rFonts w:ascii="Times New Roman" w:hAnsi="Times New Roman" w:eastAsia="Times New Roman" w:cs="Times New Roman"/>
          <w:b/>
          <w:bCs/>
          <w:sz w:val="24"/>
          <w:szCs w:val="24"/>
          <w:u w:val="single"/>
          <w:lang w:eastAsia="pt-BR"/>
        </w:rPr>
        <w:t>eVTOLs</w:t>
      </w:r>
      <w:proofErr w:type="spellEnd"/>
      <w:r w:rsidRPr="00CF14C9">
        <w:rPr>
          <w:rFonts w:ascii="Times New Roman" w:hAnsi="Times New Roman" w:eastAsia="Times New Roman" w:cs="Times New Roman"/>
          <w:b/>
          <w:bCs/>
          <w:sz w:val="24"/>
          <w:szCs w:val="24"/>
          <w:u w:val="single"/>
          <w:lang w:eastAsia="pt-BR"/>
        </w:rPr>
        <w:t>)</w:t>
      </w:r>
    </w:p>
    <w:p xmlns:wp14="http://schemas.microsoft.com/office/word/2010/wordml" w:rsidRPr="00CF14C9" w:rsidR="00CF14C9" w:rsidP="00CF14C9" w:rsidRDefault="00CF14C9" w14:paraId="7BD40739" wp14:textId="77777777">
      <w:pPr>
        <w:spacing w:before="100" w:beforeAutospacing="1" w:after="100" w:afterAutospacing="1" w:line="240" w:lineRule="auto"/>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 xml:space="preserve">A Embraer, através de sua subsidiária </w:t>
      </w:r>
      <w:proofErr w:type="spellStart"/>
      <w:r w:rsidRPr="00CF14C9">
        <w:rPr>
          <w:rFonts w:ascii="Times New Roman" w:hAnsi="Times New Roman" w:eastAsia="Times New Roman" w:cs="Times New Roman"/>
          <w:sz w:val="24"/>
          <w:szCs w:val="24"/>
          <w:lang w:eastAsia="pt-BR"/>
        </w:rPr>
        <w:t>Eve</w:t>
      </w:r>
      <w:proofErr w:type="spellEnd"/>
      <w:r w:rsidRPr="00CF14C9">
        <w:rPr>
          <w:rFonts w:ascii="Times New Roman" w:hAnsi="Times New Roman" w:eastAsia="Times New Roman" w:cs="Times New Roman"/>
          <w:sz w:val="24"/>
          <w:szCs w:val="24"/>
          <w:lang w:eastAsia="pt-BR"/>
        </w:rPr>
        <w:t>, é uma protagonista global no desenvolvimento de veículos elétricos de decolagem e pouso vertical (</w:t>
      </w:r>
      <w:proofErr w:type="spellStart"/>
      <w:r w:rsidRPr="00CF14C9">
        <w:rPr>
          <w:rFonts w:ascii="Times New Roman" w:hAnsi="Times New Roman" w:eastAsia="Times New Roman" w:cs="Times New Roman"/>
          <w:sz w:val="24"/>
          <w:szCs w:val="24"/>
          <w:lang w:eastAsia="pt-BR"/>
        </w:rPr>
        <w:t>eVTOLs</w:t>
      </w:r>
      <w:proofErr w:type="spellEnd"/>
      <w:r w:rsidRPr="00CF14C9">
        <w:rPr>
          <w:rFonts w:ascii="Times New Roman" w:hAnsi="Times New Roman" w:eastAsia="Times New Roman" w:cs="Times New Roman"/>
          <w:sz w:val="24"/>
          <w:szCs w:val="24"/>
          <w:lang w:eastAsia="pt-BR"/>
        </w:rPr>
        <w:t xml:space="preserve">). O </w:t>
      </w:r>
      <w:proofErr w:type="spellStart"/>
      <w:r w:rsidRPr="00CF14C9">
        <w:rPr>
          <w:rFonts w:ascii="Times New Roman" w:hAnsi="Times New Roman" w:eastAsia="Times New Roman" w:cs="Times New Roman"/>
          <w:sz w:val="24"/>
          <w:szCs w:val="24"/>
          <w:lang w:eastAsia="pt-BR"/>
        </w:rPr>
        <w:t>eVTOL</w:t>
      </w:r>
      <w:proofErr w:type="spellEnd"/>
      <w:r w:rsidRPr="00CF14C9">
        <w:rPr>
          <w:rFonts w:ascii="Times New Roman" w:hAnsi="Times New Roman" w:eastAsia="Times New Roman" w:cs="Times New Roman"/>
          <w:sz w:val="24"/>
          <w:szCs w:val="24"/>
          <w:lang w:eastAsia="pt-BR"/>
        </w:rPr>
        <w:t xml:space="preserve"> representa uma oportunidade de liderança em um novo mercado de mobilidade urbana e um avanço em tecnologias de propulsão elétrica e sustentável. A empresa já planeja iniciar os ensaios em voo de seu "carro voador" e tem uma carteira de 2,8 mil intenções de compra, o que atrai investimentos e parcerias globais. O Brasil se encontra em uma posição vantajosa para ser pioneiro na regulamentação e na implementação desses veículos, com a ANAC e a EASA já colaborando para a certificação.</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6B1C5621" wp14:textId="77777777">
      <w:pPr>
        <w:spacing w:before="100" w:beforeAutospacing="1" w:after="100" w:afterAutospacing="1" w:line="240" w:lineRule="auto"/>
        <w:jc w:val="both"/>
        <w:outlineLvl w:val="2"/>
        <w:rPr>
          <w:rFonts w:ascii="Times New Roman" w:hAnsi="Times New Roman" w:eastAsia="Times New Roman" w:cs="Times New Roman"/>
          <w:b/>
          <w:bCs/>
          <w:sz w:val="24"/>
          <w:szCs w:val="24"/>
          <w:lang w:eastAsia="pt-BR"/>
        </w:rPr>
      </w:pPr>
      <w:r w:rsidRPr="00CF14C9">
        <w:rPr>
          <w:rFonts w:ascii="Times New Roman" w:hAnsi="Times New Roman" w:eastAsia="Times New Roman" w:cs="Times New Roman"/>
          <w:b/>
          <w:bCs/>
          <w:sz w:val="24"/>
          <w:szCs w:val="24"/>
          <w:lang w:eastAsia="pt-BR"/>
        </w:rPr>
        <w:t xml:space="preserve">5.2 </w:t>
      </w:r>
      <w:r w:rsidRPr="00CF14C9">
        <w:rPr>
          <w:rFonts w:ascii="Times New Roman" w:hAnsi="Times New Roman" w:eastAsia="Times New Roman" w:cs="Times New Roman"/>
          <w:b/>
          <w:bCs/>
          <w:sz w:val="24"/>
          <w:szCs w:val="24"/>
          <w:u w:val="single"/>
          <w:lang w:eastAsia="pt-BR"/>
        </w:rPr>
        <w:t>Aplicações de Inteligência Artificial e Manufatura Avançada</w:t>
      </w:r>
    </w:p>
    <w:p xmlns:wp14="http://schemas.microsoft.com/office/word/2010/wordml" w:rsidRPr="00CF14C9" w:rsidR="00CF14C9" w:rsidP="00CF14C9" w:rsidRDefault="00CF14C9" w14:paraId="63D85452" wp14:textId="77777777">
      <w:pPr>
        <w:spacing w:before="100" w:beforeAutospacing="1" w:after="100" w:afterAutospacing="1" w:line="240" w:lineRule="auto"/>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 xml:space="preserve">A indústria brasileira, impulsionada por empresas como a Embraer, tem uma vantagem competitiva inexplorada no campo da Inteligência Artificial (IA). O país se destaca no treinamento e na familiaridade de seus profissionais com a </w:t>
      </w:r>
      <w:proofErr w:type="gramStart"/>
      <w:r w:rsidRPr="00CF14C9">
        <w:rPr>
          <w:rFonts w:ascii="Times New Roman" w:hAnsi="Times New Roman" w:eastAsia="Times New Roman" w:cs="Times New Roman"/>
          <w:sz w:val="24"/>
          <w:szCs w:val="24"/>
          <w:lang w:eastAsia="pt-BR"/>
        </w:rPr>
        <w:t>IA, superando</w:t>
      </w:r>
      <w:proofErr w:type="gramEnd"/>
      <w:r w:rsidRPr="00CF14C9">
        <w:rPr>
          <w:rFonts w:ascii="Times New Roman" w:hAnsi="Times New Roman" w:eastAsia="Times New Roman" w:cs="Times New Roman"/>
          <w:sz w:val="24"/>
          <w:szCs w:val="24"/>
          <w:lang w:eastAsia="pt-BR"/>
        </w:rPr>
        <w:t xml:space="preserve"> até mesmo potências como Estados Unidos e Japão. Essa expertise pode ser alavancada para otimizar processos na cadeia de suprimentos, como a identificação de riscos e a gestão de fornecedores, e para implementar as tecnologias da Indústria 4.0. A adoção da IA e da </w:t>
      </w:r>
      <w:r w:rsidRPr="00CF14C9">
        <w:rPr>
          <w:rFonts w:ascii="Times New Roman" w:hAnsi="Times New Roman" w:eastAsia="Times New Roman" w:cs="Times New Roman"/>
          <w:sz w:val="24"/>
          <w:szCs w:val="24"/>
          <w:lang w:eastAsia="pt-BR"/>
        </w:rPr>
        <w:t>ciência de dados pode elevar a eficiência operacional e a confiabilidade dos produtos, fortalecendo a competitividade.</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2B07451B" wp14:textId="77777777">
      <w:pPr>
        <w:spacing w:before="100" w:beforeAutospacing="1" w:after="100" w:afterAutospacing="1" w:line="240" w:lineRule="auto"/>
        <w:jc w:val="both"/>
        <w:outlineLvl w:val="2"/>
        <w:rPr>
          <w:rFonts w:ascii="Times New Roman" w:hAnsi="Times New Roman" w:eastAsia="Times New Roman" w:cs="Times New Roman"/>
          <w:b/>
          <w:bCs/>
          <w:sz w:val="24"/>
          <w:szCs w:val="24"/>
          <w:lang w:eastAsia="pt-BR"/>
        </w:rPr>
      </w:pPr>
      <w:r w:rsidRPr="00CF14C9">
        <w:rPr>
          <w:rFonts w:ascii="Times New Roman" w:hAnsi="Times New Roman" w:eastAsia="Times New Roman" w:cs="Times New Roman"/>
          <w:b/>
          <w:bCs/>
          <w:sz w:val="24"/>
          <w:szCs w:val="24"/>
          <w:lang w:eastAsia="pt-BR"/>
        </w:rPr>
        <w:t xml:space="preserve">5.3 </w:t>
      </w:r>
      <w:r w:rsidRPr="00CF14C9">
        <w:rPr>
          <w:rFonts w:ascii="Times New Roman" w:hAnsi="Times New Roman" w:eastAsia="Times New Roman" w:cs="Times New Roman"/>
          <w:b/>
          <w:bCs/>
          <w:sz w:val="24"/>
          <w:szCs w:val="24"/>
          <w:u w:val="single"/>
          <w:lang w:eastAsia="pt-BR"/>
        </w:rPr>
        <w:t>O Novo Programa Espacial Brasileiro</w:t>
      </w:r>
    </w:p>
    <w:p xmlns:wp14="http://schemas.microsoft.com/office/word/2010/wordml" w:rsidRPr="00CF14C9" w:rsidR="00CF14C9" w:rsidP="00CF14C9" w:rsidRDefault="00CF14C9" w14:paraId="766071F5" wp14:textId="77777777">
      <w:pPr>
        <w:spacing w:before="100" w:beforeAutospacing="1" w:after="100" w:afterAutospacing="1" w:line="240" w:lineRule="auto"/>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 xml:space="preserve">O Programa Espacial Brasileiro (PEB) está em um ponto de inflexão. A criação da estatal </w:t>
      </w:r>
      <w:proofErr w:type="gramStart"/>
      <w:r w:rsidRPr="00CF14C9">
        <w:rPr>
          <w:rFonts w:ascii="Times New Roman" w:hAnsi="Times New Roman" w:eastAsia="Times New Roman" w:cs="Times New Roman"/>
          <w:sz w:val="24"/>
          <w:szCs w:val="24"/>
          <w:lang w:eastAsia="pt-BR"/>
        </w:rPr>
        <w:t>Alada ,</w:t>
      </w:r>
      <w:proofErr w:type="gramEnd"/>
      <w:r w:rsidRPr="00CF14C9">
        <w:rPr>
          <w:rFonts w:ascii="Times New Roman" w:hAnsi="Times New Roman" w:eastAsia="Times New Roman" w:cs="Times New Roman"/>
          <w:sz w:val="24"/>
          <w:szCs w:val="24"/>
          <w:lang w:eastAsia="pt-BR"/>
        </w:rPr>
        <w:t xml:space="preserve"> vinculada ao Ministério da Defesa, visa promover a pesquisa, o desenvolvimento e a comercialização de tecnologias aeroespaciais, capitalizando a vantagem competitiva do Brasil, como o Centro de Lançamento de Alcântara. Combinado aos investimentos da Missão 6 do NIB e ao fomento da Finep para satélites e </w:t>
      </w:r>
      <w:proofErr w:type="gramStart"/>
      <w:r w:rsidRPr="00CF14C9">
        <w:rPr>
          <w:rFonts w:ascii="Times New Roman" w:hAnsi="Times New Roman" w:eastAsia="Times New Roman" w:cs="Times New Roman"/>
          <w:sz w:val="24"/>
          <w:szCs w:val="24"/>
          <w:lang w:eastAsia="pt-BR"/>
        </w:rPr>
        <w:t>lançadores ,</w:t>
      </w:r>
      <w:proofErr w:type="gramEnd"/>
      <w:r w:rsidRPr="00CF14C9">
        <w:rPr>
          <w:rFonts w:ascii="Times New Roman" w:hAnsi="Times New Roman" w:eastAsia="Times New Roman" w:cs="Times New Roman"/>
          <w:sz w:val="24"/>
          <w:szCs w:val="24"/>
          <w:lang w:eastAsia="pt-BR"/>
        </w:rPr>
        <w:t xml:space="preserve"> o país demonstra um esforço concentrado para mitigar a dependência de infraestrutura estrangeira e desenvolver um novo nicho de mercado de alto valor agregado.</w:t>
      </w:r>
      <w:r w:rsidRPr="00701474">
        <w:rPr>
          <w:rFonts w:ascii="Times New Roman" w:hAnsi="Times New Roman" w:eastAsia="Times New Roman" w:cs="Times New Roman"/>
          <w:sz w:val="24"/>
          <w:szCs w:val="24"/>
          <w:lang w:eastAsia="pt-BR"/>
        </w:rPr>
        <w:t xml:space="preserve">   </w:t>
      </w:r>
    </w:p>
    <w:p xmlns:wp14="http://schemas.microsoft.com/office/word/2010/wordml" w:rsidRPr="00CF14C9" w:rsidR="00CF14C9" w:rsidP="00CF14C9" w:rsidRDefault="00CF14C9" w14:paraId="162F4ABC" wp14:textId="77777777">
      <w:pPr>
        <w:spacing w:before="100" w:beforeAutospacing="1" w:after="100" w:afterAutospacing="1" w:line="240" w:lineRule="auto"/>
        <w:jc w:val="both"/>
        <w:outlineLvl w:val="1"/>
        <w:rPr>
          <w:rFonts w:ascii="Times New Roman" w:hAnsi="Times New Roman" w:eastAsia="Times New Roman" w:cs="Times New Roman"/>
          <w:b/>
          <w:bCs/>
          <w:sz w:val="24"/>
          <w:szCs w:val="24"/>
          <w:lang w:eastAsia="pt-BR"/>
        </w:rPr>
      </w:pPr>
      <w:r w:rsidRPr="00CF14C9">
        <w:rPr>
          <w:rFonts w:ascii="Times New Roman" w:hAnsi="Times New Roman" w:eastAsia="Times New Roman" w:cs="Times New Roman"/>
          <w:b/>
          <w:bCs/>
          <w:sz w:val="24"/>
          <w:szCs w:val="24"/>
          <w:lang w:eastAsia="pt-BR"/>
        </w:rPr>
        <w:t>6. Recomendações Estratégicas para o Setor</w:t>
      </w:r>
    </w:p>
    <w:p xmlns:wp14="http://schemas.microsoft.com/office/word/2010/wordml" w:rsidRPr="00CF14C9" w:rsidR="00CF14C9" w:rsidP="00CF14C9" w:rsidRDefault="00CF14C9" w14:paraId="3E5B6226" wp14:textId="77777777">
      <w:pPr>
        <w:spacing w:before="100" w:beforeAutospacing="1" w:after="100" w:afterAutospacing="1" w:line="240" w:lineRule="auto"/>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A superação dos desafios e a capitalização das oportunidades requerem uma estratégia integrada e de longo prazo. A seguinte matriz sintetiza os desafios críticos e as soluções propostas, destacando a sinergia entre as ações do governo, da indústria e da academia.</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15"/>
        <w:gridCol w:w="3367"/>
        <w:gridCol w:w="3212"/>
      </w:tblGrid>
      <w:tr xmlns:wp14="http://schemas.microsoft.com/office/word/2010/wordml" w:rsidRPr="00CF14C9" w:rsidR="00CF14C9" w:rsidTr="00701474" w14:paraId="455B85BD" wp14:textId="77777777">
        <w:trPr>
          <w:tblHeader/>
          <w:tblCellSpacing w:w="15" w:type="dxa"/>
        </w:trPr>
        <w:tc>
          <w:tcPr>
            <w:tcW w:w="0" w:type="auto"/>
            <w:vAlign w:val="center"/>
            <w:hideMark/>
          </w:tcPr>
          <w:p w:rsidRPr="00CF14C9" w:rsidR="00CF14C9" w:rsidP="00CF14C9" w:rsidRDefault="00CF14C9" w14:paraId="0F1EFA71" wp14:textId="77777777">
            <w:pPr>
              <w:spacing w:after="0" w:line="240" w:lineRule="auto"/>
              <w:rPr>
                <w:rFonts w:ascii="Times New Roman" w:hAnsi="Times New Roman" w:eastAsia="Times New Roman" w:cs="Times New Roman"/>
                <w:sz w:val="24"/>
                <w:szCs w:val="24"/>
                <w:highlight w:val="yellow"/>
                <w:lang w:eastAsia="pt-BR"/>
              </w:rPr>
            </w:pPr>
            <w:r w:rsidRPr="00CF14C9">
              <w:rPr>
                <w:rFonts w:ascii="Times New Roman" w:hAnsi="Times New Roman" w:eastAsia="Times New Roman" w:cs="Times New Roman"/>
                <w:sz w:val="24"/>
                <w:szCs w:val="24"/>
                <w:highlight w:val="yellow"/>
                <w:lang w:eastAsia="pt-BR"/>
              </w:rPr>
              <w:t>Desafio Crítico</w:t>
            </w:r>
          </w:p>
        </w:tc>
        <w:tc>
          <w:tcPr>
            <w:tcW w:w="0" w:type="auto"/>
            <w:vAlign w:val="center"/>
            <w:hideMark/>
          </w:tcPr>
          <w:p w:rsidRPr="00CF14C9" w:rsidR="00CF14C9" w:rsidP="00CF14C9" w:rsidRDefault="00CF14C9" w14:paraId="5FBAD939" wp14:textId="77777777">
            <w:pPr>
              <w:spacing w:after="0" w:line="240" w:lineRule="auto"/>
              <w:rPr>
                <w:rFonts w:ascii="Times New Roman" w:hAnsi="Times New Roman" w:eastAsia="Times New Roman" w:cs="Times New Roman"/>
                <w:sz w:val="24"/>
                <w:szCs w:val="24"/>
                <w:highlight w:val="yellow"/>
                <w:lang w:eastAsia="pt-BR"/>
              </w:rPr>
            </w:pPr>
            <w:r w:rsidRPr="00CF14C9">
              <w:rPr>
                <w:rFonts w:ascii="Times New Roman" w:hAnsi="Times New Roman" w:eastAsia="Times New Roman" w:cs="Times New Roman"/>
                <w:sz w:val="24"/>
                <w:szCs w:val="24"/>
                <w:highlight w:val="yellow"/>
                <w:lang w:eastAsia="pt-BR"/>
              </w:rPr>
              <w:t>Solução Proposta</w:t>
            </w:r>
          </w:p>
        </w:tc>
        <w:tc>
          <w:tcPr>
            <w:tcW w:w="0" w:type="auto"/>
            <w:vAlign w:val="center"/>
            <w:hideMark/>
          </w:tcPr>
          <w:p w:rsidRPr="00CF14C9" w:rsidR="00CF14C9" w:rsidP="00CF14C9" w:rsidRDefault="00CF14C9" w14:paraId="65105C14" wp14:textId="77777777">
            <w:pPr>
              <w:spacing w:after="0" w:line="240" w:lineRule="auto"/>
              <w:rPr>
                <w:rFonts w:ascii="Times New Roman" w:hAnsi="Times New Roman" w:eastAsia="Times New Roman" w:cs="Times New Roman"/>
                <w:sz w:val="24"/>
                <w:szCs w:val="24"/>
                <w:highlight w:val="yellow"/>
                <w:lang w:eastAsia="pt-BR"/>
              </w:rPr>
            </w:pPr>
            <w:r w:rsidRPr="00CF14C9">
              <w:rPr>
                <w:rFonts w:ascii="Times New Roman" w:hAnsi="Times New Roman" w:eastAsia="Times New Roman" w:cs="Times New Roman"/>
                <w:sz w:val="24"/>
                <w:szCs w:val="24"/>
                <w:highlight w:val="yellow"/>
                <w:lang w:eastAsia="pt-BR"/>
              </w:rPr>
              <w:t>Impacto Esperado</w:t>
            </w:r>
          </w:p>
        </w:tc>
      </w:tr>
      <w:tr xmlns:wp14="http://schemas.microsoft.com/office/word/2010/wordml" w:rsidRPr="00CF14C9" w:rsidR="00CF14C9" w:rsidTr="00701474" w14:paraId="4610CF88" wp14:textId="77777777">
        <w:trPr>
          <w:tblCellSpacing w:w="15" w:type="dxa"/>
        </w:trPr>
        <w:tc>
          <w:tcPr>
            <w:tcW w:w="0" w:type="auto"/>
            <w:vAlign w:val="center"/>
            <w:hideMark/>
          </w:tcPr>
          <w:p w:rsidRPr="00CF14C9" w:rsidR="00CF14C9" w:rsidP="00CF14C9" w:rsidRDefault="00CF14C9" w14:paraId="157D164D" wp14:textId="77777777">
            <w:pPr>
              <w:spacing w:after="0" w:line="240" w:lineRule="auto"/>
              <w:rPr>
                <w:rFonts w:ascii="Times New Roman" w:hAnsi="Times New Roman" w:eastAsia="Times New Roman" w:cs="Times New Roman"/>
                <w:sz w:val="24"/>
                <w:szCs w:val="24"/>
                <w:highlight w:val="yellow"/>
                <w:lang w:eastAsia="pt-BR"/>
              </w:rPr>
            </w:pPr>
            <w:r w:rsidRPr="00CF14C9">
              <w:rPr>
                <w:rFonts w:ascii="Times New Roman" w:hAnsi="Times New Roman" w:eastAsia="Times New Roman" w:cs="Times New Roman"/>
                <w:sz w:val="24"/>
                <w:szCs w:val="24"/>
                <w:highlight w:val="yellow"/>
                <w:lang w:eastAsia="pt-BR"/>
              </w:rPr>
              <w:t>Dependência de insumos e tecnologias importadas</w:t>
            </w:r>
          </w:p>
        </w:tc>
        <w:tc>
          <w:tcPr>
            <w:tcW w:w="0" w:type="auto"/>
            <w:vAlign w:val="center"/>
            <w:hideMark/>
          </w:tcPr>
          <w:p w:rsidRPr="00CF14C9" w:rsidR="00CF14C9" w:rsidP="00CF14C9" w:rsidRDefault="00CF14C9" w14:paraId="50581172" wp14:textId="77777777">
            <w:pPr>
              <w:spacing w:before="100" w:beforeAutospacing="1" w:after="100" w:afterAutospacing="1" w:line="240" w:lineRule="auto"/>
              <w:rPr>
                <w:rFonts w:ascii="Times New Roman" w:hAnsi="Times New Roman" w:eastAsia="Times New Roman" w:cs="Times New Roman"/>
                <w:sz w:val="24"/>
                <w:szCs w:val="24"/>
                <w:highlight w:val="yellow"/>
                <w:lang w:eastAsia="pt-BR"/>
              </w:rPr>
            </w:pPr>
            <w:r w:rsidRPr="00CF14C9">
              <w:rPr>
                <w:rFonts w:ascii="Times New Roman" w:hAnsi="Times New Roman" w:eastAsia="Times New Roman" w:cs="Times New Roman"/>
                <w:sz w:val="24"/>
                <w:szCs w:val="24"/>
                <w:highlight w:val="yellow"/>
                <w:lang w:eastAsia="pt-BR"/>
              </w:rPr>
              <w:t xml:space="preserve">Estruturar um fundo setorial de investimento de longo prazo (e.g., "Clean Tech Brasil Aeroespacial") para financiar P&amp;D em tecnologias críticas como motores, </w:t>
            </w:r>
            <w:proofErr w:type="spellStart"/>
            <w:r w:rsidRPr="00CF14C9">
              <w:rPr>
                <w:rFonts w:ascii="Times New Roman" w:hAnsi="Times New Roman" w:eastAsia="Times New Roman" w:cs="Times New Roman"/>
                <w:sz w:val="24"/>
                <w:szCs w:val="24"/>
                <w:highlight w:val="yellow"/>
                <w:lang w:eastAsia="pt-BR"/>
              </w:rPr>
              <w:t>aviônicos</w:t>
            </w:r>
            <w:proofErr w:type="spellEnd"/>
            <w:r w:rsidRPr="00CF14C9">
              <w:rPr>
                <w:rFonts w:ascii="Times New Roman" w:hAnsi="Times New Roman" w:eastAsia="Times New Roman" w:cs="Times New Roman"/>
                <w:sz w:val="24"/>
                <w:szCs w:val="24"/>
                <w:highlight w:val="yellow"/>
                <w:lang w:eastAsia="pt-BR"/>
              </w:rPr>
              <w:t>, materiais e satélites.</w:t>
            </w:r>
            <w:r w:rsidRPr="00701474">
              <w:rPr>
                <w:rFonts w:ascii="Times New Roman" w:hAnsi="Times New Roman" w:eastAsia="Times New Roman" w:cs="Times New Roman"/>
                <w:sz w:val="24"/>
                <w:szCs w:val="24"/>
                <w:highlight w:val="yellow"/>
                <w:lang w:eastAsia="pt-BR"/>
              </w:rPr>
              <w:t xml:space="preserve">   </w:t>
            </w:r>
          </w:p>
        </w:tc>
        <w:tc>
          <w:tcPr>
            <w:tcW w:w="0" w:type="auto"/>
            <w:vAlign w:val="center"/>
            <w:hideMark/>
          </w:tcPr>
          <w:p w:rsidRPr="00CF14C9" w:rsidR="00CF14C9" w:rsidP="00CF14C9" w:rsidRDefault="00CF14C9" w14:paraId="2D3A8E56" wp14:textId="77777777">
            <w:pPr>
              <w:spacing w:after="0" w:line="240" w:lineRule="auto"/>
              <w:rPr>
                <w:rFonts w:ascii="Times New Roman" w:hAnsi="Times New Roman" w:eastAsia="Times New Roman" w:cs="Times New Roman"/>
                <w:sz w:val="24"/>
                <w:szCs w:val="24"/>
                <w:highlight w:val="yellow"/>
                <w:lang w:eastAsia="pt-BR"/>
              </w:rPr>
            </w:pPr>
            <w:r w:rsidRPr="00CF14C9">
              <w:rPr>
                <w:rFonts w:ascii="Times New Roman" w:hAnsi="Times New Roman" w:eastAsia="Times New Roman" w:cs="Times New Roman"/>
                <w:sz w:val="24"/>
                <w:szCs w:val="24"/>
                <w:highlight w:val="yellow"/>
                <w:lang w:eastAsia="pt-BR"/>
              </w:rPr>
              <w:t>Aumento da autonomia tecnológica e redução da vulnerabilidade a choques externos. O Brasil transita de um modelo de "montador" para um "integrador de sistemas".</w:t>
            </w:r>
          </w:p>
        </w:tc>
      </w:tr>
      <w:tr xmlns:wp14="http://schemas.microsoft.com/office/word/2010/wordml" w:rsidRPr="00CF14C9" w:rsidR="00CF14C9" w:rsidTr="00701474" w14:paraId="4723AC24" wp14:textId="77777777">
        <w:trPr>
          <w:tblCellSpacing w:w="15" w:type="dxa"/>
        </w:trPr>
        <w:tc>
          <w:tcPr>
            <w:tcW w:w="0" w:type="auto"/>
            <w:vAlign w:val="center"/>
            <w:hideMark/>
          </w:tcPr>
          <w:p w:rsidRPr="00CF14C9" w:rsidR="00CF14C9" w:rsidP="00CF14C9" w:rsidRDefault="00CF14C9" w14:paraId="6E4AE9F9" wp14:textId="77777777">
            <w:pPr>
              <w:spacing w:after="0" w:line="240" w:lineRule="auto"/>
              <w:rPr>
                <w:rFonts w:ascii="Times New Roman" w:hAnsi="Times New Roman" w:eastAsia="Times New Roman" w:cs="Times New Roman"/>
                <w:sz w:val="24"/>
                <w:szCs w:val="24"/>
                <w:highlight w:val="yellow"/>
                <w:lang w:eastAsia="pt-BR"/>
              </w:rPr>
            </w:pPr>
            <w:r w:rsidRPr="00CF14C9">
              <w:rPr>
                <w:rFonts w:ascii="Times New Roman" w:hAnsi="Times New Roman" w:eastAsia="Times New Roman" w:cs="Times New Roman"/>
                <w:sz w:val="24"/>
                <w:szCs w:val="24"/>
                <w:highlight w:val="yellow"/>
                <w:lang w:eastAsia="pt-BR"/>
              </w:rPr>
              <w:t>Barreiras regulatórias e burocracia de certificação</w:t>
            </w:r>
          </w:p>
        </w:tc>
        <w:tc>
          <w:tcPr>
            <w:tcW w:w="0" w:type="auto"/>
            <w:vAlign w:val="center"/>
            <w:hideMark/>
          </w:tcPr>
          <w:p w:rsidRPr="00CF14C9" w:rsidR="00CF14C9" w:rsidP="00CF14C9" w:rsidRDefault="00CF14C9" w14:paraId="1B24EA6C" wp14:textId="77777777">
            <w:pPr>
              <w:spacing w:before="100" w:beforeAutospacing="1" w:after="100" w:afterAutospacing="1" w:line="240" w:lineRule="auto"/>
              <w:rPr>
                <w:rFonts w:ascii="Times New Roman" w:hAnsi="Times New Roman" w:eastAsia="Times New Roman" w:cs="Times New Roman"/>
                <w:sz w:val="24"/>
                <w:szCs w:val="24"/>
                <w:highlight w:val="yellow"/>
                <w:lang w:eastAsia="pt-BR"/>
              </w:rPr>
            </w:pPr>
            <w:r w:rsidRPr="00CF14C9">
              <w:rPr>
                <w:rFonts w:ascii="Times New Roman" w:hAnsi="Times New Roman" w:eastAsia="Times New Roman" w:cs="Times New Roman"/>
                <w:sz w:val="24"/>
                <w:szCs w:val="24"/>
                <w:highlight w:val="yellow"/>
                <w:lang w:eastAsia="pt-BR"/>
              </w:rPr>
              <w:t>Aprofundar acordos mútuos de aceitação de certificações (MRA) com agências como FAA e EASA, harmonizando normas e simplificando processos.</w:t>
            </w:r>
            <w:r w:rsidRPr="00701474">
              <w:rPr>
                <w:rFonts w:ascii="Times New Roman" w:hAnsi="Times New Roman" w:eastAsia="Times New Roman" w:cs="Times New Roman"/>
                <w:sz w:val="24"/>
                <w:szCs w:val="24"/>
                <w:highlight w:val="yellow"/>
                <w:lang w:eastAsia="pt-BR"/>
              </w:rPr>
              <w:t xml:space="preserve">   </w:t>
            </w:r>
          </w:p>
        </w:tc>
        <w:tc>
          <w:tcPr>
            <w:tcW w:w="0" w:type="auto"/>
            <w:vAlign w:val="center"/>
            <w:hideMark/>
          </w:tcPr>
          <w:p w:rsidRPr="00CF14C9" w:rsidR="00CF14C9" w:rsidP="00CF14C9" w:rsidRDefault="00CF14C9" w14:paraId="353483E6" wp14:textId="77777777">
            <w:pPr>
              <w:spacing w:after="0" w:line="240" w:lineRule="auto"/>
              <w:rPr>
                <w:rFonts w:ascii="Times New Roman" w:hAnsi="Times New Roman" w:eastAsia="Times New Roman" w:cs="Times New Roman"/>
                <w:sz w:val="24"/>
                <w:szCs w:val="24"/>
                <w:highlight w:val="yellow"/>
                <w:lang w:eastAsia="pt-BR"/>
              </w:rPr>
            </w:pPr>
            <w:r w:rsidRPr="00CF14C9">
              <w:rPr>
                <w:rFonts w:ascii="Times New Roman" w:hAnsi="Times New Roman" w:eastAsia="Times New Roman" w:cs="Times New Roman"/>
                <w:sz w:val="24"/>
                <w:szCs w:val="24"/>
                <w:highlight w:val="yellow"/>
                <w:lang w:eastAsia="pt-BR"/>
              </w:rPr>
              <w:t xml:space="preserve">Redução do "custo Brasil" e do tempo de homologação, facilitando a entrada de novas empresas e produtos no mercado. O Brasil se legitima como um </w:t>
            </w:r>
            <w:r w:rsidRPr="00CF14C9">
              <w:rPr>
                <w:rFonts w:ascii="Times New Roman" w:hAnsi="Times New Roman" w:eastAsia="Times New Roman" w:cs="Times New Roman"/>
                <w:i/>
                <w:iCs/>
                <w:sz w:val="24"/>
                <w:szCs w:val="24"/>
                <w:highlight w:val="yellow"/>
                <w:lang w:eastAsia="pt-BR"/>
              </w:rPr>
              <w:t>player</w:t>
            </w:r>
            <w:r w:rsidRPr="00CF14C9">
              <w:rPr>
                <w:rFonts w:ascii="Times New Roman" w:hAnsi="Times New Roman" w:eastAsia="Times New Roman" w:cs="Times New Roman"/>
                <w:sz w:val="24"/>
                <w:szCs w:val="24"/>
                <w:highlight w:val="yellow"/>
                <w:lang w:eastAsia="pt-BR"/>
              </w:rPr>
              <w:t xml:space="preserve"> global em novos segmentos, como </w:t>
            </w:r>
            <w:proofErr w:type="spellStart"/>
            <w:r w:rsidRPr="00CF14C9">
              <w:rPr>
                <w:rFonts w:ascii="Times New Roman" w:hAnsi="Times New Roman" w:eastAsia="Times New Roman" w:cs="Times New Roman"/>
                <w:sz w:val="24"/>
                <w:szCs w:val="24"/>
                <w:highlight w:val="yellow"/>
                <w:lang w:eastAsia="pt-BR"/>
              </w:rPr>
              <w:t>eVTOLs</w:t>
            </w:r>
            <w:proofErr w:type="spellEnd"/>
            <w:r w:rsidRPr="00CF14C9">
              <w:rPr>
                <w:rFonts w:ascii="Times New Roman" w:hAnsi="Times New Roman" w:eastAsia="Times New Roman" w:cs="Times New Roman"/>
                <w:sz w:val="24"/>
                <w:szCs w:val="24"/>
                <w:highlight w:val="yellow"/>
                <w:lang w:eastAsia="pt-BR"/>
              </w:rPr>
              <w:t>.</w:t>
            </w:r>
          </w:p>
        </w:tc>
      </w:tr>
      <w:tr xmlns:wp14="http://schemas.microsoft.com/office/word/2010/wordml" w:rsidRPr="00CF14C9" w:rsidR="00CF14C9" w:rsidTr="00701474" w14:paraId="5B1B0D5C" wp14:textId="77777777">
        <w:trPr>
          <w:tblCellSpacing w:w="15" w:type="dxa"/>
        </w:trPr>
        <w:tc>
          <w:tcPr>
            <w:tcW w:w="0" w:type="auto"/>
            <w:vAlign w:val="center"/>
            <w:hideMark/>
          </w:tcPr>
          <w:p w:rsidRPr="00CF14C9" w:rsidR="00CF14C9" w:rsidP="00CF14C9" w:rsidRDefault="00CF14C9" w14:paraId="694F5F28" wp14:textId="77777777">
            <w:pPr>
              <w:spacing w:after="0" w:line="240" w:lineRule="auto"/>
              <w:rPr>
                <w:rFonts w:ascii="Times New Roman" w:hAnsi="Times New Roman" w:eastAsia="Times New Roman" w:cs="Times New Roman"/>
                <w:sz w:val="24"/>
                <w:szCs w:val="24"/>
                <w:highlight w:val="yellow"/>
                <w:lang w:eastAsia="pt-BR"/>
              </w:rPr>
            </w:pPr>
            <w:r w:rsidRPr="00CF14C9">
              <w:rPr>
                <w:rFonts w:ascii="Times New Roman" w:hAnsi="Times New Roman" w:eastAsia="Times New Roman" w:cs="Times New Roman"/>
                <w:sz w:val="24"/>
                <w:szCs w:val="24"/>
                <w:highlight w:val="yellow"/>
                <w:lang w:eastAsia="pt-BR"/>
              </w:rPr>
              <w:t>Gargalos logísticos e custos operacionais elevados</w:t>
            </w:r>
          </w:p>
        </w:tc>
        <w:tc>
          <w:tcPr>
            <w:tcW w:w="0" w:type="auto"/>
            <w:vAlign w:val="center"/>
            <w:hideMark/>
          </w:tcPr>
          <w:p w:rsidRPr="00CF14C9" w:rsidR="00CF14C9" w:rsidP="00CF14C9" w:rsidRDefault="00CF14C9" w14:paraId="0A9FACA9" wp14:textId="77777777">
            <w:pPr>
              <w:spacing w:before="100" w:beforeAutospacing="1" w:after="100" w:afterAutospacing="1" w:line="240" w:lineRule="auto"/>
              <w:rPr>
                <w:rFonts w:ascii="Times New Roman" w:hAnsi="Times New Roman" w:eastAsia="Times New Roman" w:cs="Times New Roman"/>
                <w:sz w:val="24"/>
                <w:szCs w:val="24"/>
                <w:highlight w:val="yellow"/>
                <w:lang w:eastAsia="pt-BR"/>
              </w:rPr>
            </w:pPr>
            <w:r w:rsidRPr="00CF14C9">
              <w:rPr>
                <w:rFonts w:ascii="Times New Roman" w:hAnsi="Times New Roman" w:eastAsia="Times New Roman" w:cs="Times New Roman"/>
                <w:sz w:val="24"/>
                <w:szCs w:val="24"/>
                <w:highlight w:val="yellow"/>
                <w:lang w:eastAsia="pt-BR"/>
              </w:rPr>
              <w:t xml:space="preserve">Desenvolver hubs logísticos especializados para cargas de alta tecnologia. Implementar digitalização e tecnologias como </w:t>
            </w:r>
            <w:proofErr w:type="spellStart"/>
            <w:r w:rsidRPr="00CF14C9">
              <w:rPr>
                <w:rFonts w:ascii="Times New Roman" w:hAnsi="Times New Roman" w:eastAsia="Times New Roman" w:cs="Times New Roman"/>
                <w:sz w:val="24"/>
                <w:szCs w:val="24"/>
                <w:highlight w:val="yellow"/>
                <w:lang w:eastAsia="pt-BR"/>
              </w:rPr>
              <w:t>blockchain</w:t>
            </w:r>
            <w:proofErr w:type="spellEnd"/>
            <w:r w:rsidRPr="00CF14C9">
              <w:rPr>
                <w:rFonts w:ascii="Times New Roman" w:hAnsi="Times New Roman" w:eastAsia="Times New Roman" w:cs="Times New Roman"/>
                <w:sz w:val="24"/>
                <w:szCs w:val="24"/>
                <w:highlight w:val="yellow"/>
                <w:lang w:eastAsia="pt-BR"/>
              </w:rPr>
              <w:t xml:space="preserve"> e IA para rastrear e otimizar a cadeia de suprimentos.</w:t>
            </w:r>
            <w:r w:rsidRPr="00701474">
              <w:rPr>
                <w:rFonts w:ascii="Times New Roman" w:hAnsi="Times New Roman" w:eastAsia="Times New Roman" w:cs="Times New Roman"/>
                <w:sz w:val="24"/>
                <w:szCs w:val="24"/>
                <w:highlight w:val="yellow"/>
                <w:lang w:eastAsia="pt-BR"/>
              </w:rPr>
              <w:t xml:space="preserve">   </w:t>
            </w:r>
          </w:p>
        </w:tc>
        <w:tc>
          <w:tcPr>
            <w:tcW w:w="0" w:type="auto"/>
            <w:vAlign w:val="center"/>
            <w:hideMark/>
          </w:tcPr>
          <w:p w:rsidRPr="00CF14C9" w:rsidR="00CF14C9" w:rsidP="00CF14C9" w:rsidRDefault="00CF14C9" w14:paraId="3CEB3EF7" wp14:textId="77777777">
            <w:pPr>
              <w:spacing w:after="0" w:line="240" w:lineRule="auto"/>
              <w:rPr>
                <w:rFonts w:ascii="Times New Roman" w:hAnsi="Times New Roman" w:eastAsia="Times New Roman" w:cs="Times New Roman"/>
                <w:sz w:val="24"/>
                <w:szCs w:val="24"/>
                <w:highlight w:val="yellow"/>
                <w:lang w:eastAsia="pt-BR"/>
              </w:rPr>
            </w:pPr>
            <w:r w:rsidRPr="00CF14C9">
              <w:rPr>
                <w:rFonts w:ascii="Times New Roman" w:hAnsi="Times New Roman" w:eastAsia="Times New Roman" w:cs="Times New Roman"/>
                <w:sz w:val="24"/>
                <w:szCs w:val="24"/>
                <w:highlight w:val="yellow"/>
                <w:lang w:eastAsia="pt-BR"/>
              </w:rPr>
              <w:t>Otimização dos prazos de entrega (</w:t>
            </w:r>
            <w:r w:rsidRPr="00CF14C9">
              <w:rPr>
                <w:rFonts w:ascii="Times New Roman" w:hAnsi="Times New Roman" w:eastAsia="Times New Roman" w:cs="Times New Roman"/>
                <w:i/>
                <w:iCs/>
                <w:sz w:val="24"/>
                <w:szCs w:val="24"/>
                <w:highlight w:val="yellow"/>
                <w:lang w:eastAsia="pt-BR"/>
              </w:rPr>
              <w:t>lead times</w:t>
            </w:r>
            <w:r w:rsidRPr="00CF14C9">
              <w:rPr>
                <w:rFonts w:ascii="Times New Roman" w:hAnsi="Times New Roman" w:eastAsia="Times New Roman" w:cs="Times New Roman"/>
                <w:sz w:val="24"/>
                <w:szCs w:val="24"/>
                <w:highlight w:val="yellow"/>
                <w:lang w:eastAsia="pt-BR"/>
              </w:rPr>
              <w:t xml:space="preserve">) e redução dos custos operacionais, tornando as exportações mais competitivas e a cadeia de suprimentos mais </w:t>
            </w:r>
            <w:proofErr w:type="spellStart"/>
            <w:r w:rsidRPr="00CF14C9">
              <w:rPr>
                <w:rFonts w:ascii="Times New Roman" w:hAnsi="Times New Roman" w:eastAsia="Times New Roman" w:cs="Times New Roman"/>
                <w:sz w:val="24"/>
                <w:szCs w:val="24"/>
                <w:highlight w:val="yellow"/>
                <w:lang w:eastAsia="pt-BR"/>
              </w:rPr>
              <w:t>resiliente</w:t>
            </w:r>
            <w:proofErr w:type="spellEnd"/>
            <w:r w:rsidRPr="00CF14C9">
              <w:rPr>
                <w:rFonts w:ascii="Times New Roman" w:hAnsi="Times New Roman" w:eastAsia="Times New Roman" w:cs="Times New Roman"/>
                <w:sz w:val="24"/>
                <w:szCs w:val="24"/>
                <w:highlight w:val="yellow"/>
                <w:lang w:eastAsia="pt-BR"/>
              </w:rPr>
              <w:t xml:space="preserve"> a rupturas.</w:t>
            </w:r>
          </w:p>
        </w:tc>
      </w:tr>
      <w:tr xmlns:wp14="http://schemas.microsoft.com/office/word/2010/wordml" w:rsidRPr="00CF14C9" w:rsidR="00CF14C9" w:rsidTr="00701474" w14:paraId="4193A1A6" wp14:textId="77777777">
        <w:trPr>
          <w:tblCellSpacing w:w="15" w:type="dxa"/>
        </w:trPr>
        <w:tc>
          <w:tcPr>
            <w:tcW w:w="0" w:type="auto"/>
            <w:vAlign w:val="center"/>
            <w:hideMark/>
          </w:tcPr>
          <w:p w:rsidRPr="00CF14C9" w:rsidR="00CF14C9" w:rsidP="00CF14C9" w:rsidRDefault="00CF14C9" w14:paraId="05615592" wp14:textId="77777777">
            <w:pPr>
              <w:spacing w:after="0" w:line="240" w:lineRule="auto"/>
              <w:rPr>
                <w:rFonts w:ascii="Times New Roman" w:hAnsi="Times New Roman" w:eastAsia="Times New Roman" w:cs="Times New Roman"/>
                <w:sz w:val="24"/>
                <w:szCs w:val="24"/>
                <w:highlight w:val="yellow"/>
                <w:lang w:eastAsia="pt-BR"/>
              </w:rPr>
            </w:pPr>
            <w:r w:rsidRPr="00CF14C9">
              <w:rPr>
                <w:rFonts w:ascii="Times New Roman" w:hAnsi="Times New Roman" w:eastAsia="Times New Roman" w:cs="Times New Roman"/>
                <w:sz w:val="24"/>
                <w:szCs w:val="24"/>
                <w:highlight w:val="yellow"/>
                <w:lang w:eastAsia="pt-BR"/>
              </w:rPr>
              <w:t>Fragmentação da inovação e escassez de talentos</w:t>
            </w:r>
          </w:p>
        </w:tc>
        <w:tc>
          <w:tcPr>
            <w:tcW w:w="0" w:type="auto"/>
            <w:vAlign w:val="center"/>
            <w:hideMark/>
          </w:tcPr>
          <w:p w:rsidRPr="00CF14C9" w:rsidR="00CF14C9" w:rsidP="00CF14C9" w:rsidRDefault="00CF14C9" w14:paraId="68290CE1" wp14:textId="77777777">
            <w:pPr>
              <w:spacing w:before="100" w:beforeAutospacing="1" w:after="100" w:afterAutospacing="1" w:line="240" w:lineRule="auto"/>
              <w:rPr>
                <w:rFonts w:ascii="Times New Roman" w:hAnsi="Times New Roman" w:eastAsia="Times New Roman" w:cs="Times New Roman"/>
                <w:sz w:val="24"/>
                <w:szCs w:val="24"/>
                <w:highlight w:val="yellow"/>
                <w:lang w:eastAsia="pt-BR"/>
              </w:rPr>
            </w:pPr>
            <w:r w:rsidRPr="00CF14C9">
              <w:rPr>
                <w:rFonts w:ascii="Times New Roman" w:hAnsi="Times New Roman" w:eastAsia="Times New Roman" w:cs="Times New Roman"/>
                <w:sz w:val="24"/>
                <w:szCs w:val="24"/>
                <w:highlight w:val="yellow"/>
                <w:lang w:eastAsia="pt-BR"/>
              </w:rPr>
              <w:t xml:space="preserve">Estruturar consórcios público-privados e programas de inovação aberta para </w:t>
            </w:r>
            <w:proofErr w:type="spellStart"/>
            <w:r w:rsidRPr="00CF14C9">
              <w:rPr>
                <w:rFonts w:ascii="Times New Roman" w:hAnsi="Times New Roman" w:eastAsia="Times New Roman" w:cs="Times New Roman"/>
                <w:sz w:val="24"/>
                <w:szCs w:val="24"/>
                <w:highlight w:val="yellow"/>
                <w:lang w:eastAsia="pt-BR"/>
              </w:rPr>
              <w:t>co-desenvolvimento</w:t>
            </w:r>
            <w:proofErr w:type="spellEnd"/>
            <w:r w:rsidRPr="00CF14C9">
              <w:rPr>
                <w:rFonts w:ascii="Times New Roman" w:hAnsi="Times New Roman" w:eastAsia="Times New Roman" w:cs="Times New Roman"/>
                <w:sz w:val="24"/>
                <w:szCs w:val="24"/>
                <w:highlight w:val="yellow"/>
                <w:lang w:eastAsia="pt-BR"/>
              </w:rPr>
              <w:t xml:space="preserve"> de sistemas críticos. Acelerar a formação de talentos por meio de parcerias entre universidades e empresas em áreas de ponta.</w:t>
            </w:r>
            <w:r w:rsidRPr="00701474">
              <w:rPr>
                <w:rFonts w:ascii="Times New Roman" w:hAnsi="Times New Roman" w:eastAsia="Times New Roman" w:cs="Times New Roman"/>
                <w:sz w:val="24"/>
                <w:szCs w:val="24"/>
                <w:highlight w:val="yellow"/>
                <w:lang w:eastAsia="pt-BR"/>
              </w:rPr>
              <w:t xml:space="preserve">   </w:t>
            </w:r>
          </w:p>
        </w:tc>
        <w:tc>
          <w:tcPr>
            <w:tcW w:w="0" w:type="auto"/>
            <w:vAlign w:val="center"/>
            <w:hideMark/>
          </w:tcPr>
          <w:p w:rsidRPr="00CF14C9" w:rsidR="00CF14C9" w:rsidP="00CF14C9" w:rsidRDefault="00CF14C9" w14:paraId="5DB105A1" wp14:textId="77777777">
            <w:pPr>
              <w:spacing w:after="0" w:line="240" w:lineRule="auto"/>
              <w:rPr>
                <w:rFonts w:ascii="Times New Roman" w:hAnsi="Times New Roman" w:eastAsia="Times New Roman" w:cs="Times New Roman"/>
                <w:sz w:val="24"/>
                <w:szCs w:val="24"/>
                <w:highlight w:val="yellow"/>
                <w:lang w:eastAsia="pt-BR"/>
              </w:rPr>
            </w:pPr>
            <w:r w:rsidRPr="00CF14C9">
              <w:rPr>
                <w:rFonts w:ascii="Times New Roman" w:hAnsi="Times New Roman" w:eastAsia="Times New Roman" w:cs="Times New Roman"/>
                <w:sz w:val="24"/>
                <w:szCs w:val="24"/>
                <w:highlight w:val="yellow"/>
                <w:lang w:eastAsia="pt-BR"/>
              </w:rPr>
              <w:t>Atração e retenção de especialistas. A proximidade entre academia e indústria gera um fluxo contínuo de conhecimento, acelerando o ciclo de desenvolvimento de novos produtos e tecnologias.</w:t>
            </w:r>
          </w:p>
        </w:tc>
      </w:tr>
      <w:tr xmlns:wp14="http://schemas.microsoft.com/office/word/2010/wordml" w:rsidRPr="00CF14C9" w:rsidR="00CF14C9" w:rsidTr="00701474" w14:paraId="2FD282F9" wp14:textId="77777777">
        <w:trPr>
          <w:tblCellSpacing w:w="15" w:type="dxa"/>
        </w:trPr>
        <w:tc>
          <w:tcPr>
            <w:tcW w:w="0" w:type="auto"/>
            <w:vAlign w:val="center"/>
            <w:hideMark/>
          </w:tcPr>
          <w:p w:rsidRPr="00CF14C9" w:rsidR="00CF14C9" w:rsidP="00CF14C9" w:rsidRDefault="00CF14C9" w14:paraId="5A1A9057" wp14:textId="77777777">
            <w:pPr>
              <w:spacing w:after="0" w:line="240" w:lineRule="auto"/>
              <w:rPr>
                <w:rFonts w:ascii="Times New Roman" w:hAnsi="Times New Roman" w:eastAsia="Times New Roman" w:cs="Times New Roman"/>
                <w:sz w:val="24"/>
                <w:szCs w:val="24"/>
                <w:highlight w:val="yellow"/>
                <w:lang w:eastAsia="pt-BR"/>
              </w:rPr>
            </w:pPr>
            <w:r w:rsidRPr="00CF14C9">
              <w:rPr>
                <w:rFonts w:ascii="Times New Roman" w:hAnsi="Times New Roman" w:eastAsia="Times New Roman" w:cs="Times New Roman"/>
                <w:sz w:val="24"/>
                <w:szCs w:val="24"/>
                <w:highlight w:val="yellow"/>
                <w:lang w:eastAsia="pt-BR"/>
              </w:rPr>
              <w:t>Vulnerabilidade a tensões geopolíticas e tarifárias</w:t>
            </w:r>
          </w:p>
        </w:tc>
        <w:tc>
          <w:tcPr>
            <w:tcW w:w="0" w:type="auto"/>
            <w:vAlign w:val="center"/>
            <w:hideMark/>
          </w:tcPr>
          <w:p w:rsidRPr="00CF14C9" w:rsidR="00CF14C9" w:rsidP="00CF14C9" w:rsidRDefault="00CF14C9" w14:paraId="7366DF25" wp14:textId="77777777">
            <w:pPr>
              <w:spacing w:before="100" w:beforeAutospacing="1" w:after="100" w:afterAutospacing="1" w:line="240" w:lineRule="auto"/>
              <w:rPr>
                <w:rFonts w:ascii="Times New Roman" w:hAnsi="Times New Roman" w:eastAsia="Times New Roman" w:cs="Times New Roman"/>
                <w:sz w:val="24"/>
                <w:szCs w:val="24"/>
                <w:highlight w:val="yellow"/>
                <w:lang w:eastAsia="pt-BR"/>
              </w:rPr>
            </w:pPr>
            <w:r w:rsidRPr="00CF14C9">
              <w:rPr>
                <w:rFonts w:ascii="Times New Roman" w:hAnsi="Times New Roman" w:eastAsia="Times New Roman" w:cs="Times New Roman"/>
                <w:sz w:val="24"/>
                <w:szCs w:val="24"/>
                <w:highlight w:val="yellow"/>
                <w:lang w:eastAsia="pt-BR"/>
              </w:rPr>
              <w:t>Diversificar destinos de exportação através de acordos bilaterais (com China e Japão) e acordos de livre-comércio. Criar um seguro-risco geopolítico setorial para mitigar perdas com flutuações tarifárias.</w:t>
            </w:r>
            <w:r w:rsidRPr="00701474">
              <w:rPr>
                <w:rFonts w:ascii="Times New Roman" w:hAnsi="Times New Roman" w:eastAsia="Times New Roman" w:cs="Times New Roman"/>
                <w:sz w:val="24"/>
                <w:szCs w:val="24"/>
                <w:highlight w:val="yellow"/>
                <w:lang w:eastAsia="pt-BR"/>
              </w:rPr>
              <w:t xml:space="preserve">   </w:t>
            </w:r>
          </w:p>
        </w:tc>
        <w:tc>
          <w:tcPr>
            <w:tcW w:w="0" w:type="auto"/>
            <w:vAlign w:val="center"/>
            <w:hideMark/>
          </w:tcPr>
          <w:p w:rsidRPr="00CF14C9" w:rsidR="00CF14C9" w:rsidP="00CF14C9" w:rsidRDefault="00CF14C9" w14:paraId="129F07D4" wp14:textId="77777777">
            <w:pPr>
              <w:spacing w:after="0" w:line="240" w:lineRule="auto"/>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highlight w:val="yellow"/>
                <w:lang w:eastAsia="pt-BR"/>
              </w:rPr>
              <w:t>Aumento da resiliência da indústria a mudanças abruptas nas políticas comerciais dos principais parceiros, garantindo a segurança jurídica e tarifária para os exportadores.</w:t>
            </w:r>
          </w:p>
        </w:tc>
      </w:tr>
    </w:tbl>
    <w:p xmlns:wp14="http://schemas.microsoft.com/office/word/2010/wordml" w:rsidRPr="00CF14C9" w:rsidR="00CF14C9" w:rsidP="00CF14C9" w:rsidRDefault="00CF14C9" w14:paraId="1157C89D" wp14:textId="77777777">
      <w:pPr>
        <w:spacing w:before="100" w:beforeAutospacing="1" w:after="100" w:afterAutospacing="1" w:line="240" w:lineRule="auto"/>
        <w:outlineLvl w:val="1"/>
        <w:rPr>
          <w:rFonts w:ascii="Times New Roman" w:hAnsi="Times New Roman" w:eastAsia="Times New Roman" w:cs="Times New Roman"/>
          <w:b/>
          <w:bCs/>
          <w:sz w:val="24"/>
          <w:szCs w:val="24"/>
          <w:u w:val="single"/>
          <w:lang w:eastAsia="pt-BR"/>
        </w:rPr>
      </w:pPr>
      <w:r w:rsidRPr="00CF14C9">
        <w:rPr>
          <w:rFonts w:ascii="Times New Roman" w:hAnsi="Times New Roman" w:eastAsia="Times New Roman" w:cs="Times New Roman"/>
          <w:b/>
          <w:bCs/>
          <w:sz w:val="24"/>
          <w:szCs w:val="24"/>
          <w:u w:val="single"/>
          <w:lang w:eastAsia="pt-BR"/>
        </w:rPr>
        <w:t>Conclusão</w:t>
      </w:r>
    </w:p>
    <w:p xmlns:wp14="http://schemas.microsoft.com/office/word/2010/wordml" w:rsidRPr="00CF14C9" w:rsidR="00CF14C9" w:rsidP="00701474" w:rsidRDefault="00CF14C9" w14:paraId="3353A12C"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O setor aeroespacial brasileiro encontra-se em um ponto de inflexão. Os dados de crescimento robusto das exportações de 2024, impulsionados pela Embraer, mascaram uma dependência estrutural de insumos importados e uma vulnerabilidade a choques externos. A jornada para a competitividade de longo prazo não se limita a aumentar as vendas de produtos finais, mas sim a consolidar uma base industrial capaz de dominar as tecnologias críticas em toda a cadeia de valor.</w:t>
      </w:r>
    </w:p>
    <w:p xmlns:wp14="http://schemas.microsoft.com/office/word/2010/wordml" w:rsidRPr="00CF14C9" w:rsidR="00CF14C9" w:rsidP="00701474" w:rsidRDefault="00CF14C9" w14:paraId="71C2D442" wp14:textId="77777777">
      <w:pPr>
        <w:spacing w:before="100" w:beforeAutospacing="1" w:after="100" w:afterAutospacing="1" w:line="240" w:lineRule="auto"/>
        <w:ind w:firstLine="708"/>
        <w:jc w:val="both"/>
        <w:rPr>
          <w:rFonts w:ascii="Times New Roman" w:hAnsi="Times New Roman" w:eastAsia="Times New Roman" w:cs="Times New Roman"/>
          <w:sz w:val="24"/>
          <w:szCs w:val="24"/>
          <w:lang w:eastAsia="pt-BR"/>
        </w:rPr>
      </w:pPr>
      <w:r w:rsidRPr="00CF14C9">
        <w:rPr>
          <w:rFonts w:ascii="Times New Roman" w:hAnsi="Times New Roman" w:eastAsia="Times New Roman" w:cs="Times New Roman"/>
          <w:sz w:val="24"/>
          <w:szCs w:val="24"/>
          <w:lang w:eastAsia="pt-BR"/>
        </w:rPr>
        <w:t xml:space="preserve">A confluência de investimentos públicos significativos, o desenvolvimento de novos mercados com parceiros estratégicos como China e Japão, e a liderança em nichos de vanguarda como os </w:t>
      </w:r>
      <w:proofErr w:type="spellStart"/>
      <w:r w:rsidRPr="00CF14C9">
        <w:rPr>
          <w:rFonts w:ascii="Times New Roman" w:hAnsi="Times New Roman" w:eastAsia="Times New Roman" w:cs="Times New Roman"/>
          <w:sz w:val="24"/>
          <w:szCs w:val="24"/>
          <w:lang w:eastAsia="pt-BR"/>
        </w:rPr>
        <w:t>eVTOLs</w:t>
      </w:r>
      <w:proofErr w:type="spellEnd"/>
      <w:r w:rsidRPr="00CF14C9">
        <w:rPr>
          <w:rFonts w:ascii="Times New Roman" w:hAnsi="Times New Roman" w:eastAsia="Times New Roman" w:cs="Times New Roman"/>
          <w:sz w:val="24"/>
          <w:szCs w:val="24"/>
          <w:lang w:eastAsia="pt-BR"/>
        </w:rPr>
        <w:t xml:space="preserve"> e a IA, indicam um caminho promissor para a mitigação das vulnerabilidades históricas. Ao enfrentar de forma integrada os desafios de financiamento, regulação e autonomia tecnológica, o Brasil tem a oportunidade de se consolidar não apenas como um exportador de produtos finais, mas como um </w:t>
      </w:r>
      <w:r w:rsidRPr="00CF14C9">
        <w:rPr>
          <w:rFonts w:ascii="Times New Roman" w:hAnsi="Times New Roman" w:eastAsia="Times New Roman" w:cs="Times New Roman"/>
          <w:i/>
          <w:iCs/>
          <w:sz w:val="24"/>
          <w:szCs w:val="24"/>
          <w:lang w:eastAsia="pt-BR"/>
        </w:rPr>
        <w:t>player</w:t>
      </w:r>
      <w:r w:rsidRPr="00CF14C9">
        <w:rPr>
          <w:rFonts w:ascii="Times New Roman" w:hAnsi="Times New Roman" w:eastAsia="Times New Roman" w:cs="Times New Roman"/>
          <w:sz w:val="24"/>
          <w:szCs w:val="24"/>
          <w:lang w:eastAsia="pt-BR"/>
        </w:rPr>
        <w:t xml:space="preserve"> global completo, capaz de desenvolver e fornecer tecnologias críticas. Para que este futuro se concretize, é essencial que o plano de desenvolvimento do setor seja tratado como uma política de Estado, com consistência de recursos e coordenação entre os diversos agentes, garantindo que a jornada em direção à autonomia tecnológica seja um esforço contínuo e bem-sucedido.</w:t>
      </w:r>
    </w:p>
    <w:p xmlns:wp14="http://schemas.microsoft.com/office/word/2010/wordml" w:rsidRPr="00701474" w:rsidR="00701474" w:rsidP="00701474" w:rsidRDefault="00701474" w14:paraId="2677E5D5" wp14:textId="77777777">
      <w:pPr>
        <w:rPr>
          <w:rFonts w:ascii="Times New Roman" w:hAnsi="Times New Roman" w:eastAsia="Times New Roman" w:cs="Times New Roman"/>
          <w:color w:val="0000FF"/>
          <w:sz w:val="24"/>
          <w:szCs w:val="24"/>
          <w:u w:val="single"/>
          <w:lang w:eastAsia="pt-BR"/>
        </w:rPr>
      </w:pPr>
      <w:r w:rsidRPr="000A72FD">
        <w:rPr>
          <w:rFonts w:ascii="Times New Roman" w:hAnsi="Times New Roman" w:cs="Times New Roman"/>
          <w:sz w:val="24"/>
          <w:szCs w:val="24"/>
          <w:u w:val="single"/>
        </w:rPr>
        <w:t>Fontes de Pesquisa</w:t>
      </w:r>
      <w:r>
        <w:rPr>
          <w:rFonts w:ascii="Times New Roman" w:hAnsi="Times New Roman" w:cs="Times New Roman"/>
          <w:sz w:val="24"/>
          <w:szCs w:val="24"/>
        </w:rPr>
        <w:t>:</w:t>
      </w:r>
    </w:p>
    <w:p xmlns:wp14="http://schemas.microsoft.com/office/word/2010/wordml" w:rsidRPr="00701474" w:rsidR="00701474" w:rsidP="00701474" w:rsidRDefault="00701474" w14:paraId="7FD4C694" wp14:textId="77777777">
      <w:pPr>
        <w:spacing w:after="0" w:line="240" w:lineRule="auto"/>
        <w:rPr>
          <w:rFonts w:ascii="Times New Roman" w:hAnsi="Times New Roman" w:eastAsia="Times New Roman" w:cs="Times New Roman"/>
          <w:sz w:val="24"/>
          <w:szCs w:val="24"/>
          <w:lang w:eastAsia="pt-BR"/>
        </w:rPr>
      </w:pPr>
      <w:r w:rsidRPr="00701474">
        <w:rPr>
          <w:rFonts w:ascii="Times New Roman" w:hAnsi="Times New Roman" w:eastAsia="Times New Roman" w:cs="Times New Roman"/>
          <w:color w:val="0000FF"/>
          <w:sz w:val="24"/>
          <w:szCs w:val="24"/>
          <w:u w:val="single"/>
          <w:lang w:eastAsia="pt-BR"/>
        </w:rPr>
        <w:t>gov.br - PLANO DE DESENVOLVIMENTO DO PÓLO AEROESPACIAL DA REGIÃO DE SÃO JOSÉ DOS CAMPOS – SP</w:t>
      </w:r>
      <w:r w:rsidRPr="00701474">
        <w:rPr>
          <w:rFonts w:ascii="Times New Roman" w:hAnsi="Times New Roman" w:eastAsia="Times New Roman" w:cs="Times New Roman"/>
          <w:sz w:val="24"/>
          <w:szCs w:val="24"/>
          <w:lang w:eastAsia="pt-BR"/>
        </w:rPr>
        <w:fldChar w:fldCharType="begin"/>
      </w:r>
      <w:r w:rsidRPr="00701474">
        <w:rPr>
          <w:rFonts w:ascii="Times New Roman" w:hAnsi="Times New Roman" w:eastAsia="Times New Roman" w:cs="Times New Roman"/>
          <w:sz w:val="24"/>
          <w:szCs w:val="24"/>
          <w:lang w:eastAsia="pt-BR"/>
        </w:rPr>
        <w:instrText xml:space="preserve"> HYPERLINK "https://agenciabrasil.ebc.com.br/politica/noticia/2025-02/industria-de-defesa-tem-r-1129-bilhoes-em-investimentos" \t "_blank" </w:instrText>
      </w:r>
      <w:r w:rsidRPr="00701474">
        <w:rPr>
          <w:rFonts w:ascii="Times New Roman" w:hAnsi="Times New Roman" w:eastAsia="Times New Roman" w:cs="Times New Roman"/>
          <w:sz w:val="24"/>
          <w:szCs w:val="24"/>
          <w:lang w:eastAsia="pt-BR"/>
        </w:rPr>
        <w:fldChar w:fldCharType="separate"/>
      </w:r>
    </w:p>
    <w:p xmlns:wp14="http://schemas.microsoft.com/office/word/2010/wordml" w:rsidRPr="00701474" w:rsidR="00701474" w:rsidP="00701474" w:rsidRDefault="00701474" w14:paraId="672A6659" wp14:textId="77777777">
      <w:pPr>
        <w:spacing w:after="0" w:line="240" w:lineRule="auto"/>
        <w:rPr>
          <w:rFonts w:ascii="Times New Roman" w:hAnsi="Times New Roman" w:eastAsia="Times New Roman" w:cs="Times New Roman"/>
          <w:sz w:val="24"/>
          <w:szCs w:val="24"/>
          <w:lang w:eastAsia="pt-BR"/>
        </w:rPr>
      </w:pPr>
    </w:p>
    <w:p xmlns:wp14="http://schemas.microsoft.com/office/word/2010/wordml" w:rsidRPr="00701474" w:rsidR="00701474" w:rsidP="00701474" w:rsidRDefault="00701474" w14:paraId="3CD0514C" wp14:textId="77777777">
      <w:pPr>
        <w:spacing w:after="0" w:line="240" w:lineRule="auto"/>
        <w:rPr>
          <w:rFonts w:ascii="Times New Roman" w:hAnsi="Times New Roman" w:eastAsia="Times New Roman" w:cs="Times New Roman"/>
          <w:color w:val="0000FF"/>
          <w:sz w:val="24"/>
          <w:szCs w:val="24"/>
          <w:u w:val="single"/>
          <w:lang w:eastAsia="pt-BR"/>
        </w:rPr>
      </w:pPr>
      <w:r w:rsidRPr="00701474">
        <w:rPr>
          <w:rFonts w:ascii="Times New Roman" w:hAnsi="Times New Roman" w:eastAsia="Times New Roman" w:cs="Times New Roman"/>
          <w:color w:val="0000FF"/>
          <w:sz w:val="24"/>
          <w:szCs w:val="24"/>
          <w:u w:val="single"/>
          <w:lang w:eastAsia="pt-BR"/>
        </w:rPr>
        <w:t>agenciabrasil.ebc.com.br</w:t>
      </w:r>
      <w:r>
        <w:rPr>
          <w:rFonts w:ascii="Times New Roman" w:hAnsi="Times New Roman" w:eastAsia="Times New Roman" w:cs="Times New Roman"/>
          <w:color w:val="0000FF"/>
          <w:sz w:val="24"/>
          <w:szCs w:val="24"/>
          <w:u w:val="single"/>
          <w:lang w:eastAsia="pt-BR"/>
        </w:rPr>
        <w:t xml:space="preserve"> </w:t>
      </w:r>
      <w:r w:rsidRPr="00701474">
        <w:rPr>
          <w:rFonts w:ascii="Times New Roman" w:hAnsi="Times New Roman" w:eastAsia="Times New Roman" w:cs="Times New Roman"/>
          <w:color w:val="0000FF"/>
          <w:sz w:val="24"/>
          <w:szCs w:val="24"/>
          <w:u w:val="single"/>
          <w:lang w:eastAsia="pt-BR"/>
        </w:rPr>
        <w:t>Indústria de defesa tem R$ 112,9 bilhões em investimentos ...</w:t>
      </w:r>
    </w:p>
    <w:p xmlns:wp14="http://schemas.microsoft.com/office/word/2010/wordml" w:rsidRPr="00701474" w:rsidR="000A4FD7" w:rsidP="000A72FD" w:rsidRDefault="00701474" w14:paraId="0A37501D" wp14:textId="77777777">
      <w:pPr>
        <w:spacing w:after="0" w:line="240" w:lineRule="auto"/>
        <w:rPr>
          <w:rFonts w:ascii="Times New Roman" w:hAnsi="Times New Roman" w:cs="Times New Roman"/>
          <w:sz w:val="24"/>
          <w:szCs w:val="24"/>
        </w:rPr>
      </w:pPr>
      <w:r w:rsidRPr="00701474">
        <w:rPr>
          <w:rFonts w:ascii="Times New Roman" w:hAnsi="Times New Roman" w:eastAsia="Times New Roman" w:cs="Times New Roman"/>
          <w:sz w:val="24"/>
          <w:szCs w:val="24"/>
          <w:lang w:eastAsia="pt-BR"/>
        </w:rPr>
        <w:fldChar w:fldCharType="end"/>
      </w:r>
    </w:p>
    <w:sectPr w:rsidRPr="00701474" w:rsidR="000A4FD7">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80F6A"/>
    <w:multiLevelType w:val="multilevel"/>
    <w:tmpl w:val="FEACC0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2D719F"/>
    <w:multiLevelType w:val="multilevel"/>
    <w:tmpl w:val="8796EC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C07723"/>
    <w:multiLevelType w:val="multilevel"/>
    <w:tmpl w:val="988A8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A749B"/>
    <w:multiLevelType w:val="hybridMultilevel"/>
    <w:tmpl w:val="A266D256"/>
    <w:lvl w:ilvl="0" w:tplc="04160001">
      <w:start w:val="4"/>
      <w:numFmt w:val="bullet"/>
      <w:lvlText w:val=""/>
      <w:lvlJc w:val="left"/>
      <w:pPr>
        <w:ind w:left="720" w:hanging="360"/>
      </w:pPr>
      <w:rPr>
        <w:rFonts w:hint="default" w:ascii="Symbol" w:hAnsi="Symbol" w:eastAsia="Times New Roman" w:cs="Times New Roman"/>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 w15:restartNumberingAfterBreak="0">
    <w:nsid w:val="108C0D52"/>
    <w:multiLevelType w:val="multilevel"/>
    <w:tmpl w:val="73FE35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3F3756D"/>
    <w:multiLevelType w:val="multilevel"/>
    <w:tmpl w:val="3A5C2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093664"/>
    <w:multiLevelType w:val="multilevel"/>
    <w:tmpl w:val="D042F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296B9B"/>
    <w:multiLevelType w:val="multilevel"/>
    <w:tmpl w:val="EBFA9D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5C367DB"/>
    <w:multiLevelType w:val="multilevel"/>
    <w:tmpl w:val="00F61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842239F"/>
    <w:multiLevelType w:val="multilevel"/>
    <w:tmpl w:val="A1D4EC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A14009E"/>
    <w:multiLevelType w:val="multilevel"/>
    <w:tmpl w:val="9FA2B1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14A7AF8"/>
    <w:multiLevelType w:val="multilevel"/>
    <w:tmpl w:val="BDF021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5872070"/>
    <w:multiLevelType w:val="multilevel"/>
    <w:tmpl w:val="3D101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B3C7916"/>
    <w:multiLevelType w:val="multilevel"/>
    <w:tmpl w:val="225A57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7D312DC"/>
    <w:multiLevelType w:val="multilevel"/>
    <w:tmpl w:val="7898C8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CC17B6D"/>
    <w:multiLevelType w:val="multilevel"/>
    <w:tmpl w:val="B9EC26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E76015E"/>
    <w:multiLevelType w:val="multilevel"/>
    <w:tmpl w:val="455418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F3B01DC"/>
    <w:multiLevelType w:val="multilevel"/>
    <w:tmpl w:val="F086E4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35C678D"/>
    <w:multiLevelType w:val="multilevel"/>
    <w:tmpl w:val="CC347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EB00A12"/>
    <w:multiLevelType w:val="multilevel"/>
    <w:tmpl w:val="EA263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6"/>
  </w:num>
  <w:num w:numId="2">
    <w:abstractNumId w:val="14"/>
  </w:num>
  <w:num w:numId="3">
    <w:abstractNumId w:val="0"/>
  </w:num>
  <w:num w:numId="4">
    <w:abstractNumId w:val="15"/>
  </w:num>
  <w:num w:numId="5">
    <w:abstractNumId w:val="19"/>
  </w:num>
  <w:num w:numId="6">
    <w:abstractNumId w:val="9"/>
  </w:num>
  <w:num w:numId="7">
    <w:abstractNumId w:val="1"/>
  </w:num>
  <w:num w:numId="8">
    <w:abstractNumId w:val="12"/>
  </w:num>
  <w:num w:numId="9">
    <w:abstractNumId w:val="10"/>
  </w:num>
  <w:num w:numId="10">
    <w:abstractNumId w:val="2"/>
  </w:num>
  <w:num w:numId="11">
    <w:abstractNumId w:val="17"/>
  </w:num>
  <w:num w:numId="12">
    <w:abstractNumId w:val="11"/>
  </w:num>
  <w:num w:numId="13">
    <w:abstractNumId w:val="13"/>
  </w:num>
  <w:num w:numId="14">
    <w:abstractNumId w:val="4"/>
  </w:num>
  <w:num w:numId="15">
    <w:abstractNumId w:val="7"/>
  </w:num>
  <w:num w:numId="16">
    <w:abstractNumId w:val="16"/>
  </w:num>
  <w:num w:numId="17">
    <w:abstractNumId w:val="5"/>
  </w:num>
  <w:num w:numId="18">
    <w:abstractNumId w:val="18"/>
  </w:num>
  <w:num w:numId="19">
    <w:abstractNumId w:val="8"/>
  </w:num>
  <w:num w:numId="20">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3DF"/>
    <w:rsid w:val="000A4FD7"/>
    <w:rsid w:val="000A72FD"/>
    <w:rsid w:val="005A2168"/>
    <w:rsid w:val="00701474"/>
    <w:rsid w:val="00CF14C9"/>
    <w:rsid w:val="00E143DF"/>
    <w:rsid w:val="03BD3CB9"/>
    <w:rsid w:val="553CEC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3DC7F"/>
  <w15:chartTrackingRefBased/>
  <w15:docId w15:val="{C952B24E-D558-4337-BCE8-5892FC875F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har"/>
    <w:uiPriority w:val="9"/>
    <w:qFormat/>
    <w:rsid w:val="00CF14C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pt-BR"/>
    </w:rPr>
  </w:style>
  <w:style w:type="paragraph" w:styleId="Ttulo2">
    <w:name w:val="heading 2"/>
    <w:basedOn w:val="Normal"/>
    <w:link w:val="Ttulo2Char"/>
    <w:uiPriority w:val="9"/>
    <w:qFormat/>
    <w:rsid w:val="00CF14C9"/>
    <w:pPr>
      <w:spacing w:before="100" w:beforeAutospacing="1" w:after="100" w:afterAutospacing="1" w:line="240" w:lineRule="auto"/>
      <w:outlineLvl w:val="1"/>
    </w:pPr>
    <w:rPr>
      <w:rFonts w:ascii="Times New Roman" w:hAnsi="Times New Roman" w:eastAsia="Times New Roman" w:cs="Times New Roman"/>
      <w:b/>
      <w:bCs/>
      <w:sz w:val="36"/>
      <w:szCs w:val="36"/>
      <w:lang w:eastAsia="pt-BR"/>
    </w:rPr>
  </w:style>
  <w:style w:type="paragraph" w:styleId="Ttulo3">
    <w:name w:val="heading 3"/>
    <w:basedOn w:val="Normal"/>
    <w:link w:val="Ttulo3Char"/>
    <w:uiPriority w:val="9"/>
    <w:qFormat/>
    <w:rsid w:val="00CF14C9"/>
    <w:pPr>
      <w:spacing w:before="100" w:beforeAutospacing="1" w:after="100" w:afterAutospacing="1" w:line="240" w:lineRule="auto"/>
      <w:outlineLvl w:val="2"/>
    </w:pPr>
    <w:rPr>
      <w:rFonts w:ascii="Times New Roman" w:hAnsi="Times New Roman" w:eastAsia="Times New Roman" w:cs="Times New Roman"/>
      <w:b/>
      <w:bCs/>
      <w:sz w:val="27"/>
      <w:szCs w:val="27"/>
      <w:lang w:eastAsia="pt-BR"/>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NormalWeb">
    <w:name w:val="Normal (Web)"/>
    <w:basedOn w:val="Normal"/>
    <w:uiPriority w:val="99"/>
    <w:unhideWhenUsed/>
    <w:rsid w:val="00E143DF"/>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PargrafodaLista">
    <w:name w:val="List Paragraph"/>
    <w:basedOn w:val="Normal"/>
    <w:uiPriority w:val="34"/>
    <w:qFormat/>
    <w:rsid w:val="00E143DF"/>
    <w:pPr>
      <w:ind w:left="720"/>
      <w:contextualSpacing/>
    </w:pPr>
  </w:style>
  <w:style w:type="character" w:styleId="Ttulo1Char" w:customStyle="1">
    <w:name w:val="Título 1 Char"/>
    <w:basedOn w:val="Fontepargpadro"/>
    <w:link w:val="Ttulo1"/>
    <w:uiPriority w:val="9"/>
    <w:rsid w:val="00CF14C9"/>
    <w:rPr>
      <w:rFonts w:ascii="Times New Roman" w:hAnsi="Times New Roman" w:eastAsia="Times New Roman" w:cs="Times New Roman"/>
      <w:b/>
      <w:bCs/>
      <w:kern w:val="36"/>
      <w:sz w:val="48"/>
      <w:szCs w:val="48"/>
      <w:lang w:eastAsia="pt-BR"/>
    </w:rPr>
  </w:style>
  <w:style w:type="character" w:styleId="Ttulo2Char" w:customStyle="1">
    <w:name w:val="Título 2 Char"/>
    <w:basedOn w:val="Fontepargpadro"/>
    <w:link w:val="Ttulo2"/>
    <w:uiPriority w:val="9"/>
    <w:rsid w:val="00CF14C9"/>
    <w:rPr>
      <w:rFonts w:ascii="Times New Roman" w:hAnsi="Times New Roman" w:eastAsia="Times New Roman" w:cs="Times New Roman"/>
      <w:b/>
      <w:bCs/>
      <w:sz w:val="36"/>
      <w:szCs w:val="36"/>
      <w:lang w:eastAsia="pt-BR"/>
    </w:rPr>
  </w:style>
  <w:style w:type="character" w:styleId="Ttulo3Char" w:customStyle="1">
    <w:name w:val="Título 3 Char"/>
    <w:basedOn w:val="Fontepargpadro"/>
    <w:link w:val="Ttulo3"/>
    <w:uiPriority w:val="9"/>
    <w:rsid w:val="00CF14C9"/>
    <w:rPr>
      <w:rFonts w:ascii="Times New Roman" w:hAnsi="Times New Roman" w:eastAsia="Times New Roman" w:cs="Times New Roman"/>
      <w:b/>
      <w:bCs/>
      <w:sz w:val="27"/>
      <w:szCs w:val="27"/>
      <w:lang w:eastAsia="pt-BR"/>
    </w:rPr>
  </w:style>
  <w:style w:type="character" w:styleId="button-container" w:customStyle="1">
    <w:name w:val="button-container"/>
    <w:basedOn w:val="Fontepargpadro"/>
    <w:rsid w:val="00CF14C9"/>
  </w:style>
  <w:style w:type="character" w:styleId="link-content" w:customStyle="1">
    <w:name w:val="link-content"/>
    <w:basedOn w:val="Fontepargpadro"/>
    <w:rsid w:val="00701474"/>
  </w:style>
  <w:style w:type="character" w:styleId="cdk-visually-hidden" w:customStyle="1">
    <w:name w:val="cdk-visually-hidden"/>
    <w:basedOn w:val="Fontepargpadro"/>
    <w:rsid w:val="00701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185408">
      <w:bodyDiv w:val="1"/>
      <w:marLeft w:val="0"/>
      <w:marRight w:val="0"/>
      <w:marTop w:val="0"/>
      <w:marBottom w:val="0"/>
      <w:divBdr>
        <w:top w:val="none" w:sz="0" w:space="0" w:color="auto"/>
        <w:left w:val="none" w:sz="0" w:space="0" w:color="auto"/>
        <w:bottom w:val="none" w:sz="0" w:space="0" w:color="auto"/>
        <w:right w:val="none" w:sz="0" w:space="0" w:color="auto"/>
      </w:divBdr>
    </w:div>
    <w:div w:id="490950287">
      <w:bodyDiv w:val="1"/>
      <w:marLeft w:val="0"/>
      <w:marRight w:val="0"/>
      <w:marTop w:val="0"/>
      <w:marBottom w:val="0"/>
      <w:divBdr>
        <w:top w:val="none" w:sz="0" w:space="0" w:color="auto"/>
        <w:left w:val="none" w:sz="0" w:space="0" w:color="auto"/>
        <w:bottom w:val="none" w:sz="0" w:space="0" w:color="auto"/>
        <w:right w:val="none" w:sz="0" w:space="0" w:color="auto"/>
      </w:divBdr>
    </w:div>
    <w:div w:id="513108523">
      <w:bodyDiv w:val="1"/>
      <w:marLeft w:val="0"/>
      <w:marRight w:val="0"/>
      <w:marTop w:val="0"/>
      <w:marBottom w:val="0"/>
      <w:divBdr>
        <w:top w:val="none" w:sz="0" w:space="0" w:color="auto"/>
        <w:left w:val="none" w:sz="0" w:space="0" w:color="auto"/>
        <w:bottom w:val="none" w:sz="0" w:space="0" w:color="auto"/>
        <w:right w:val="none" w:sz="0" w:space="0" w:color="auto"/>
      </w:divBdr>
      <w:divsChild>
        <w:div w:id="1483081849">
          <w:marLeft w:val="0"/>
          <w:marRight w:val="0"/>
          <w:marTop w:val="0"/>
          <w:marBottom w:val="0"/>
          <w:divBdr>
            <w:top w:val="none" w:sz="0" w:space="0" w:color="auto"/>
            <w:left w:val="none" w:sz="0" w:space="0" w:color="auto"/>
            <w:bottom w:val="none" w:sz="0" w:space="0" w:color="auto"/>
            <w:right w:val="none" w:sz="0" w:space="0" w:color="auto"/>
          </w:divBdr>
          <w:divsChild>
            <w:div w:id="112600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44649">
      <w:bodyDiv w:val="1"/>
      <w:marLeft w:val="0"/>
      <w:marRight w:val="0"/>
      <w:marTop w:val="0"/>
      <w:marBottom w:val="0"/>
      <w:divBdr>
        <w:top w:val="none" w:sz="0" w:space="0" w:color="auto"/>
        <w:left w:val="none" w:sz="0" w:space="0" w:color="auto"/>
        <w:bottom w:val="none" w:sz="0" w:space="0" w:color="auto"/>
        <w:right w:val="none" w:sz="0" w:space="0" w:color="auto"/>
      </w:divBdr>
    </w:div>
    <w:div w:id="1435514537">
      <w:bodyDiv w:val="1"/>
      <w:marLeft w:val="0"/>
      <w:marRight w:val="0"/>
      <w:marTop w:val="0"/>
      <w:marBottom w:val="0"/>
      <w:divBdr>
        <w:top w:val="none" w:sz="0" w:space="0" w:color="auto"/>
        <w:left w:val="none" w:sz="0" w:space="0" w:color="auto"/>
        <w:bottom w:val="none" w:sz="0" w:space="0" w:color="auto"/>
        <w:right w:val="none" w:sz="0" w:space="0" w:color="auto"/>
      </w:divBdr>
    </w:div>
    <w:div w:id="1710252756">
      <w:bodyDiv w:val="1"/>
      <w:marLeft w:val="0"/>
      <w:marRight w:val="0"/>
      <w:marTop w:val="0"/>
      <w:marBottom w:val="0"/>
      <w:divBdr>
        <w:top w:val="none" w:sz="0" w:space="0" w:color="auto"/>
        <w:left w:val="none" w:sz="0" w:space="0" w:color="auto"/>
        <w:bottom w:val="none" w:sz="0" w:space="0" w:color="auto"/>
        <w:right w:val="none" w:sz="0" w:space="0" w:color="auto"/>
      </w:divBdr>
    </w:div>
    <w:div w:id="1746873511">
      <w:bodyDiv w:val="1"/>
      <w:marLeft w:val="0"/>
      <w:marRight w:val="0"/>
      <w:marTop w:val="0"/>
      <w:marBottom w:val="0"/>
      <w:divBdr>
        <w:top w:val="none" w:sz="0" w:space="0" w:color="auto"/>
        <w:left w:val="none" w:sz="0" w:space="0" w:color="auto"/>
        <w:bottom w:val="none" w:sz="0" w:space="0" w:color="auto"/>
        <w:right w:val="none" w:sz="0" w:space="0" w:color="auto"/>
      </w:divBdr>
      <w:divsChild>
        <w:div w:id="885263984">
          <w:marLeft w:val="0"/>
          <w:marRight w:val="0"/>
          <w:marTop w:val="0"/>
          <w:marBottom w:val="0"/>
          <w:divBdr>
            <w:top w:val="none" w:sz="0" w:space="0" w:color="auto"/>
            <w:left w:val="none" w:sz="0" w:space="0" w:color="auto"/>
            <w:bottom w:val="none" w:sz="0" w:space="0" w:color="auto"/>
            <w:right w:val="none" w:sz="0" w:space="0" w:color="auto"/>
          </w:divBdr>
          <w:divsChild>
            <w:div w:id="1246652274">
              <w:marLeft w:val="0"/>
              <w:marRight w:val="0"/>
              <w:marTop w:val="0"/>
              <w:marBottom w:val="0"/>
              <w:divBdr>
                <w:top w:val="none" w:sz="0" w:space="0" w:color="auto"/>
                <w:left w:val="none" w:sz="0" w:space="0" w:color="auto"/>
                <w:bottom w:val="none" w:sz="0" w:space="0" w:color="auto"/>
                <w:right w:val="none" w:sz="0" w:space="0" w:color="auto"/>
              </w:divBdr>
              <w:divsChild>
                <w:div w:id="1543445195">
                  <w:marLeft w:val="0"/>
                  <w:marRight w:val="0"/>
                  <w:marTop w:val="0"/>
                  <w:marBottom w:val="0"/>
                  <w:divBdr>
                    <w:top w:val="none" w:sz="0" w:space="0" w:color="auto"/>
                    <w:left w:val="none" w:sz="0" w:space="0" w:color="auto"/>
                    <w:bottom w:val="none" w:sz="0" w:space="0" w:color="auto"/>
                    <w:right w:val="none" w:sz="0" w:space="0" w:color="auto"/>
                  </w:divBdr>
                </w:div>
                <w:div w:id="97622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153765">
          <w:marLeft w:val="0"/>
          <w:marRight w:val="0"/>
          <w:marTop w:val="0"/>
          <w:marBottom w:val="0"/>
          <w:divBdr>
            <w:top w:val="none" w:sz="0" w:space="0" w:color="auto"/>
            <w:left w:val="none" w:sz="0" w:space="0" w:color="auto"/>
            <w:bottom w:val="none" w:sz="0" w:space="0" w:color="auto"/>
            <w:right w:val="none" w:sz="0" w:space="0" w:color="auto"/>
          </w:divBdr>
          <w:divsChild>
            <w:div w:id="537544313">
              <w:marLeft w:val="0"/>
              <w:marRight w:val="0"/>
              <w:marTop w:val="0"/>
              <w:marBottom w:val="0"/>
              <w:divBdr>
                <w:top w:val="none" w:sz="0" w:space="0" w:color="auto"/>
                <w:left w:val="none" w:sz="0" w:space="0" w:color="auto"/>
                <w:bottom w:val="none" w:sz="0" w:space="0" w:color="auto"/>
                <w:right w:val="none" w:sz="0" w:space="0" w:color="auto"/>
              </w:divBdr>
              <w:divsChild>
                <w:div w:id="2119179220">
                  <w:marLeft w:val="0"/>
                  <w:marRight w:val="0"/>
                  <w:marTop w:val="0"/>
                  <w:marBottom w:val="0"/>
                  <w:divBdr>
                    <w:top w:val="none" w:sz="0" w:space="0" w:color="auto"/>
                    <w:left w:val="none" w:sz="0" w:space="0" w:color="auto"/>
                    <w:bottom w:val="none" w:sz="0" w:space="0" w:color="auto"/>
                    <w:right w:val="none" w:sz="0" w:space="0" w:color="auto"/>
                  </w:divBdr>
                </w:div>
                <w:div w:id="155353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5362">
          <w:marLeft w:val="0"/>
          <w:marRight w:val="0"/>
          <w:marTop w:val="0"/>
          <w:marBottom w:val="0"/>
          <w:divBdr>
            <w:top w:val="none" w:sz="0" w:space="0" w:color="auto"/>
            <w:left w:val="none" w:sz="0" w:space="0" w:color="auto"/>
            <w:bottom w:val="none" w:sz="0" w:space="0" w:color="auto"/>
            <w:right w:val="none" w:sz="0" w:space="0" w:color="auto"/>
          </w:divBdr>
          <w:divsChild>
            <w:div w:id="988441259">
              <w:marLeft w:val="0"/>
              <w:marRight w:val="0"/>
              <w:marTop w:val="0"/>
              <w:marBottom w:val="0"/>
              <w:divBdr>
                <w:top w:val="none" w:sz="0" w:space="0" w:color="auto"/>
                <w:left w:val="none" w:sz="0" w:space="0" w:color="auto"/>
                <w:bottom w:val="none" w:sz="0" w:space="0" w:color="auto"/>
                <w:right w:val="none" w:sz="0" w:space="0" w:color="auto"/>
              </w:divBdr>
              <w:divsChild>
                <w:div w:id="1840074484">
                  <w:marLeft w:val="0"/>
                  <w:marRight w:val="0"/>
                  <w:marTop w:val="0"/>
                  <w:marBottom w:val="0"/>
                  <w:divBdr>
                    <w:top w:val="none" w:sz="0" w:space="0" w:color="auto"/>
                    <w:left w:val="none" w:sz="0" w:space="0" w:color="auto"/>
                    <w:bottom w:val="none" w:sz="0" w:space="0" w:color="auto"/>
                    <w:right w:val="none" w:sz="0" w:space="0" w:color="auto"/>
                  </w:divBdr>
                </w:div>
                <w:div w:id="43405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1053">
          <w:marLeft w:val="0"/>
          <w:marRight w:val="0"/>
          <w:marTop w:val="0"/>
          <w:marBottom w:val="0"/>
          <w:divBdr>
            <w:top w:val="none" w:sz="0" w:space="0" w:color="auto"/>
            <w:left w:val="none" w:sz="0" w:space="0" w:color="auto"/>
            <w:bottom w:val="none" w:sz="0" w:space="0" w:color="auto"/>
            <w:right w:val="none" w:sz="0" w:space="0" w:color="auto"/>
          </w:divBdr>
          <w:divsChild>
            <w:div w:id="1802268008">
              <w:marLeft w:val="0"/>
              <w:marRight w:val="0"/>
              <w:marTop w:val="0"/>
              <w:marBottom w:val="0"/>
              <w:divBdr>
                <w:top w:val="none" w:sz="0" w:space="0" w:color="auto"/>
                <w:left w:val="none" w:sz="0" w:space="0" w:color="auto"/>
                <w:bottom w:val="none" w:sz="0" w:space="0" w:color="auto"/>
                <w:right w:val="none" w:sz="0" w:space="0" w:color="auto"/>
              </w:divBdr>
              <w:divsChild>
                <w:div w:id="323898821">
                  <w:marLeft w:val="0"/>
                  <w:marRight w:val="0"/>
                  <w:marTop w:val="0"/>
                  <w:marBottom w:val="0"/>
                  <w:divBdr>
                    <w:top w:val="none" w:sz="0" w:space="0" w:color="auto"/>
                    <w:left w:val="none" w:sz="0" w:space="0" w:color="auto"/>
                    <w:bottom w:val="none" w:sz="0" w:space="0" w:color="auto"/>
                    <w:right w:val="none" w:sz="0" w:space="0" w:color="auto"/>
                  </w:divBdr>
                </w:div>
                <w:div w:id="131144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5186">
          <w:marLeft w:val="0"/>
          <w:marRight w:val="0"/>
          <w:marTop w:val="0"/>
          <w:marBottom w:val="0"/>
          <w:divBdr>
            <w:top w:val="none" w:sz="0" w:space="0" w:color="auto"/>
            <w:left w:val="none" w:sz="0" w:space="0" w:color="auto"/>
            <w:bottom w:val="none" w:sz="0" w:space="0" w:color="auto"/>
            <w:right w:val="none" w:sz="0" w:space="0" w:color="auto"/>
          </w:divBdr>
          <w:divsChild>
            <w:div w:id="895048350">
              <w:marLeft w:val="0"/>
              <w:marRight w:val="0"/>
              <w:marTop w:val="0"/>
              <w:marBottom w:val="0"/>
              <w:divBdr>
                <w:top w:val="none" w:sz="0" w:space="0" w:color="auto"/>
                <w:left w:val="none" w:sz="0" w:space="0" w:color="auto"/>
                <w:bottom w:val="none" w:sz="0" w:space="0" w:color="auto"/>
                <w:right w:val="none" w:sz="0" w:space="0" w:color="auto"/>
              </w:divBdr>
              <w:divsChild>
                <w:div w:id="1074620561">
                  <w:marLeft w:val="0"/>
                  <w:marRight w:val="0"/>
                  <w:marTop w:val="0"/>
                  <w:marBottom w:val="0"/>
                  <w:divBdr>
                    <w:top w:val="none" w:sz="0" w:space="0" w:color="auto"/>
                    <w:left w:val="none" w:sz="0" w:space="0" w:color="auto"/>
                    <w:bottom w:val="none" w:sz="0" w:space="0" w:color="auto"/>
                    <w:right w:val="none" w:sz="0" w:space="0" w:color="auto"/>
                  </w:divBdr>
                </w:div>
                <w:div w:id="115205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4456">
          <w:marLeft w:val="0"/>
          <w:marRight w:val="0"/>
          <w:marTop w:val="0"/>
          <w:marBottom w:val="0"/>
          <w:divBdr>
            <w:top w:val="none" w:sz="0" w:space="0" w:color="auto"/>
            <w:left w:val="none" w:sz="0" w:space="0" w:color="auto"/>
            <w:bottom w:val="none" w:sz="0" w:space="0" w:color="auto"/>
            <w:right w:val="none" w:sz="0" w:space="0" w:color="auto"/>
          </w:divBdr>
          <w:divsChild>
            <w:div w:id="1931429172">
              <w:marLeft w:val="0"/>
              <w:marRight w:val="0"/>
              <w:marTop w:val="0"/>
              <w:marBottom w:val="0"/>
              <w:divBdr>
                <w:top w:val="none" w:sz="0" w:space="0" w:color="auto"/>
                <w:left w:val="none" w:sz="0" w:space="0" w:color="auto"/>
                <w:bottom w:val="none" w:sz="0" w:space="0" w:color="auto"/>
                <w:right w:val="none" w:sz="0" w:space="0" w:color="auto"/>
              </w:divBdr>
              <w:divsChild>
                <w:div w:id="478234735">
                  <w:marLeft w:val="0"/>
                  <w:marRight w:val="0"/>
                  <w:marTop w:val="0"/>
                  <w:marBottom w:val="0"/>
                  <w:divBdr>
                    <w:top w:val="none" w:sz="0" w:space="0" w:color="auto"/>
                    <w:left w:val="none" w:sz="0" w:space="0" w:color="auto"/>
                    <w:bottom w:val="none" w:sz="0" w:space="0" w:color="auto"/>
                    <w:right w:val="none" w:sz="0" w:space="0" w:color="auto"/>
                  </w:divBdr>
                </w:div>
                <w:div w:id="144842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0002">
          <w:marLeft w:val="0"/>
          <w:marRight w:val="0"/>
          <w:marTop w:val="0"/>
          <w:marBottom w:val="0"/>
          <w:divBdr>
            <w:top w:val="none" w:sz="0" w:space="0" w:color="auto"/>
            <w:left w:val="none" w:sz="0" w:space="0" w:color="auto"/>
            <w:bottom w:val="none" w:sz="0" w:space="0" w:color="auto"/>
            <w:right w:val="none" w:sz="0" w:space="0" w:color="auto"/>
          </w:divBdr>
          <w:divsChild>
            <w:div w:id="544367861">
              <w:marLeft w:val="0"/>
              <w:marRight w:val="0"/>
              <w:marTop w:val="0"/>
              <w:marBottom w:val="0"/>
              <w:divBdr>
                <w:top w:val="none" w:sz="0" w:space="0" w:color="auto"/>
                <w:left w:val="none" w:sz="0" w:space="0" w:color="auto"/>
                <w:bottom w:val="none" w:sz="0" w:space="0" w:color="auto"/>
                <w:right w:val="none" w:sz="0" w:space="0" w:color="auto"/>
              </w:divBdr>
              <w:divsChild>
                <w:div w:id="577833511">
                  <w:marLeft w:val="0"/>
                  <w:marRight w:val="0"/>
                  <w:marTop w:val="0"/>
                  <w:marBottom w:val="0"/>
                  <w:divBdr>
                    <w:top w:val="none" w:sz="0" w:space="0" w:color="auto"/>
                    <w:left w:val="none" w:sz="0" w:space="0" w:color="auto"/>
                    <w:bottom w:val="none" w:sz="0" w:space="0" w:color="auto"/>
                    <w:right w:val="none" w:sz="0" w:space="0" w:color="auto"/>
                  </w:divBdr>
                </w:div>
                <w:div w:id="139234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45952">
          <w:marLeft w:val="0"/>
          <w:marRight w:val="0"/>
          <w:marTop w:val="0"/>
          <w:marBottom w:val="0"/>
          <w:divBdr>
            <w:top w:val="none" w:sz="0" w:space="0" w:color="auto"/>
            <w:left w:val="none" w:sz="0" w:space="0" w:color="auto"/>
            <w:bottom w:val="none" w:sz="0" w:space="0" w:color="auto"/>
            <w:right w:val="none" w:sz="0" w:space="0" w:color="auto"/>
          </w:divBdr>
          <w:divsChild>
            <w:div w:id="1866282863">
              <w:marLeft w:val="0"/>
              <w:marRight w:val="0"/>
              <w:marTop w:val="0"/>
              <w:marBottom w:val="0"/>
              <w:divBdr>
                <w:top w:val="none" w:sz="0" w:space="0" w:color="auto"/>
                <w:left w:val="none" w:sz="0" w:space="0" w:color="auto"/>
                <w:bottom w:val="none" w:sz="0" w:space="0" w:color="auto"/>
                <w:right w:val="none" w:sz="0" w:space="0" w:color="auto"/>
              </w:divBdr>
              <w:divsChild>
                <w:div w:id="1750226276">
                  <w:marLeft w:val="0"/>
                  <w:marRight w:val="0"/>
                  <w:marTop w:val="0"/>
                  <w:marBottom w:val="0"/>
                  <w:divBdr>
                    <w:top w:val="none" w:sz="0" w:space="0" w:color="auto"/>
                    <w:left w:val="none" w:sz="0" w:space="0" w:color="auto"/>
                    <w:bottom w:val="none" w:sz="0" w:space="0" w:color="auto"/>
                    <w:right w:val="none" w:sz="0" w:space="0" w:color="auto"/>
                  </w:divBdr>
                </w:div>
                <w:div w:id="12596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346286">
          <w:marLeft w:val="0"/>
          <w:marRight w:val="0"/>
          <w:marTop w:val="0"/>
          <w:marBottom w:val="0"/>
          <w:divBdr>
            <w:top w:val="none" w:sz="0" w:space="0" w:color="auto"/>
            <w:left w:val="none" w:sz="0" w:space="0" w:color="auto"/>
            <w:bottom w:val="none" w:sz="0" w:space="0" w:color="auto"/>
            <w:right w:val="none" w:sz="0" w:space="0" w:color="auto"/>
          </w:divBdr>
          <w:divsChild>
            <w:div w:id="751854152">
              <w:marLeft w:val="0"/>
              <w:marRight w:val="0"/>
              <w:marTop w:val="0"/>
              <w:marBottom w:val="0"/>
              <w:divBdr>
                <w:top w:val="none" w:sz="0" w:space="0" w:color="auto"/>
                <w:left w:val="none" w:sz="0" w:space="0" w:color="auto"/>
                <w:bottom w:val="none" w:sz="0" w:space="0" w:color="auto"/>
                <w:right w:val="none" w:sz="0" w:space="0" w:color="auto"/>
              </w:divBdr>
              <w:divsChild>
                <w:div w:id="2110077868">
                  <w:marLeft w:val="0"/>
                  <w:marRight w:val="0"/>
                  <w:marTop w:val="0"/>
                  <w:marBottom w:val="0"/>
                  <w:divBdr>
                    <w:top w:val="none" w:sz="0" w:space="0" w:color="auto"/>
                    <w:left w:val="none" w:sz="0" w:space="0" w:color="auto"/>
                    <w:bottom w:val="none" w:sz="0" w:space="0" w:color="auto"/>
                    <w:right w:val="none" w:sz="0" w:space="0" w:color="auto"/>
                  </w:divBdr>
                </w:div>
                <w:div w:id="173003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10910">
          <w:marLeft w:val="0"/>
          <w:marRight w:val="0"/>
          <w:marTop w:val="0"/>
          <w:marBottom w:val="0"/>
          <w:divBdr>
            <w:top w:val="none" w:sz="0" w:space="0" w:color="auto"/>
            <w:left w:val="none" w:sz="0" w:space="0" w:color="auto"/>
            <w:bottom w:val="none" w:sz="0" w:space="0" w:color="auto"/>
            <w:right w:val="none" w:sz="0" w:space="0" w:color="auto"/>
          </w:divBdr>
          <w:divsChild>
            <w:div w:id="1910654077">
              <w:marLeft w:val="0"/>
              <w:marRight w:val="0"/>
              <w:marTop w:val="0"/>
              <w:marBottom w:val="0"/>
              <w:divBdr>
                <w:top w:val="none" w:sz="0" w:space="0" w:color="auto"/>
                <w:left w:val="none" w:sz="0" w:space="0" w:color="auto"/>
                <w:bottom w:val="none" w:sz="0" w:space="0" w:color="auto"/>
                <w:right w:val="none" w:sz="0" w:space="0" w:color="auto"/>
              </w:divBdr>
              <w:divsChild>
                <w:div w:id="1694645043">
                  <w:marLeft w:val="0"/>
                  <w:marRight w:val="0"/>
                  <w:marTop w:val="0"/>
                  <w:marBottom w:val="0"/>
                  <w:divBdr>
                    <w:top w:val="none" w:sz="0" w:space="0" w:color="auto"/>
                    <w:left w:val="none" w:sz="0" w:space="0" w:color="auto"/>
                    <w:bottom w:val="none" w:sz="0" w:space="0" w:color="auto"/>
                    <w:right w:val="none" w:sz="0" w:space="0" w:color="auto"/>
                  </w:divBdr>
                </w:div>
                <w:div w:id="147680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74383">
          <w:marLeft w:val="0"/>
          <w:marRight w:val="0"/>
          <w:marTop w:val="0"/>
          <w:marBottom w:val="0"/>
          <w:divBdr>
            <w:top w:val="none" w:sz="0" w:space="0" w:color="auto"/>
            <w:left w:val="none" w:sz="0" w:space="0" w:color="auto"/>
            <w:bottom w:val="none" w:sz="0" w:space="0" w:color="auto"/>
            <w:right w:val="none" w:sz="0" w:space="0" w:color="auto"/>
          </w:divBdr>
          <w:divsChild>
            <w:div w:id="1162114198">
              <w:marLeft w:val="0"/>
              <w:marRight w:val="0"/>
              <w:marTop w:val="0"/>
              <w:marBottom w:val="0"/>
              <w:divBdr>
                <w:top w:val="none" w:sz="0" w:space="0" w:color="auto"/>
                <w:left w:val="none" w:sz="0" w:space="0" w:color="auto"/>
                <w:bottom w:val="none" w:sz="0" w:space="0" w:color="auto"/>
                <w:right w:val="none" w:sz="0" w:space="0" w:color="auto"/>
              </w:divBdr>
              <w:divsChild>
                <w:div w:id="1573008164">
                  <w:marLeft w:val="0"/>
                  <w:marRight w:val="0"/>
                  <w:marTop w:val="0"/>
                  <w:marBottom w:val="0"/>
                  <w:divBdr>
                    <w:top w:val="none" w:sz="0" w:space="0" w:color="auto"/>
                    <w:left w:val="none" w:sz="0" w:space="0" w:color="auto"/>
                    <w:bottom w:val="none" w:sz="0" w:space="0" w:color="auto"/>
                    <w:right w:val="none" w:sz="0" w:space="0" w:color="auto"/>
                  </w:divBdr>
                </w:div>
                <w:div w:id="151611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41784">
          <w:marLeft w:val="0"/>
          <w:marRight w:val="0"/>
          <w:marTop w:val="0"/>
          <w:marBottom w:val="0"/>
          <w:divBdr>
            <w:top w:val="none" w:sz="0" w:space="0" w:color="auto"/>
            <w:left w:val="none" w:sz="0" w:space="0" w:color="auto"/>
            <w:bottom w:val="none" w:sz="0" w:space="0" w:color="auto"/>
            <w:right w:val="none" w:sz="0" w:space="0" w:color="auto"/>
          </w:divBdr>
          <w:divsChild>
            <w:div w:id="1613704828">
              <w:marLeft w:val="0"/>
              <w:marRight w:val="0"/>
              <w:marTop w:val="0"/>
              <w:marBottom w:val="0"/>
              <w:divBdr>
                <w:top w:val="none" w:sz="0" w:space="0" w:color="auto"/>
                <w:left w:val="none" w:sz="0" w:space="0" w:color="auto"/>
                <w:bottom w:val="none" w:sz="0" w:space="0" w:color="auto"/>
                <w:right w:val="none" w:sz="0" w:space="0" w:color="auto"/>
              </w:divBdr>
              <w:divsChild>
                <w:div w:id="1261336223">
                  <w:marLeft w:val="0"/>
                  <w:marRight w:val="0"/>
                  <w:marTop w:val="0"/>
                  <w:marBottom w:val="0"/>
                  <w:divBdr>
                    <w:top w:val="none" w:sz="0" w:space="0" w:color="auto"/>
                    <w:left w:val="none" w:sz="0" w:space="0" w:color="auto"/>
                    <w:bottom w:val="none" w:sz="0" w:space="0" w:color="auto"/>
                    <w:right w:val="none" w:sz="0" w:space="0" w:color="auto"/>
                  </w:divBdr>
                </w:div>
                <w:div w:id="8481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95368">
          <w:marLeft w:val="0"/>
          <w:marRight w:val="0"/>
          <w:marTop w:val="0"/>
          <w:marBottom w:val="0"/>
          <w:divBdr>
            <w:top w:val="none" w:sz="0" w:space="0" w:color="auto"/>
            <w:left w:val="none" w:sz="0" w:space="0" w:color="auto"/>
            <w:bottom w:val="none" w:sz="0" w:space="0" w:color="auto"/>
            <w:right w:val="none" w:sz="0" w:space="0" w:color="auto"/>
          </w:divBdr>
          <w:divsChild>
            <w:div w:id="1197502927">
              <w:marLeft w:val="0"/>
              <w:marRight w:val="0"/>
              <w:marTop w:val="0"/>
              <w:marBottom w:val="0"/>
              <w:divBdr>
                <w:top w:val="none" w:sz="0" w:space="0" w:color="auto"/>
                <w:left w:val="none" w:sz="0" w:space="0" w:color="auto"/>
                <w:bottom w:val="none" w:sz="0" w:space="0" w:color="auto"/>
                <w:right w:val="none" w:sz="0" w:space="0" w:color="auto"/>
              </w:divBdr>
              <w:divsChild>
                <w:div w:id="324554440">
                  <w:marLeft w:val="0"/>
                  <w:marRight w:val="0"/>
                  <w:marTop w:val="0"/>
                  <w:marBottom w:val="0"/>
                  <w:divBdr>
                    <w:top w:val="none" w:sz="0" w:space="0" w:color="auto"/>
                    <w:left w:val="none" w:sz="0" w:space="0" w:color="auto"/>
                    <w:bottom w:val="none" w:sz="0" w:space="0" w:color="auto"/>
                    <w:right w:val="none" w:sz="0" w:space="0" w:color="auto"/>
                  </w:divBdr>
                </w:div>
                <w:div w:id="120031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81224">
          <w:marLeft w:val="0"/>
          <w:marRight w:val="0"/>
          <w:marTop w:val="0"/>
          <w:marBottom w:val="0"/>
          <w:divBdr>
            <w:top w:val="none" w:sz="0" w:space="0" w:color="auto"/>
            <w:left w:val="none" w:sz="0" w:space="0" w:color="auto"/>
            <w:bottom w:val="none" w:sz="0" w:space="0" w:color="auto"/>
            <w:right w:val="none" w:sz="0" w:space="0" w:color="auto"/>
          </w:divBdr>
          <w:divsChild>
            <w:div w:id="2080205866">
              <w:marLeft w:val="0"/>
              <w:marRight w:val="0"/>
              <w:marTop w:val="0"/>
              <w:marBottom w:val="0"/>
              <w:divBdr>
                <w:top w:val="none" w:sz="0" w:space="0" w:color="auto"/>
                <w:left w:val="none" w:sz="0" w:space="0" w:color="auto"/>
                <w:bottom w:val="none" w:sz="0" w:space="0" w:color="auto"/>
                <w:right w:val="none" w:sz="0" w:space="0" w:color="auto"/>
              </w:divBdr>
              <w:divsChild>
                <w:div w:id="302472213">
                  <w:marLeft w:val="0"/>
                  <w:marRight w:val="0"/>
                  <w:marTop w:val="0"/>
                  <w:marBottom w:val="0"/>
                  <w:divBdr>
                    <w:top w:val="none" w:sz="0" w:space="0" w:color="auto"/>
                    <w:left w:val="none" w:sz="0" w:space="0" w:color="auto"/>
                    <w:bottom w:val="none" w:sz="0" w:space="0" w:color="auto"/>
                    <w:right w:val="none" w:sz="0" w:space="0" w:color="auto"/>
                  </w:divBdr>
                </w:div>
                <w:div w:id="51245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70401">
          <w:marLeft w:val="0"/>
          <w:marRight w:val="0"/>
          <w:marTop w:val="0"/>
          <w:marBottom w:val="0"/>
          <w:divBdr>
            <w:top w:val="none" w:sz="0" w:space="0" w:color="auto"/>
            <w:left w:val="none" w:sz="0" w:space="0" w:color="auto"/>
            <w:bottom w:val="none" w:sz="0" w:space="0" w:color="auto"/>
            <w:right w:val="none" w:sz="0" w:space="0" w:color="auto"/>
          </w:divBdr>
          <w:divsChild>
            <w:div w:id="1282608624">
              <w:marLeft w:val="0"/>
              <w:marRight w:val="0"/>
              <w:marTop w:val="0"/>
              <w:marBottom w:val="0"/>
              <w:divBdr>
                <w:top w:val="none" w:sz="0" w:space="0" w:color="auto"/>
                <w:left w:val="none" w:sz="0" w:space="0" w:color="auto"/>
                <w:bottom w:val="none" w:sz="0" w:space="0" w:color="auto"/>
                <w:right w:val="none" w:sz="0" w:space="0" w:color="auto"/>
              </w:divBdr>
              <w:divsChild>
                <w:div w:id="1055734003">
                  <w:marLeft w:val="0"/>
                  <w:marRight w:val="0"/>
                  <w:marTop w:val="0"/>
                  <w:marBottom w:val="0"/>
                  <w:divBdr>
                    <w:top w:val="none" w:sz="0" w:space="0" w:color="auto"/>
                    <w:left w:val="none" w:sz="0" w:space="0" w:color="auto"/>
                    <w:bottom w:val="none" w:sz="0" w:space="0" w:color="auto"/>
                    <w:right w:val="none" w:sz="0" w:space="0" w:color="auto"/>
                  </w:divBdr>
                </w:div>
                <w:div w:id="203765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54619">
          <w:marLeft w:val="0"/>
          <w:marRight w:val="0"/>
          <w:marTop w:val="0"/>
          <w:marBottom w:val="0"/>
          <w:divBdr>
            <w:top w:val="none" w:sz="0" w:space="0" w:color="auto"/>
            <w:left w:val="none" w:sz="0" w:space="0" w:color="auto"/>
            <w:bottom w:val="none" w:sz="0" w:space="0" w:color="auto"/>
            <w:right w:val="none" w:sz="0" w:space="0" w:color="auto"/>
          </w:divBdr>
          <w:divsChild>
            <w:div w:id="2024353439">
              <w:marLeft w:val="0"/>
              <w:marRight w:val="0"/>
              <w:marTop w:val="0"/>
              <w:marBottom w:val="0"/>
              <w:divBdr>
                <w:top w:val="none" w:sz="0" w:space="0" w:color="auto"/>
                <w:left w:val="none" w:sz="0" w:space="0" w:color="auto"/>
                <w:bottom w:val="none" w:sz="0" w:space="0" w:color="auto"/>
                <w:right w:val="none" w:sz="0" w:space="0" w:color="auto"/>
              </w:divBdr>
              <w:divsChild>
                <w:div w:id="813643467">
                  <w:marLeft w:val="0"/>
                  <w:marRight w:val="0"/>
                  <w:marTop w:val="0"/>
                  <w:marBottom w:val="0"/>
                  <w:divBdr>
                    <w:top w:val="none" w:sz="0" w:space="0" w:color="auto"/>
                    <w:left w:val="none" w:sz="0" w:space="0" w:color="auto"/>
                    <w:bottom w:val="none" w:sz="0" w:space="0" w:color="auto"/>
                    <w:right w:val="none" w:sz="0" w:space="0" w:color="auto"/>
                  </w:divBdr>
                </w:div>
                <w:div w:id="105095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59160">
          <w:marLeft w:val="0"/>
          <w:marRight w:val="0"/>
          <w:marTop w:val="0"/>
          <w:marBottom w:val="0"/>
          <w:divBdr>
            <w:top w:val="none" w:sz="0" w:space="0" w:color="auto"/>
            <w:left w:val="none" w:sz="0" w:space="0" w:color="auto"/>
            <w:bottom w:val="none" w:sz="0" w:space="0" w:color="auto"/>
            <w:right w:val="none" w:sz="0" w:space="0" w:color="auto"/>
          </w:divBdr>
          <w:divsChild>
            <w:div w:id="1445491254">
              <w:marLeft w:val="0"/>
              <w:marRight w:val="0"/>
              <w:marTop w:val="0"/>
              <w:marBottom w:val="0"/>
              <w:divBdr>
                <w:top w:val="none" w:sz="0" w:space="0" w:color="auto"/>
                <w:left w:val="none" w:sz="0" w:space="0" w:color="auto"/>
                <w:bottom w:val="none" w:sz="0" w:space="0" w:color="auto"/>
                <w:right w:val="none" w:sz="0" w:space="0" w:color="auto"/>
              </w:divBdr>
              <w:divsChild>
                <w:div w:id="357510998">
                  <w:marLeft w:val="0"/>
                  <w:marRight w:val="0"/>
                  <w:marTop w:val="0"/>
                  <w:marBottom w:val="0"/>
                  <w:divBdr>
                    <w:top w:val="none" w:sz="0" w:space="0" w:color="auto"/>
                    <w:left w:val="none" w:sz="0" w:space="0" w:color="auto"/>
                    <w:bottom w:val="none" w:sz="0" w:space="0" w:color="auto"/>
                    <w:right w:val="none" w:sz="0" w:space="0" w:color="auto"/>
                  </w:divBdr>
                </w:div>
                <w:div w:id="193346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05691">
          <w:marLeft w:val="0"/>
          <w:marRight w:val="0"/>
          <w:marTop w:val="0"/>
          <w:marBottom w:val="0"/>
          <w:divBdr>
            <w:top w:val="none" w:sz="0" w:space="0" w:color="auto"/>
            <w:left w:val="none" w:sz="0" w:space="0" w:color="auto"/>
            <w:bottom w:val="none" w:sz="0" w:space="0" w:color="auto"/>
            <w:right w:val="none" w:sz="0" w:space="0" w:color="auto"/>
          </w:divBdr>
          <w:divsChild>
            <w:div w:id="1817604610">
              <w:marLeft w:val="0"/>
              <w:marRight w:val="0"/>
              <w:marTop w:val="0"/>
              <w:marBottom w:val="0"/>
              <w:divBdr>
                <w:top w:val="none" w:sz="0" w:space="0" w:color="auto"/>
                <w:left w:val="none" w:sz="0" w:space="0" w:color="auto"/>
                <w:bottom w:val="none" w:sz="0" w:space="0" w:color="auto"/>
                <w:right w:val="none" w:sz="0" w:space="0" w:color="auto"/>
              </w:divBdr>
              <w:divsChild>
                <w:div w:id="856309563">
                  <w:marLeft w:val="0"/>
                  <w:marRight w:val="0"/>
                  <w:marTop w:val="0"/>
                  <w:marBottom w:val="0"/>
                  <w:divBdr>
                    <w:top w:val="none" w:sz="0" w:space="0" w:color="auto"/>
                    <w:left w:val="none" w:sz="0" w:space="0" w:color="auto"/>
                    <w:bottom w:val="none" w:sz="0" w:space="0" w:color="auto"/>
                    <w:right w:val="none" w:sz="0" w:space="0" w:color="auto"/>
                  </w:divBdr>
                </w:div>
                <w:div w:id="206143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95311">
          <w:marLeft w:val="0"/>
          <w:marRight w:val="0"/>
          <w:marTop w:val="0"/>
          <w:marBottom w:val="0"/>
          <w:divBdr>
            <w:top w:val="none" w:sz="0" w:space="0" w:color="auto"/>
            <w:left w:val="none" w:sz="0" w:space="0" w:color="auto"/>
            <w:bottom w:val="none" w:sz="0" w:space="0" w:color="auto"/>
            <w:right w:val="none" w:sz="0" w:space="0" w:color="auto"/>
          </w:divBdr>
          <w:divsChild>
            <w:div w:id="1741977033">
              <w:marLeft w:val="0"/>
              <w:marRight w:val="0"/>
              <w:marTop w:val="0"/>
              <w:marBottom w:val="0"/>
              <w:divBdr>
                <w:top w:val="none" w:sz="0" w:space="0" w:color="auto"/>
                <w:left w:val="none" w:sz="0" w:space="0" w:color="auto"/>
                <w:bottom w:val="none" w:sz="0" w:space="0" w:color="auto"/>
                <w:right w:val="none" w:sz="0" w:space="0" w:color="auto"/>
              </w:divBdr>
              <w:divsChild>
                <w:div w:id="971442347">
                  <w:marLeft w:val="0"/>
                  <w:marRight w:val="0"/>
                  <w:marTop w:val="0"/>
                  <w:marBottom w:val="0"/>
                  <w:divBdr>
                    <w:top w:val="none" w:sz="0" w:space="0" w:color="auto"/>
                    <w:left w:val="none" w:sz="0" w:space="0" w:color="auto"/>
                    <w:bottom w:val="none" w:sz="0" w:space="0" w:color="auto"/>
                    <w:right w:val="none" w:sz="0" w:space="0" w:color="auto"/>
                  </w:divBdr>
                </w:div>
                <w:div w:id="207874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6479">
          <w:marLeft w:val="0"/>
          <w:marRight w:val="0"/>
          <w:marTop w:val="0"/>
          <w:marBottom w:val="0"/>
          <w:divBdr>
            <w:top w:val="none" w:sz="0" w:space="0" w:color="auto"/>
            <w:left w:val="none" w:sz="0" w:space="0" w:color="auto"/>
            <w:bottom w:val="none" w:sz="0" w:space="0" w:color="auto"/>
            <w:right w:val="none" w:sz="0" w:space="0" w:color="auto"/>
          </w:divBdr>
          <w:divsChild>
            <w:div w:id="733163882">
              <w:marLeft w:val="0"/>
              <w:marRight w:val="0"/>
              <w:marTop w:val="0"/>
              <w:marBottom w:val="0"/>
              <w:divBdr>
                <w:top w:val="none" w:sz="0" w:space="0" w:color="auto"/>
                <w:left w:val="none" w:sz="0" w:space="0" w:color="auto"/>
                <w:bottom w:val="none" w:sz="0" w:space="0" w:color="auto"/>
                <w:right w:val="none" w:sz="0" w:space="0" w:color="auto"/>
              </w:divBdr>
              <w:divsChild>
                <w:div w:id="526988220">
                  <w:marLeft w:val="0"/>
                  <w:marRight w:val="0"/>
                  <w:marTop w:val="0"/>
                  <w:marBottom w:val="0"/>
                  <w:divBdr>
                    <w:top w:val="none" w:sz="0" w:space="0" w:color="auto"/>
                    <w:left w:val="none" w:sz="0" w:space="0" w:color="auto"/>
                    <w:bottom w:val="none" w:sz="0" w:space="0" w:color="auto"/>
                    <w:right w:val="none" w:sz="0" w:space="0" w:color="auto"/>
                  </w:divBdr>
                </w:div>
                <w:div w:id="62168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4738">
          <w:marLeft w:val="0"/>
          <w:marRight w:val="0"/>
          <w:marTop w:val="0"/>
          <w:marBottom w:val="0"/>
          <w:divBdr>
            <w:top w:val="none" w:sz="0" w:space="0" w:color="auto"/>
            <w:left w:val="none" w:sz="0" w:space="0" w:color="auto"/>
            <w:bottom w:val="none" w:sz="0" w:space="0" w:color="auto"/>
            <w:right w:val="none" w:sz="0" w:space="0" w:color="auto"/>
          </w:divBdr>
          <w:divsChild>
            <w:div w:id="937979246">
              <w:marLeft w:val="0"/>
              <w:marRight w:val="0"/>
              <w:marTop w:val="0"/>
              <w:marBottom w:val="0"/>
              <w:divBdr>
                <w:top w:val="none" w:sz="0" w:space="0" w:color="auto"/>
                <w:left w:val="none" w:sz="0" w:space="0" w:color="auto"/>
                <w:bottom w:val="none" w:sz="0" w:space="0" w:color="auto"/>
                <w:right w:val="none" w:sz="0" w:space="0" w:color="auto"/>
              </w:divBdr>
              <w:divsChild>
                <w:div w:id="657998758">
                  <w:marLeft w:val="0"/>
                  <w:marRight w:val="0"/>
                  <w:marTop w:val="0"/>
                  <w:marBottom w:val="0"/>
                  <w:divBdr>
                    <w:top w:val="none" w:sz="0" w:space="0" w:color="auto"/>
                    <w:left w:val="none" w:sz="0" w:space="0" w:color="auto"/>
                    <w:bottom w:val="none" w:sz="0" w:space="0" w:color="auto"/>
                    <w:right w:val="none" w:sz="0" w:space="0" w:color="auto"/>
                  </w:divBdr>
                </w:div>
                <w:div w:id="5886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367295">
          <w:marLeft w:val="0"/>
          <w:marRight w:val="0"/>
          <w:marTop w:val="0"/>
          <w:marBottom w:val="0"/>
          <w:divBdr>
            <w:top w:val="none" w:sz="0" w:space="0" w:color="auto"/>
            <w:left w:val="none" w:sz="0" w:space="0" w:color="auto"/>
            <w:bottom w:val="none" w:sz="0" w:space="0" w:color="auto"/>
            <w:right w:val="none" w:sz="0" w:space="0" w:color="auto"/>
          </w:divBdr>
          <w:divsChild>
            <w:div w:id="792670547">
              <w:marLeft w:val="0"/>
              <w:marRight w:val="0"/>
              <w:marTop w:val="0"/>
              <w:marBottom w:val="0"/>
              <w:divBdr>
                <w:top w:val="none" w:sz="0" w:space="0" w:color="auto"/>
                <w:left w:val="none" w:sz="0" w:space="0" w:color="auto"/>
                <w:bottom w:val="none" w:sz="0" w:space="0" w:color="auto"/>
                <w:right w:val="none" w:sz="0" w:space="0" w:color="auto"/>
              </w:divBdr>
              <w:divsChild>
                <w:div w:id="1699040610">
                  <w:marLeft w:val="0"/>
                  <w:marRight w:val="0"/>
                  <w:marTop w:val="0"/>
                  <w:marBottom w:val="0"/>
                  <w:divBdr>
                    <w:top w:val="none" w:sz="0" w:space="0" w:color="auto"/>
                    <w:left w:val="none" w:sz="0" w:space="0" w:color="auto"/>
                    <w:bottom w:val="none" w:sz="0" w:space="0" w:color="auto"/>
                    <w:right w:val="none" w:sz="0" w:space="0" w:color="auto"/>
                  </w:divBdr>
                </w:div>
                <w:div w:id="6628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59600">
          <w:marLeft w:val="0"/>
          <w:marRight w:val="0"/>
          <w:marTop w:val="0"/>
          <w:marBottom w:val="0"/>
          <w:divBdr>
            <w:top w:val="none" w:sz="0" w:space="0" w:color="auto"/>
            <w:left w:val="none" w:sz="0" w:space="0" w:color="auto"/>
            <w:bottom w:val="none" w:sz="0" w:space="0" w:color="auto"/>
            <w:right w:val="none" w:sz="0" w:space="0" w:color="auto"/>
          </w:divBdr>
          <w:divsChild>
            <w:div w:id="1815873914">
              <w:marLeft w:val="0"/>
              <w:marRight w:val="0"/>
              <w:marTop w:val="0"/>
              <w:marBottom w:val="0"/>
              <w:divBdr>
                <w:top w:val="none" w:sz="0" w:space="0" w:color="auto"/>
                <w:left w:val="none" w:sz="0" w:space="0" w:color="auto"/>
                <w:bottom w:val="none" w:sz="0" w:space="0" w:color="auto"/>
                <w:right w:val="none" w:sz="0" w:space="0" w:color="auto"/>
              </w:divBdr>
              <w:divsChild>
                <w:div w:id="1900434838">
                  <w:marLeft w:val="0"/>
                  <w:marRight w:val="0"/>
                  <w:marTop w:val="0"/>
                  <w:marBottom w:val="0"/>
                  <w:divBdr>
                    <w:top w:val="none" w:sz="0" w:space="0" w:color="auto"/>
                    <w:left w:val="none" w:sz="0" w:space="0" w:color="auto"/>
                    <w:bottom w:val="none" w:sz="0" w:space="0" w:color="auto"/>
                    <w:right w:val="none" w:sz="0" w:space="0" w:color="auto"/>
                  </w:divBdr>
                </w:div>
                <w:div w:id="12362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68792">
          <w:marLeft w:val="0"/>
          <w:marRight w:val="0"/>
          <w:marTop w:val="0"/>
          <w:marBottom w:val="0"/>
          <w:divBdr>
            <w:top w:val="none" w:sz="0" w:space="0" w:color="auto"/>
            <w:left w:val="none" w:sz="0" w:space="0" w:color="auto"/>
            <w:bottom w:val="none" w:sz="0" w:space="0" w:color="auto"/>
            <w:right w:val="none" w:sz="0" w:space="0" w:color="auto"/>
          </w:divBdr>
          <w:divsChild>
            <w:div w:id="761150680">
              <w:marLeft w:val="0"/>
              <w:marRight w:val="0"/>
              <w:marTop w:val="0"/>
              <w:marBottom w:val="0"/>
              <w:divBdr>
                <w:top w:val="none" w:sz="0" w:space="0" w:color="auto"/>
                <w:left w:val="none" w:sz="0" w:space="0" w:color="auto"/>
                <w:bottom w:val="none" w:sz="0" w:space="0" w:color="auto"/>
                <w:right w:val="none" w:sz="0" w:space="0" w:color="auto"/>
              </w:divBdr>
              <w:divsChild>
                <w:div w:id="186527895">
                  <w:marLeft w:val="0"/>
                  <w:marRight w:val="0"/>
                  <w:marTop w:val="0"/>
                  <w:marBottom w:val="0"/>
                  <w:divBdr>
                    <w:top w:val="none" w:sz="0" w:space="0" w:color="auto"/>
                    <w:left w:val="none" w:sz="0" w:space="0" w:color="auto"/>
                    <w:bottom w:val="none" w:sz="0" w:space="0" w:color="auto"/>
                    <w:right w:val="none" w:sz="0" w:space="0" w:color="auto"/>
                  </w:divBdr>
                </w:div>
                <w:div w:id="32729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54789">
          <w:marLeft w:val="0"/>
          <w:marRight w:val="0"/>
          <w:marTop w:val="0"/>
          <w:marBottom w:val="0"/>
          <w:divBdr>
            <w:top w:val="none" w:sz="0" w:space="0" w:color="auto"/>
            <w:left w:val="none" w:sz="0" w:space="0" w:color="auto"/>
            <w:bottom w:val="none" w:sz="0" w:space="0" w:color="auto"/>
            <w:right w:val="none" w:sz="0" w:space="0" w:color="auto"/>
          </w:divBdr>
          <w:divsChild>
            <w:div w:id="1689331206">
              <w:marLeft w:val="0"/>
              <w:marRight w:val="0"/>
              <w:marTop w:val="0"/>
              <w:marBottom w:val="0"/>
              <w:divBdr>
                <w:top w:val="none" w:sz="0" w:space="0" w:color="auto"/>
                <w:left w:val="none" w:sz="0" w:space="0" w:color="auto"/>
                <w:bottom w:val="none" w:sz="0" w:space="0" w:color="auto"/>
                <w:right w:val="none" w:sz="0" w:space="0" w:color="auto"/>
              </w:divBdr>
              <w:divsChild>
                <w:div w:id="1595893910">
                  <w:marLeft w:val="0"/>
                  <w:marRight w:val="0"/>
                  <w:marTop w:val="0"/>
                  <w:marBottom w:val="0"/>
                  <w:divBdr>
                    <w:top w:val="none" w:sz="0" w:space="0" w:color="auto"/>
                    <w:left w:val="none" w:sz="0" w:space="0" w:color="auto"/>
                    <w:bottom w:val="none" w:sz="0" w:space="0" w:color="auto"/>
                    <w:right w:val="none" w:sz="0" w:space="0" w:color="auto"/>
                  </w:divBdr>
                </w:div>
                <w:div w:id="16580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78">
          <w:marLeft w:val="0"/>
          <w:marRight w:val="0"/>
          <w:marTop w:val="0"/>
          <w:marBottom w:val="0"/>
          <w:divBdr>
            <w:top w:val="none" w:sz="0" w:space="0" w:color="auto"/>
            <w:left w:val="none" w:sz="0" w:space="0" w:color="auto"/>
            <w:bottom w:val="none" w:sz="0" w:space="0" w:color="auto"/>
            <w:right w:val="none" w:sz="0" w:space="0" w:color="auto"/>
          </w:divBdr>
          <w:divsChild>
            <w:div w:id="804736666">
              <w:marLeft w:val="0"/>
              <w:marRight w:val="0"/>
              <w:marTop w:val="0"/>
              <w:marBottom w:val="0"/>
              <w:divBdr>
                <w:top w:val="none" w:sz="0" w:space="0" w:color="auto"/>
                <w:left w:val="none" w:sz="0" w:space="0" w:color="auto"/>
                <w:bottom w:val="none" w:sz="0" w:space="0" w:color="auto"/>
                <w:right w:val="none" w:sz="0" w:space="0" w:color="auto"/>
              </w:divBdr>
              <w:divsChild>
                <w:div w:id="1514952154">
                  <w:marLeft w:val="0"/>
                  <w:marRight w:val="0"/>
                  <w:marTop w:val="0"/>
                  <w:marBottom w:val="0"/>
                  <w:divBdr>
                    <w:top w:val="none" w:sz="0" w:space="0" w:color="auto"/>
                    <w:left w:val="none" w:sz="0" w:space="0" w:color="auto"/>
                    <w:bottom w:val="none" w:sz="0" w:space="0" w:color="auto"/>
                    <w:right w:val="none" w:sz="0" w:space="0" w:color="auto"/>
                  </w:divBdr>
                </w:div>
                <w:div w:id="141158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79102">
          <w:marLeft w:val="0"/>
          <w:marRight w:val="0"/>
          <w:marTop w:val="0"/>
          <w:marBottom w:val="0"/>
          <w:divBdr>
            <w:top w:val="none" w:sz="0" w:space="0" w:color="auto"/>
            <w:left w:val="none" w:sz="0" w:space="0" w:color="auto"/>
            <w:bottom w:val="none" w:sz="0" w:space="0" w:color="auto"/>
            <w:right w:val="none" w:sz="0" w:space="0" w:color="auto"/>
          </w:divBdr>
          <w:divsChild>
            <w:div w:id="797573273">
              <w:marLeft w:val="0"/>
              <w:marRight w:val="0"/>
              <w:marTop w:val="0"/>
              <w:marBottom w:val="0"/>
              <w:divBdr>
                <w:top w:val="none" w:sz="0" w:space="0" w:color="auto"/>
                <w:left w:val="none" w:sz="0" w:space="0" w:color="auto"/>
                <w:bottom w:val="none" w:sz="0" w:space="0" w:color="auto"/>
                <w:right w:val="none" w:sz="0" w:space="0" w:color="auto"/>
              </w:divBdr>
              <w:divsChild>
                <w:div w:id="604582298">
                  <w:marLeft w:val="0"/>
                  <w:marRight w:val="0"/>
                  <w:marTop w:val="0"/>
                  <w:marBottom w:val="0"/>
                  <w:divBdr>
                    <w:top w:val="none" w:sz="0" w:space="0" w:color="auto"/>
                    <w:left w:val="none" w:sz="0" w:space="0" w:color="auto"/>
                    <w:bottom w:val="none" w:sz="0" w:space="0" w:color="auto"/>
                    <w:right w:val="none" w:sz="0" w:space="0" w:color="auto"/>
                  </w:divBdr>
                </w:div>
                <w:div w:id="146912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89843">
          <w:marLeft w:val="0"/>
          <w:marRight w:val="0"/>
          <w:marTop w:val="0"/>
          <w:marBottom w:val="0"/>
          <w:divBdr>
            <w:top w:val="none" w:sz="0" w:space="0" w:color="auto"/>
            <w:left w:val="none" w:sz="0" w:space="0" w:color="auto"/>
            <w:bottom w:val="none" w:sz="0" w:space="0" w:color="auto"/>
            <w:right w:val="none" w:sz="0" w:space="0" w:color="auto"/>
          </w:divBdr>
          <w:divsChild>
            <w:div w:id="1416513400">
              <w:marLeft w:val="0"/>
              <w:marRight w:val="0"/>
              <w:marTop w:val="0"/>
              <w:marBottom w:val="0"/>
              <w:divBdr>
                <w:top w:val="none" w:sz="0" w:space="0" w:color="auto"/>
                <w:left w:val="none" w:sz="0" w:space="0" w:color="auto"/>
                <w:bottom w:val="none" w:sz="0" w:space="0" w:color="auto"/>
                <w:right w:val="none" w:sz="0" w:space="0" w:color="auto"/>
              </w:divBdr>
              <w:divsChild>
                <w:div w:id="213275844">
                  <w:marLeft w:val="0"/>
                  <w:marRight w:val="0"/>
                  <w:marTop w:val="0"/>
                  <w:marBottom w:val="0"/>
                  <w:divBdr>
                    <w:top w:val="none" w:sz="0" w:space="0" w:color="auto"/>
                    <w:left w:val="none" w:sz="0" w:space="0" w:color="auto"/>
                    <w:bottom w:val="none" w:sz="0" w:space="0" w:color="auto"/>
                    <w:right w:val="none" w:sz="0" w:space="0" w:color="auto"/>
                  </w:divBdr>
                </w:div>
                <w:div w:id="32205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46352">
          <w:marLeft w:val="0"/>
          <w:marRight w:val="0"/>
          <w:marTop w:val="0"/>
          <w:marBottom w:val="0"/>
          <w:divBdr>
            <w:top w:val="none" w:sz="0" w:space="0" w:color="auto"/>
            <w:left w:val="none" w:sz="0" w:space="0" w:color="auto"/>
            <w:bottom w:val="none" w:sz="0" w:space="0" w:color="auto"/>
            <w:right w:val="none" w:sz="0" w:space="0" w:color="auto"/>
          </w:divBdr>
          <w:divsChild>
            <w:div w:id="467404882">
              <w:marLeft w:val="0"/>
              <w:marRight w:val="0"/>
              <w:marTop w:val="0"/>
              <w:marBottom w:val="0"/>
              <w:divBdr>
                <w:top w:val="none" w:sz="0" w:space="0" w:color="auto"/>
                <w:left w:val="none" w:sz="0" w:space="0" w:color="auto"/>
                <w:bottom w:val="none" w:sz="0" w:space="0" w:color="auto"/>
                <w:right w:val="none" w:sz="0" w:space="0" w:color="auto"/>
              </w:divBdr>
              <w:divsChild>
                <w:div w:id="1790054309">
                  <w:marLeft w:val="0"/>
                  <w:marRight w:val="0"/>
                  <w:marTop w:val="0"/>
                  <w:marBottom w:val="0"/>
                  <w:divBdr>
                    <w:top w:val="none" w:sz="0" w:space="0" w:color="auto"/>
                    <w:left w:val="none" w:sz="0" w:space="0" w:color="auto"/>
                    <w:bottom w:val="none" w:sz="0" w:space="0" w:color="auto"/>
                    <w:right w:val="none" w:sz="0" w:space="0" w:color="auto"/>
                  </w:divBdr>
                </w:div>
                <w:div w:id="11417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99409">
          <w:marLeft w:val="0"/>
          <w:marRight w:val="0"/>
          <w:marTop w:val="0"/>
          <w:marBottom w:val="0"/>
          <w:divBdr>
            <w:top w:val="none" w:sz="0" w:space="0" w:color="auto"/>
            <w:left w:val="none" w:sz="0" w:space="0" w:color="auto"/>
            <w:bottom w:val="none" w:sz="0" w:space="0" w:color="auto"/>
            <w:right w:val="none" w:sz="0" w:space="0" w:color="auto"/>
          </w:divBdr>
          <w:divsChild>
            <w:div w:id="232083601">
              <w:marLeft w:val="0"/>
              <w:marRight w:val="0"/>
              <w:marTop w:val="0"/>
              <w:marBottom w:val="0"/>
              <w:divBdr>
                <w:top w:val="none" w:sz="0" w:space="0" w:color="auto"/>
                <w:left w:val="none" w:sz="0" w:space="0" w:color="auto"/>
                <w:bottom w:val="none" w:sz="0" w:space="0" w:color="auto"/>
                <w:right w:val="none" w:sz="0" w:space="0" w:color="auto"/>
              </w:divBdr>
              <w:divsChild>
                <w:div w:id="1666128284">
                  <w:marLeft w:val="0"/>
                  <w:marRight w:val="0"/>
                  <w:marTop w:val="0"/>
                  <w:marBottom w:val="0"/>
                  <w:divBdr>
                    <w:top w:val="none" w:sz="0" w:space="0" w:color="auto"/>
                    <w:left w:val="none" w:sz="0" w:space="0" w:color="auto"/>
                    <w:bottom w:val="none" w:sz="0" w:space="0" w:color="auto"/>
                    <w:right w:val="none" w:sz="0" w:space="0" w:color="auto"/>
                  </w:divBdr>
                </w:div>
                <w:div w:id="59397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859563">
          <w:marLeft w:val="0"/>
          <w:marRight w:val="0"/>
          <w:marTop w:val="0"/>
          <w:marBottom w:val="0"/>
          <w:divBdr>
            <w:top w:val="none" w:sz="0" w:space="0" w:color="auto"/>
            <w:left w:val="none" w:sz="0" w:space="0" w:color="auto"/>
            <w:bottom w:val="none" w:sz="0" w:space="0" w:color="auto"/>
            <w:right w:val="none" w:sz="0" w:space="0" w:color="auto"/>
          </w:divBdr>
          <w:divsChild>
            <w:div w:id="121189685">
              <w:marLeft w:val="0"/>
              <w:marRight w:val="0"/>
              <w:marTop w:val="0"/>
              <w:marBottom w:val="0"/>
              <w:divBdr>
                <w:top w:val="none" w:sz="0" w:space="0" w:color="auto"/>
                <w:left w:val="none" w:sz="0" w:space="0" w:color="auto"/>
                <w:bottom w:val="none" w:sz="0" w:space="0" w:color="auto"/>
                <w:right w:val="none" w:sz="0" w:space="0" w:color="auto"/>
              </w:divBdr>
              <w:divsChild>
                <w:div w:id="78598133">
                  <w:marLeft w:val="0"/>
                  <w:marRight w:val="0"/>
                  <w:marTop w:val="0"/>
                  <w:marBottom w:val="0"/>
                  <w:divBdr>
                    <w:top w:val="none" w:sz="0" w:space="0" w:color="auto"/>
                    <w:left w:val="none" w:sz="0" w:space="0" w:color="auto"/>
                    <w:bottom w:val="none" w:sz="0" w:space="0" w:color="auto"/>
                    <w:right w:val="none" w:sz="0" w:space="0" w:color="auto"/>
                  </w:divBdr>
                </w:div>
                <w:div w:id="180303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43684">
          <w:marLeft w:val="0"/>
          <w:marRight w:val="0"/>
          <w:marTop w:val="0"/>
          <w:marBottom w:val="0"/>
          <w:divBdr>
            <w:top w:val="none" w:sz="0" w:space="0" w:color="auto"/>
            <w:left w:val="none" w:sz="0" w:space="0" w:color="auto"/>
            <w:bottom w:val="none" w:sz="0" w:space="0" w:color="auto"/>
            <w:right w:val="none" w:sz="0" w:space="0" w:color="auto"/>
          </w:divBdr>
          <w:divsChild>
            <w:div w:id="715352640">
              <w:marLeft w:val="0"/>
              <w:marRight w:val="0"/>
              <w:marTop w:val="0"/>
              <w:marBottom w:val="0"/>
              <w:divBdr>
                <w:top w:val="none" w:sz="0" w:space="0" w:color="auto"/>
                <w:left w:val="none" w:sz="0" w:space="0" w:color="auto"/>
                <w:bottom w:val="none" w:sz="0" w:space="0" w:color="auto"/>
                <w:right w:val="none" w:sz="0" w:space="0" w:color="auto"/>
              </w:divBdr>
              <w:divsChild>
                <w:div w:id="1182932816">
                  <w:marLeft w:val="0"/>
                  <w:marRight w:val="0"/>
                  <w:marTop w:val="0"/>
                  <w:marBottom w:val="0"/>
                  <w:divBdr>
                    <w:top w:val="none" w:sz="0" w:space="0" w:color="auto"/>
                    <w:left w:val="none" w:sz="0" w:space="0" w:color="auto"/>
                    <w:bottom w:val="none" w:sz="0" w:space="0" w:color="auto"/>
                    <w:right w:val="none" w:sz="0" w:space="0" w:color="auto"/>
                  </w:divBdr>
                </w:div>
                <w:div w:id="19467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90694">
          <w:marLeft w:val="0"/>
          <w:marRight w:val="0"/>
          <w:marTop w:val="0"/>
          <w:marBottom w:val="0"/>
          <w:divBdr>
            <w:top w:val="none" w:sz="0" w:space="0" w:color="auto"/>
            <w:left w:val="none" w:sz="0" w:space="0" w:color="auto"/>
            <w:bottom w:val="none" w:sz="0" w:space="0" w:color="auto"/>
            <w:right w:val="none" w:sz="0" w:space="0" w:color="auto"/>
          </w:divBdr>
          <w:divsChild>
            <w:div w:id="1417246342">
              <w:marLeft w:val="0"/>
              <w:marRight w:val="0"/>
              <w:marTop w:val="0"/>
              <w:marBottom w:val="0"/>
              <w:divBdr>
                <w:top w:val="none" w:sz="0" w:space="0" w:color="auto"/>
                <w:left w:val="none" w:sz="0" w:space="0" w:color="auto"/>
                <w:bottom w:val="none" w:sz="0" w:space="0" w:color="auto"/>
                <w:right w:val="none" w:sz="0" w:space="0" w:color="auto"/>
              </w:divBdr>
              <w:divsChild>
                <w:div w:id="1962612971">
                  <w:marLeft w:val="0"/>
                  <w:marRight w:val="0"/>
                  <w:marTop w:val="0"/>
                  <w:marBottom w:val="0"/>
                  <w:divBdr>
                    <w:top w:val="none" w:sz="0" w:space="0" w:color="auto"/>
                    <w:left w:val="none" w:sz="0" w:space="0" w:color="auto"/>
                    <w:bottom w:val="none" w:sz="0" w:space="0" w:color="auto"/>
                    <w:right w:val="none" w:sz="0" w:space="0" w:color="auto"/>
                  </w:divBdr>
                </w:div>
                <w:div w:id="209998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0637">
          <w:marLeft w:val="0"/>
          <w:marRight w:val="0"/>
          <w:marTop w:val="0"/>
          <w:marBottom w:val="0"/>
          <w:divBdr>
            <w:top w:val="none" w:sz="0" w:space="0" w:color="auto"/>
            <w:left w:val="none" w:sz="0" w:space="0" w:color="auto"/>
            <w:bottom w:val="none" w:sz="0" w:space="0" w:color="auto"/>
            <w:right w:val="none" w:sz="0" w:space="0" w:color="auto"/>
          </w:divBdr>
          <w:divsChild>
            <w:div w:id="1855533570">
              <w:marLeft w:val="0"/>
              <w:marRight w:val="0"/>
              <w:marTop w:val="0"/>
              <w:marBottom w:val="0"/>
              <w:divBdr>
                <w:top w:val="none" w:sz="0" w:space="0" w:color="auto"/>
                <w:left w:val="none" w:sz="0" w:space="0" w:color="auto"/>
                <w:bottom w:val="none" w:sz="0" w:space="0" w:color="auto"/>
                <w:right w:val="none" w:sz="0" w:space="0" w:color="auto"/>
              </w:divBdr>
              <w:divsChild>
                <w:div w:id="2062122960">
                  <w:marLeft w:val="0"/>
                  <w:marRight w:val="0"/>
                  <w:marTop w:val="0"/>
                  <w:marBottom w:val="0"/>
                  <w:divBdr>
                    <w:top w:val="none" w:sz="0" w:space="0" w:color="auto"/>
                    <w:left w:val="none" w:sz="0" w:space="0" w:color="auto"/>
                    <w:bottom w:val="none" w:sz="0" w:space="0" w:color="auto"/>
                    <w:right w:val="none" w:sz="0" w:space="0" w:color="auto"/>
                  </w:divBdr>
                </w:div>
                <w:div w:id="9464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233946">
          <w:marLeft w:val="0"/>
          <w:marRight w:val="0"/>
          <w:marTop w:val="0"/>
          <w:marBottom w:val="0"/>
          <w:divBdr>
            <w:top w:val="none" w:sz="0" w:space="0" w:color="auto"/>
            <w:left w:val="none" w:sz="0" w:space="0" w:color="auto"/>
            <w:bottom w:val="none" w:sz="0" w:space="0" w:color="auto"/>
            <w:right w:val="none" w:sz="0" w:space="0" w:color="auto"/>
          </w:divBdr>
          <w:divsChild>
            <w:div w:id="1866941683">
              <w:marLeft w:val="0"/>
              <w:marRight w:val="0"/>
              <w:marTop w:val="0"/>
              <w:marBottom w:val="0"/>
              <w:divBdr>
                <w:top w:val="none" w:sz="0" w:space="0" w:color="auto"/>
                <w:left w:val="none" w:sz="0" w:space="0" w:color="auto"/>
                <w:bottom w:val="none" w:sz="0" w:space="0" w:color="auto"/>
                <w:right w:val="none" w:sz="0" w:space="0" w:color="auto"/>
              </w:divBdr>
              <w:divsChild>
                <w:div w:id="1379089283">
                  <w:marLeft w:val="0"/>
                  <w:marRight w:val="0"/>
                  <w:marTop w:val="0"/>
                  <w:marBottom w:val="0"/>
                  <w:divBdr>
                    <w:top w:val="none" w:sz="0" w:space="0" w:color="auto"/>
                    <w:left w:val="none" w:sz="0" w:space="0" w:color="auto"/>
                    <w:bottom w:val="none" w:sz="0" w:space="0" w:color="auto"/>
                    <w:right w:val="none" w:sz="0" w:space="0" w:color="auto"/>
                  </w:divBdr>
                </w:div>
                <w:div w:id="12373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1470">
          <w:marLeft w:val="0"/>
          <w:marRight w:val="0"/>
          <w:marTop w:val="0"/>
          <w:marBottom w:val="0"/>
          <w:divBdr>
            <w:top w:val="none" w:sz="0" w:space="0" w:color="auto"/>
            <w:left w:val="none" w:sz="0" w:space="0" w:color="auto"/>
            <w:bottom w:val="none" w:sz="0" w:space="0" w:color="auto"/>
            <w:right w:val="none" w:sz="0" w:space="0" w:color="auto"/>
          </w:divBdr>
          <w:divsChild>
            <w:div w:id="1337151738">
              <w:marLeft w:val="0"/>
              <w:marRight w:val="0"/>
              <w:marTop w:val="0"/>
              <w:marBottom w:val="0"/>
              <w:divBdr>
                <w:top w:val="none" w:sz="0" w:space="0" w:color="auto"/>
                <w:left w:val="none" w:sz="0" w:space="0" w:color="auto"/>
                <w:bottom w:val="none" w:sz="0" w:space="0" w:color="auto"/>
                <w:right w:val="none" w:sz="0" w:space="0" w:color="auto"/>
              </w:divBdr>
              <w:divsChild>
                <w:div w:id="986320534">
                  <w:marLeft w:val="0"/>
                  <w:marRight w:val="0"/>
                  <w:marTop w:val="0"/>
                  <w:marBottom w:val="0"/>
                  <w:divBdr>
                    <w:top w:val="none" w:sz="0" w:space="0" w:color="auto"/>
                    <w:left w:val="none" w:sz="0" w:space="0" w:color="auto"/>
                    <w:bottom w:val="none" w:sz="0" w:space="0" w:color="auto"/>
                    <w:right w:val="none" w:sz="0" w:space="0" w:color="auto"/>
                  </w:divBdr>
                </w:div>
                <w:div w:id="133630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90984">
          <w:marLeft w:val="0"/>
          <w:marRight w:val="0"/>
          <w:marTop w:val="0"/>
          <w:marBottom w:val="0"/>
          <w:divBdr>
            <w:top w:val="none" w:sz="0" w:space="0" w:color="auto"/>
            <w:left w:val="none" w:sz="0" w:space="0" w:color="auto"/>
            <w:bottom w:val="none" w:sz="0" w:space="0" w:color="auto"/>
            <w:right w:val="none" w:sz="0" w:space="0" w:color="auto"/>
          </w:divBdr>
          <w:divsChild>
            <w:div w:id="638606197">
              <w:marLeft w:val="0"/>
              <w:marRight w:val="0"/>
              <w:marTop w:val="0"/>
              <w:marBottom w:val="0"/>
              <w:divBdr>
                <w:top w:val="none" w:sz="0" w:space="0" w:color="auto"/>
                <w:left w:val="none" w:sz="0" w:space="0" w:color="auto"/>
                <w:bottom w:val="none" w:sz="0" w:space="0" w:color="auto"/>
                <w:right w:val="none" w:sz="0" w:space="0" w:color="auto"/>
              </w:divBdr>
              <w:divsChild>
                <w:div w:id="1286809944">
                  <w:marLeft w:val="0"/>
                  <w:marRight w:val="0"/>
                  <w:marTop w:val="0"/>
                  <w:marBottom w:val="0"/>
                  <w:divBdr>
                    <w:top w:val="none" w:sz="0" w:space="0" w:color="auto"/>
                    <w:left w:val="none" w:sz="0" w:space="0" w:color="auto"/>
                    <w:bottom w:val="none" w:sz="0" w:space="0" w:color="auto"/>
                    <w:right w:val="none" w:sz="0" w:space="0" w:color="auto"/>
                  </w:divBdr>
                </w:div>
                <w:div w:id="45687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81476">
          <w:marLeft w:val="0"/>
          <w:marRight w:val="0"/>
          <w:marTop w:val="0"/>
          <w:marBottom w:val="0"/>
          <w:divBdr>
            <w:top w:val="none" w:sz="0" w:space="0" w:color="auto"/>
            <w:left w:val="none" w:sz="0" w:space="0" w:color="auto"/>
            <w:bottom w:val="none" w:sz="0" w:space="0" w:color="auto"/>
            <w:right w:val="none" w:sz="0" w:space="0" w:color="auto"/>
          </w:divBdr>
          <w:divsChild>
            <w:div w:id="2103607136">
              <w:marLeft w:val="0"/>
              <w:marRight w:val="0"/>
              <w:marTop w:val="0"/>
              <w:marBottom w:val="0"/>
              <w:divBdr>
                <w:top w:val="none" w:sz="0" w:space="0" w:color="auto"/>
                <w:left w:val="none" w:sz="0" w:space="0" w:color="auto"/>
                <w:bottom w:val="none" w:sz="0" w:space="0" w:color="auto"/>
                <w:right w:val="none" w:sz="0" w:space="0" w:color="auto"/>
              </w:divBdr>
              <w:divsChild>
                <w:div w:id="1417240577">
                  <w:marLeft w:val="0"/>
                  <w:marRight w:val="0"/>
                  <w:marTop w:val="0"/>
                  <w:marBottom w:val="0"/>
                  <w:divBdr>
                    <w:top w:val="none" w:sz="0" w:space="0" w:color="auto"/>
                    <w:left w:val="none" w:sz="0" w:space="0" w:color="auto"/>
                    <w:bottom w:val="none" w:sz="0" w:space="0" w:color="auto"/>
                    <w:right w:val="none" w:sz="0" w:space="0" w:color="auto"/>
                  </w:divBdr>
                </w:div>
                <w:div w:id="17152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6377">
          <w:marLeft w:val="0"/>
          <w:marRight w:val="0"/>
          <w:marTop w:val="0"/>
          <w:marBottom w:val="0"/>
          <w:divBdr>
            <w:top w:val="none" w:sz="0" w:space="0" w:color="auto"/>
            <w:left w:val="none" w:sz="0" w:space="0" w:color="auto"/>
            <w:bottom w:val="none" w:sz="0" w:space="0" w:color="auto"/>
            <w:right w:val="none" w:sz="0" w:space="0" w:color="auto"/>
          </w:divBdr>
          <w:divsChild>
            <w:div w:id="852188359">
              <w:marLeft w:val="0"/>
              <w:marRight w:val="0"/>
              <w:marTop w:val="0"/>
              <w:marBottom w:val="0"/>
              <w:divBdr>
                <w:top w:val="none" w:sz="0" w:space="0" w:color="auto"/>
                <w:left w:val="none" w:sz="0" w:space="0" w:color="auto"/>
                <w:bottom w:val="none" w:sz="0" w:space="0" w:color="auto"/>
                <w:right w:val="none" w:sz="0" w:space="0" w:color="auto"/>
              </w:divBdr>
              <w:divsChild>
                <w:div w:id="1036808352">
                  <w:marLeft w:val="0"/>
                  <w:marRight w:val="0"/>
                  <w:marTop w:val="0"/>
                  <w:marBottom w:val="0"/>
                  <w:divBdr>
                    <w:top w:val="none" w:sz="0" w:space="0" w:color="auto"/>
                    <w:left w:val="none" w:sz="0" w:space="0" w:color="auto"/>
                    <w:bottom w:val="none" w:sz="0" w:space="0" w:color="auto"/>
                    <w:right w:val="none" w:sz="0" w:space="0" w:color="auto"/>
                  </w:divBdr>
                </w:div>
                <w:div w:id="102498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0DA79A94EAF84479D995EE9166ADAA4" ma:contentTypeVersion="10" ma:contentTypeDescription="Crie um novo documento." ma:contentTypeScope="" ma:versionID="cbc9f230ee192f4c4113087fc1d9dfca">
  <xsd:schema xmlns:xsd="http://www.w3.org/2001/XMLSchema" xmlns:xs="http://www.w3.org/2001/XMLSchema" xmlns:p="http://schemas.microsoft.com/office/2006/metadata/properties" xmlns:ns2="73616d7f-17b8-4c43-aa5e-25ef7e462a18" xmlns:ns3="686b96b7-37ef-4e5c-bc3c-4e780f33c780" targetNamespace="http://schemas.microsoft.com/office/2006/metadata/properties" ma:root="true" ma:fieldsID="355d0de6293ffff9dbef752e972c2855" ns2:_="" ns3:_="">
    <xsd:import namespace="73616d7f-17b8-4c43-aa5e-25ef7e462a18"/>
    <xsd:import namespace="686b96b7-37ef-4e5c-bc3c-4e780f33c7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616d7f-17b8-4c43-aa5e-25ef7e462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6b96b7-37ef-4e5c-bc3c-4e780f33c78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da1b629-7a4d-4bc1-be03-10af90507fcc}" ma:internalName="TaxCatchAll" ma:showField="CatchAllData" ma:web="686b96b7-37ef-4e5c-bc3c-4e780f33c7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86b96b7-37ef-4e5c-bc3c-4e780f33c780" xsi:nil="true"/>
    <lcf76f155ced4ddcb4097134ff3c332f xmlns="73616d7f-17b8-4c43-aa5e-25ef7e462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776706C-EA70-4766-BB9F-09DC767CF546}"/>
</file>

<file path=customXml/itemProps2.xml><?xml version="1.0" encoding="utf-8"?>
<ds:datastoreItem xmlns:ds="http://schemas.openxmlformats.org/officeDocument/2006/customXml" ds:itemID="{03E174F5-1DC8-418E-B2E0-84B9AEB6DFA3}"/>
</file>

<file path=customXml/itemProps3.xml><?xml version="1.0" encoding="utf-8"?>
<ds:datastoreItem xmlns:ds="http://schemas.openxmlformats.org/officeDocument/2006/customXml" ds:itemID="{15C01589-DC3F-4398-9252-696F123BC3A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DE FATIMA DA SILVA</dc:creator>
  <cp:keywords/>
  <dc:description/>
  <cp:lastModifiedBy>ANGELA DE FATIMA DA SILVA</cp:lastModifiedBy>
  <cp:revision>2</cp:revision>
  <dcterms:created xsi:type="dcterms:W3CDTF">2025-09-01T14:33:00Z</dcterms:created>
  <dcterms:modified xsi:type="dcterms:W3CDTF">2025-09-08T22:29:09Z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0x01010020DA79A94EAF84479D995EE9166ADAA4</vt:lpwstr>
  </property>
  <property fmtid="{D5CDD505-2E9C-101B-9397-08002B2CF9AE}" pid="3" name="MediaServiceImageTags">
    <vt:lpwstr/>
  </property>
</Properties>
</file>