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Subject:</w:t>
      </w:r>
    </w:p>
    <w:p>
      <w:r>
        <w:rPr>
          <w:b w:val="0"/>
          <w:i w:val="0"/>
        </w:rPr>
        <w:t>ego-mol-llm — Grok free-form results on MSG HNSW test64 (Claude running next)</w:t>
      </w:r>
    </w:p>
    <w:p/>
    <w:p>
      <w:r>
        <w:rPr>
          <w:b w:val="0"/>
          <w:i w:val="0"/>
        </w:rPr>
        <w:t>Hi Alexander,</w:t>
      </w:r>
    </w:p>
    <w:p>
      <w:r>
        <w:rPr>
          <w:b w:val="0"/>
          <w:i w:val="0"/>
        </w:rPr>
        <w:t>Quick update for you + the student. Protocol and packs are frozen; we now have a scored free-form Grok run on the preferred small set (official MSG fold=test spectra inside our HNSW dump, n = 64, no IK1 dedupe). Claude free-form on the same 64 is running now — I will send numbers when it finishes.</w:t>
      </w:r>
    </w:p>
    <w:p>
      <w:pPr>
        <w:pStyle w:val="Heading1"/>
      </w:pPr>
      <w:r>
        <w:t>Latest result (primary arm to cite)</w:t>
      </w:r>
    </w:p>
    <w:p>
      <w:r>
        <w:rPr>
          <w:b w:val="0"/>
          <w:i w:val="0"/>
        </w:rPr>
        <w:t>Pack: MSG_HNSW_test64_nist_neigh_*</w:t>
      </w:r>
    </w:p>
    <w:p>
      <w:r>
        <w:rPr>
          <w:b w:val="0"/>
          <w:i w:val="0"/>
        </w:rPr>
        <w:t>Model arm: Grok free-form + neighbor-only NIST (seed never library-searched)</w:t>
      </w:r>
    </w:p>
    <w:p>
      <w:r>
        <w:rPr>
          <w:b w:val="0"/>
          <w:i w:val="0"/>
        </w:rPr>
        <w:t>Validity: valid free-form (per-sample reasoning, ~40 min pack span, mass-first; not the old bulk/m/z-cluster dumps)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Grok free-form (test64)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64 (0 missing)</w:t>
            </w:r>
          </w:p>
        </w:tc>
      </w:tr>
      <w:tr>
        <w:tc>
          <w:tcPr>
            <w:tcW w:type="dxa" w:w="4320"/>
          </w:tcPr>
          <w:p>
            <w:r>
              <w:t>Structure hit (exact SMILES or IK1)</w:t>
            </w:r>
          </w:p>
        </w:tc>
        <w:tc>
          <w:tcPr>
            <w:tcW w:type="dxa" w:w="4320"/>
          </w:tcPr>
          <w:p>
            <w:r>
              <w:t>20/64 (31.2%)</w:t>
            </w:r>
          </w:p>
        </w:tc>
      </w:tr>
      <w:tr>
        <w:tc>
          <w:tcPr>
            <w:tcW w:type="dxa" w:w="4320"/>
          </w:tcPr>
          <w:p>
            <w:r>
              <w:t>Exact SMILES</w:t>
            </w:r>
          </w:p>
        </w:tc>
        <w:tc>
          <w:tcPr>
            <w:tcW w:type="dxa" w:w="4320"/>
          </w:tcPr>
          <w:p>
            <w:r>
              <w:t>15/64 (23.4%)</w:t>
            </w:r>
          </w:p>
        </w:tc>
      </w:tr>
      <w:tr>
        <w:tc>
          <w:tcPr>
            <w:tcW w:type="dxa" w:w="4320"/>
          </w:tcPr>
          <w:p>
            <w:r>
              <w:t>Same connectivity only (IK1, not exact)</w:t>
            </w:r>
          </w:p>
        </w:tc>
        <w:tc>
          <w:tcPr>
            <w:tcW w:type="dxa" w:w="4320"/>
          </w:tcPr>
          <w:p>
            <w:r>
              <w:t>5/64 (7.8%)</w:t>
            </w:r>
          </w:p>
        </w:tc>
      </w:tr>
      <w:tr>
        <w:tc>
          <w:tcPr>
            <w:tcW w:type="dxa" w:w="4320"/>
          </w:tcPr>
          <w:p>
            <w:r>
              <w:t>Same-formula isomer (not IK1)</w:t>
            </w:r>
          </w:p>
        </w:tc>
        <w:tc>
          <w:tcPr>
            <w:tcW w:type="dxa" w:w="4320"/>
          </w:tcPr>
          <w:p>
            <w:r>
              <w:t>7/64 (10.9%)</w:t>
            </w:r>
          </w:p>
        </w:tc>
      </w:tr>
      <w:tr>
        <w:tc>
          <w:tcPr>
            <w:tcW w:type="dxa" w:w="4320"/>
          </w:tcPr>
          <w:p>
            <w:r>
              <w:t>Near-or-better (hit + isomer + T&gt;=0.7)</w:t>
            </w:r>
          </w:p>
        </w:tc>
        <w:tc>
          <w:tcPr>
            <w:tcW w:type="dxa" w:w="4320"/>
          </w:tcPr>
          <w:p>
            <w:r>
              <w:t>27/64 (42.2%)</w:t>
            </w:r>
          </w:p>
        </w:tc>
      </w:tr>
      <w:tr>
        <w:tc>
          <w:tcPr>
            <w:tcW w:type="dxa" w:w="4320"/>
          </w:tcPr>
          <w:p>
            <w:r>
              <w:t>Any formula match</w:t>
            </w:r>
          </w:p>
        </w:tc>
        <w:tc>
          <w:tcPr>
            <w:tcW w:type="dxa" w:w="4320"/>
          </w:tcPr>
          <w:p>
            <w:r>
              <w:t>27/64 (42.2%)</w:t>
            </w:r>
          </w:p>
        </w:tc>
      </w:tr>
      <w:tr>
        <w:tc>
          <w:tcPr>
            <w:tcW w:type="dxa" w:w="4320"/>
          </w:tcPr>
          <w:p>
            <w:r>
              <w:t>Clear distant miss (T&lt;0.3)</w:t>
            </w:r>
          </w:p>
        </w:tc>
        <w:tc>
          <w:tcPr>
            <w:tcW w:type="dxa" w:w="4320"/>
          </w:tcPr>
          <w:p>
            <w:r>
              <w:t>35/64 (54.7%)</w:t>
            </w:r>
          </w:p>
        </w:tc>
      </w:tr>
      <w:tr>
        <w:tc>
          <w:tcPr>
            <w:tcW w:type="dxa" w:w="4320"/>
          </w:tcPr>
          <w:p>
            <w:r>
              <w:t>Unique-molecule IK1 any-hit</w:t>
            </w:r>
          </w:p>
        </w:tc>
        <w:tc>
          <w:tcPr>
            <w:tcW w:type="dxa" w:w="4320"/>
          </w:tcPr>
          <w:p>
            <w:r>
              <w:t>16/53 (30.2%)</w:t>
            </w:r>
          </w:p>
        </w:tc>
      </w:tr>
    </w:tbl>
    <w:p/>
    <w:p>
      <w:r>
        <w:rPr>
          <w:b w:val="0"/>
          <w:i w:val="0"/>
        </w:rPr>
        <w:t>Outcome breakdown: exact 15; same connectivity 5; same-formula isomer 7; moderate/weak similarity 2; distant miss 35.</w:t>
      </w:r>
    </w:p>
    <w:p>
      <w:r>
        <w:rPr>
          <w:b w:val="0"/>
          <w:i w:val="0"/>
        </w:rPr>
        <w:t>Full Excel (hits + misses + isomers): Desktop\\MSG_HNSW_test64_GROK_RESULTS_FULL.xlsx</w:t>
      </w:r>
    </w:p>
    <w:p>
      <w:pPr>
        <w:pStyle w:val="Heading1"/>
      </w:pPr>
      <w:r>
        <w:t>How to read this</w:t>
      </w:r>
    </w:p>
    <w:p>
      <w:pPr>
        <w:pStyle w:val="ListNumber"/>
      </w:pPr>
      <w:r>
        <w:t>This is the hard, non-redundant slice (64 spectra / ~53 unique molecules). Not 1:1 comparable to strict 285 (~18 unique mols), where Grok free-form no-NIST was ~36% IK1 at spectrum level.</w:t>
      </w:r>
    </w:p>
    <w:p>
      <w:pPr>
        <w:pStyle w:val="ListNumber"/>
      </w:pPr>
      <w:r>
        <w:t>Network ceiling: free-form is largely reason-over-ego. When true structure is absent from neighbors, hit rate collapses; when present, retrieval can still pick wrong analog/isomer.</w:t>
      </w:r>
    </w:p>
    <w:p>
      <w:pPr>
        <w:pStyle w:val="ListNumber"/>
      </w:pPr>
      <w:r>
        <w:t>Do not mix invalid bulk Grok returns (full 11540 or finished-in-minutes packs) into free-form tables.</w:t>
      </w:r>
    </w:p>
    <w:p>
      <w:pPr>
        <w:pStyle w:val="ListNumber"/>
      </w:pPr>
      <w:r>
        <w:t>Claude on the same test64 is in progress under the same prompts — same category table when done.</w:t>
      </w:r>
    </w:p>
    <w:p>
      <w:pPr>
        <w:pStyle w:val="ListNumber"/>
      </w:pPr>
      <w:r>
        <w:t>Still not full official MSG test (17556); only the 64 test-fold spectra in HNSW block 219564-231103.</w:t>
      </w:r>
    </w:p>
    <w:p>
      <w:pPr>
        <w:pStyle w:val="Heading1"/>
      </w:pPr>
      <w:r>
        <w:t>Algorithm (one line)</w:t>
      </w:r>
    </w:p>
    <w:p>
      <w:r>
        <w:rPr>
          <w:b w:val="0"/>
          <w:i w:val="0"/>
        </w:rPr>
        <w:t>GraphML ego + MGF -&gt; hide seed -&gt; neighbor ranking + MS/MS explain -&gt; neighbor-only NIST -&gt; free-form LLM (MASS-&gt;NETWORK-&gt;MS/MS-&gt;CHEMISTRY-&gt;DECISION) -&gt; one SMILES JSON -&gt; score vs sealed truth. MSG HNSW seed always 9999999; link by file-order index N.</w:t>
      </w:r>
    </w:p>
    <w:p>
      <w:pPr>
        <w:pStyle w:val="Heading1"/>
      </w:pPr>
      <w:r>
        <w:t>Repo / docs</w:t>
      </w:r>
    </w:p>
    <w:p>
      <w:r>
        <w:rPr>
          <w:b w:val="0"/>
          <w:i w:val="0"/>
        </w:rPr>
        <w:t>https://github.com/Melin2012/ego-mol-llm</w:t>
      </w:r>
    </w:p>
    <w:p>
      <w:pPr>
        <w:pStyle w:val="ListBullet"/>
      </w:pPr>
      <w:r>
        <w:t>paper/RESULTS_BOARD.md (+ .docx)</w:t>
      </w:r>
    </w:p>
    <w:p>
      <w:pPr>
        <w:pStyle w:val="ListBullet"/>
      </w:pPr>
      <w:r>
        <w:t>paper/METHODS.md (+ .docx)</w:t>
      </w:r>
    </w:p>
    <w:p>
      <w:pPr>
        <w:pStyle w:val="ListBullet"/>
      </w:pPr>
      <w:r>
        <w:t>paper/HANDOFF_ALEXANDER.md (+ .docx)</w:t>
      </w:r>
    </w:p>
    <w:p>
      <w:pPr>
        <w:pStyle w:val="ListBullet"/>
      </w:pPr>
      <w:r>
        <w:t>scripts/_score_msg_test64_grok_handout.py, scripts/export_test64_results_table.py</w:t>
      </w:r>
    </w:p>
    <w:p>
      <w:pPr>
        <w:pStyle w:val="Heading1"/>
      </w:pPr>
      <w:r>
        <w:t>Student asks</w:t>
      </w:r>
    </w:p>
    <w:p>
      <w:pPr>
        <w:pStyle w:val="ListNumber"/>
      </w:pPr>
      <w:r>
        <w:t>Keep free-form vs ranker vs invalid bulk in separate columns.</w:t>
      </w:r>
    </w:p>
    <w:p>
      <w:pPr>
        <w:pStyle w:val="ListNumber"/>
      </w:pPr>
      <w:r>
        <w:t>Report spectrum-level and unique-molecule metrics.</w:t>
      </w:r>
    </w:p>
    <w:p>
      <w:pPr>
        <w:pStyle w:val="ListNumber"/>
      </w:pPr>
      <w:r>
        <w:t>When Claude finishes, same scoring categories as the Excel.</w:t>
      </w:r>
    </w:p>
    <w:p>
      <w:pPr>
        <w:pStyle w:val="ListNumber"/>
      </w:pPr>
      <w:r>
        <w:t>Optional: deterministic product ranker on the same 64 for a non-LLM baseline.</w:t>
      </w:r>
    </w:p>
    <w:p>
      <w:r>
        <w:rPr>
          <w:b w:val="0"/>
          <w:i w:val="0"/>
        </w:rPr>
        <w:t>Happy to walk through the Excel and failure modes (true-not-in-network vs wrong isomer) on a short call.</w:t>
      </w:r>
    </w:p>
    <w:p>
      <w:r>
        <w:rPr>
          <w:b w:val="0"/>
          <w:i w:val="0"/>
        </w:rPr>
        <w:t>Best,</w:t>
      </w:r>
    </w:p>
    <w:p>
      <w:r>
        <w:rPr>
          <w:b w:val="0"/>
          <w:i w:val="0"/>
        </w:rPr>
        <w:t>Alexey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