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997600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430D966" w14:textId="3F0EDD12" w:rsidR="00A3001F" w:rsidRDefault="00A3001F">
          <w:pPr>
            <w:pStyle w:val="TtuloTDC"/>
          </w:pPr>
          <w:r>
            <w:t>Contents</w:t>
          </w:r>
        </w:p>
        <w:p w14:paraId="2D360911" w14:textId="115F728A" w:rsidR="00A3001F" w:rsidRDefault="00A3001F">
          <w:pPr>
            <w:pStyle w:val="TDC1"/>
            <w:tabs>
              <w:tab w:val="right" w:leader="dot" w:pos="9016"/>
            </w:tabs>
            <w:rPr>
              <w:noProof/>
            </w:rPr>
          </w:pPr>
          <w:r>
            <w:fldChar w:fldCharType="begin"/>
          </w:r>
          <w:r>
            <w:instrText xml:space="preserve"> TOC \o "1-3" \h \z \u </w:instrText>
          </w:r>
          <w:r>
            <w:fldChar w:fldCharType="separate"/>
          </w:r>
          <w:hyperlink w:anchor="_Toc160427445" w:history="1">
            <w:r w:rsidRPr="0098295B">
              <w:rPr>
                <w:rStyle w:val="Hipervnculo"/>
                <w:noProof/>
                <w:lang w:val="es-PE"/>
              </w:rPr>
              <w:t>Proyecto Floreria Perú</w:t>
            </w:r>
            <w:r>
              <w:rPr>
                <w:noProof/>
                <w:webHidden/>
              </w:rPr>
              <w:tab/>
            </w:r>
            <w:r>
              <w:rPr>
                <w:noProof/>
                <w:webHidden/>
              </w:rPr>
              <w:fldChar w:fldCharType="begin"/>
            </w:r>
            <w:r>
              <w:rPr>
                <w:noProof/>
                <w:webHidden/>
              </w:rPr>
              <w:instrText xml:space="preserve"> PAGEREF _Toc160427445 \h </w:instrText>
            </w:r>
            <w:r>
              <w:rPr>
                <w:noProof/>
                <w:webHidden/>
              </w:rPr>
            </w:r>
            <w:r>
              <w:rPr>
                <w:noProof/>
                <w:webHidden/>
              </w:rPr>
              <w:fldChar w:fldCharType="separate"/>
            </w:r>
            <w:r>
              <w:rPr>
                <w:noProof/>
                <w:webHidden/>
              </w:rPr>
              <w:t>2</w:t>
            </w:r>
            <w:r>
              <w:rPr>
                <w:noProof/>
                <w:webHidden/>
              </w:rPr>
              <w:fldChar w:fldCharType="end"/>
            </w:r>
          </w:hyperlink>
        </w:p>
        <w:p w14:paraId="0D0698BC" w14:textId="7760AB44" w:rsidR="00A3001F" w:rsidRDefault="00A3001F">
          <w:pPr>
            <w:pStyle w:val="TDC2"/>
            <w:tabs>
              <w:tab w:val="right" w:leader="dot" w:pos="9016"/>
            </w:tabs>
            <w:rPr>
              <w:noProof/>
            </w:rPr>
          </w:pPr>
          <w:hyperlink w:anchor="_Toc160427446" w:history="1">
            <w:r w:rsidRPr="0098295B">
              <w:rPr>
                <w:rStyle w:val="Hipervnculo"/>
                <w:noProof/>
                <w:lang w:val="es-PE"/>
              </w:rPr>
              <w:t>Introducción</w:t>
            </w:r>
            <w:r>
              <w:rPr>
                <w:noProof/>
                <w:webHidden/>
              </w:rPr>
              <w:tab/>
            </w:r>
            <w:r>
              <w:rPr>
                <w:noProof/>
                <w:webHidden/>
              </w:rPr>
              <w:fldChar w:fldCharType="begin"/>
            </w:r>
            <w:r>
              <w:rPr>
                <w:noProof/>
                <w:webHidden/>
              </w:rPr>
              <w:instrText xml:space="preserve"> PAGEREF _Toc160427446 \h </w:instrText>
            </w:r>
            <w:r>
              <w:rPr>
                <w:noProof/>
                <w:webHidden/>
              </w:rPr>
            </w:r>
            <w:r>
              <w:rPr>
                <w:noProof/>
                <w:webHidden/>
              </w:rPr>
              <w:fldChar w:fldCharType="separate"/>
            </w:r>
            <w:r>
              <w:rPr>
                <w:noProof/>
                <w:webHidden/>
              </w:rPr>
              <w:t>2</w:t>
            </w:r>
            <w:r>
              <w:rPr>
                <w:noProof/>
                <w:webHidden/>
              </w:rPr>
              <w:fldChar w:fldCharType="end"/>
            </w:r>
          </w:hyperlink>
        </w:p>
        <w:p w14:paraId="511E29AE" w14:textId="7311D541" w:rsidR="00A3001F" w:rsidRDefault="00A3001F">
          <w:pPr>
            <w:pStyle w:val="TDC2"/>
            <w:tabs>
              <w:tab w:val="right" w:leader="dot" w:pos="9016"/>
            </w:tabs>
            <w:rPr>
              <w:noProof/>
            </w:rPr>
          </w:pPr>
          <w:hyperlink w:anchor="_Toc160427447" w:history="1">
            <w:r w:rsidRPr="0098295B">
              <w:rPr>
                <w:rStyle w:val="Hipervnculo"/>
                <w:noProof/>
                <w:lang w:val="es-PE"/>
              </w:rPr>
              <w:t>Stakeholders mapping</w:t>
            </w:r>
            <w:r>
              <w:rPr>
                <w:noProof/>
                <w:webHidden/>
              </w:rPr>
              <w:tab/>
            </w:r>
            <w:r>
              <w:rPr>
                <w:noProof/>
                <w:webHidden/>
              </w:rPr>
              <w:fldChar w:fldCharType="begin"/>
            </w:r>
            <w:r>
              <w:rPr>
                <w:noProof/>
                <w:webHidden/>
              </w:rPr>
              <w:instrText xml:space="preserve"> PAGEREF _Toc160427447 \h </w:instrText>
            </w:r>
            <w:r>
              <w:rPr>
                <w:noProof/>
                <w:webHidden/>
              </w:rPr>
            </w:r>
            <w:r>
              <w:rPr>
                <w:noProof/>
                <w:webHidden/>
              </w:rPr>
              <w:fldChar w:fldCharType="separate"/>
            </w:r>
            <w:r>
              <w:rPr>
                <w:noProof/>
                <w:webHidden/>
              </w:rPr>
              <w:t>3</w:t>
            </w:r>
            <w:r>
              <w:rPr>
                <w:noProof/>
                <w:webHidden/>
              </w:rPr>
              <w:fldChar w:fldCharType="end"/>
            </w:r>
          </w:hyperlink>
        </w:p>
        <w:p w14:paraId="7110F7E4" w14:textId="0E2F1394" w:rsidR="00A3001F" w:rsidRDefault="00A3001F">
          <w:r>
            <w:rPr>
              <w:b/>
              <w:bCs/>
              <w:noProof/>
            </w:rPr>
            <w:fldChar w:fldCharType="end"/>
          </w:r>
        </w:p>
      </w:sdtContent>
    </w:sdt>
    <w:p w14:paraId="4E63CBF4" w14:textId="77777777" w:rsidR="00E95FAE" w:rsidRDefault="00E95FAE" w:rsidP="00E95FAE">
      <w:pPr>
        <w:pStyle w:val="Ttulo1"/>
        <w:rPr>
          <w:lang w:val="es-PE"/>
        </w:rPr>
      </w:pPr>
    </w:p>
    <w:p w14:paraId="0360BED2" w14:textId="77777777" w:rsidR="00E95FAE" w:rsidRDefault="00E95FAE">
      <w:pPr>
        <w:rPr>
          <w:rFonts w:asciiTheme="majorHAnsi" w:eastAsiaTheme="majorEastAsia" w:hAnsiTheme="majorHAnsi" w:cstheme="majorBidi"/>
          <w:color w:val="2F5496" w:themeColor="accent1" w:themeShade="BF"/>
          <w:sz w:val="32"/>
          <w:szCs w:val="32"/>
          <w:lang w:val="es-PE"/>
        </w:rPr>
      </w:pPr>
      <w:r>
        <w:rPr>
          <w:lang w:val="es-PE"/>
        </w:rPr>
        <w:br w:type="page"/>
      </w:r>
    </w:p>
    <w:p w14:paraId="5653C59F" w14:textId="64892849" w:rsidR="00311D35" w:rsidRPr="00F13D2E" w:rsidRDefault="001C35C8" w:rsidP="00F13D2E">
      <w:pPr>
        <w:pStyle w:val="Ttulo1"/>
        <w:jc w:val="center"/>
        <w:rPr>
          <w:rFonts w:ascii="Arial" w:hAnsi="Arial" w:cs="Arial"/>
          <w:sz w:val="56"/>
          <w:szCs w:val="56"/>
          <w:lang w:val="es-PE"/>
        </w:rPr>
      </w:pPr>
      <w:bookmarkStart w:id="0" w:name="_Toc160427445"/>
      <w:r w:rsidRPr="00F13D2E">
        <w:rPr>
          <w:rFonts w:ascii="Arial" w:hAnsi="Arial" w:cs="Arial"/>
          <w:sz w:val="56"/>
          <w:szCs w:val="56"/>
          <w:lang w:val="es-PE"/>
        </w:rPr>
        <w:lastRenderedPageBreak/>
        <w:t xml:space="preserve">Proyecto </w:t>
      </w:r>
      <w:r w:rsidR="00F13D2E" w:rsidRPr="00F13D2E">
        <w:rPr>
          <w:rFonts w:ascii="Arial" w:hAnsi="Arial" w:cs="Arial"/>
          <w:sz w:val="56"/>
          <w:szCs w:val="56"/>
          <w:lang w:val="es-PE"/>
        </w:rPr>
        <w:t>Florería</w:t>
      </w:r>
      <w:r w:rsidRPr="00F13D2E">
        <w:rPr>
          <w:rFonts w:ascii="Arial" w:hAnsi="Arial" w:cs="Arial"/>
          <w:sz w:val="56"/>
          <w:szCs w:val="56"/>
          <w:lang w:val="es-PE"/>
        </w:rPr>
        <w:t xml:space="preserve"> Perú</w:t>
      </w:r>
      <w:bookmarkEnd w:id="0"/>
    </w:p>
    <w:p w14:paraId="10BD5060" w14:textId="77777777" w:rsidR="001C35C8" w:rsidRDefault="001C35C8">
      <w:pPr>
        <w:rPr>
          <w:lang w:val="es-PE"/>
        </w:rPr>
      </w:pPr>
    </w:p>
    <w:p w14:paraId="14C8FB43" w14:textId="64659BC8" w:rsidR="001C35C8" w:rsidRDefault="001C35C8" w:rsidP="00E95FAE">
      <w:pPr>
        <w:pStyle w:val="Ttulo2"/>
        <w:rPr>
          <w:rFonts w:ascii="Arial" w:hAnsi="Arial" w:cs="Arial"/>
          <w:sz w:val="36"/>
          <w:szCs w:val="36"/>
          <w:lang w:val="es-PE"/>
        </w:rPr>
      </w:pPr>
      <w:bookmarkStart w:id="1" w:name="_Toc160427446"/>
      <w:r w:rsidRPr="00F13D2E">
        <w:rPr>
          <w:rFonts w:ascii="Arial" w:hAnsi="Arial" w:cs="Arial"/>
          <w:sz w:val="36"/>
          <w:szCs w:val="36"/>
          <w:lang w:val="es-PE"/>
        </w:rPr>
        <w:t>Introducción</w:t>
      </w:r>
      <w:bookmarkEnd w:id="1"/>
    </w:p>
    <w:p w14:paraId="7407A584" w14:textId="77777777" w:rsidR="00F13D2E" w:rsidRPr="00F13D2E" w:rsidRDefault="00F13D2E" w:rsidP="00F13D2E">
      <w:pPr>
        <w:rPr>
          <w:lang w:val="es-PE"/>
        </w:rPr>
      </w:pPr>
    </w:p>
    <w:p w14:paraId="3F6E71FE" w14:textId="081C63AF" w:rsidR="00610D50" w:rsidRPr="00F13D2E" w:rsidRDefault="00610D50" w:rsidP="00610D50">
      <w:pPr>
        <w:jc w:val="both"/>
        <w:rPr>
          <w:rFonts w:ascii="Arial" w:hAnsi="Arial" w:cs="Arial"/>
          <w:lang w:val="es-PE"/>
        </w:rPr>
      </w:pPr>
      <w:r w:rsidRPr="00F13D2E">
        <w:rPr>
          <w:rFonts w:ascii="Arial" w:hAnsi="Arial" w:cs="Arial"/>
          <w:lang w:val="es-PE"/>
        </w:rPr>
        <w:t>El mercado de las flores ha emergido como una fuente significativa de ingresos en nuestro país. En aras de capitalizar esta oportunidad, hemos concebido la creación de una tienda virtual especializada en la venta de flores. A través de una plataforma web intuitiva y un catálogo completo, nuestros clientes podrán explorar diversos modelos florales y realizar sus pedidos con facilidad.</w:t>
      </w:r>
    </w:p>
    <w:p w14:paraId="0B17E6DB" w14:textId="77777777" w:rsidR="00610D50" w:rsidRPr="00F13D2E" w:rsidRDefault="00610D50" w:rsidP="00610D50">
      <w:pPr>
        <w:jc w:val="both"/>
        <w:rPr>
          <w:rFonts w:ascii="Arial" w:hAnsi="Arial" w:cs="Arial"/>
          <w:lang w:val="es-PE"/>
        </w:rPr>
      </w:pPr>
    </w:p>
    <w:p w14:paraId="2F002146" w14:textId="77777777" w:rsidR="00610D50" w:rsidRPr="00F13D2E" w:rsidRDefault="00610D50" w:rsidP="00610D50">
      <w:pPr>
        <w:jc w:val="both"/>
        <w:rPr>
          <w:rFonts w:ascii="Arial" w:hAnsi="Arial" w:cs="Arial"/>
          <w:lang w:val="es-PE"/>
        </w:rPr>
      </w:pPr>
      <w:r w:rsidRPr="00F13D2E">
        <w:rPr>
          <w:rFonts w:ascii="Arial" w:hAnsi="Arial" w:cs="Arial"/>
          <w:lang w:val="es-PE"/>
        </w:rPr>
        <w:t>Nuestra estrategia se basa en la colaboración estrecha con proveedores confiables, garantizando la calidad y frescura de nuestras flores. Estableceremos una comunicación fluida y eficiente con estos proveedores para asegurar un surtido diverso y satisfactorio para nuestros clientes.</w:t>
      </w:r>
    </w:p>
    <w:p w14:paraId="3309395F" w14:textId="77777777" w:rsidR="00610D50" w:rsidRPr="00F13D2E" w:rsidRDefault="00610D50" w:rsidP="00610D50">
      <w:pPr>
        <w:jc w:val="both"/>
        <w:rPr>
          <w:rFonts w:ascii="Arial" w:hAnsi="Arial" w:cs="Arial"/>
          <w:lang w:val="es-PE"/>
        </w:rPr>
      </w:pPr>
    </w:p>
    <w:p w14:paraId="604E298B" w14:textId="5CC3D6CA" w:rsidR="00E95FAE" w:rsidRPr="00F13D2E" w:rsidRDefault="00610D50" w:rsidP="00610D50">
      <w:pPr>
        <w:jc w:val="both"/>
        <w:rPr>
          <w:rFonts w:ascii="Arial" w:hAnsi="Arial" w:cs="Arial"/>
          <w:lang w:val="es-PE"/>
        </w:rPr>
      </w:pPr>
      <w:r w:rsidRPr="00F13D2E">
        <w:rPr>
          <w:rFonts w:ascii="Arial" w:hAnsi="Arial" w:cs="Arial"/>
          <w:lang w:val="es-PE"/>
        </w:rPr>
        <w:t>Además, hemos diseñado un sistema de coordinación ágil con servicios de entrega a domicilio. Esta fase logística es crucial para garantizar que los productos seleccionados por nuestros clientes lleguen puntualmente y en condiciones óptimas.</w:t>
      </w:r>
    </w:p>
    <w:p w14:paraId="6013DE1F" w14:textId="77777777" w:rsidR="00E95FAE" w:rsidRDefault="00E95FAE">
      <w:pPr>
        <w:rPr>
          <w:lang w:val="es-PE"/>
        </w:rPr>
      </w:pPr>
      <w:r>
        <w:rPr>
          <w:lang w:val="es-PE"/>
        </w:rPr>
        <w:br w:type="page"/>
      </w:r>
    </w:p>
    <w:p w14:paraId="72B9CB94" w14:textId="260C92AD" w:rsidR="001C35C8" w:rsidRPr="00F13D2E" w:rsidRDefault="00E95FAE" w:rsidP="00E95FAE">
      <w:pPr>
        <w:pStyle w:val="Ttulo2"/>
        <w:rPr>
          <w:rFonts w:ascii="Arial" w:hAnsi="Arial" w:cs="Arial"/>
          <w:sz w:val="36"/>
          <w:szCs w:val="36"/>
          <w:lang w:val="es-PE"/>
        </w:rPr>
      </w:pPr>
      <w:bookmarkStart w:id="2" w:name="_Toc160427447"/>
      <w:proofErr w:type="spellStart"/>
      <w:r w:rsidRPr="00F13D2E">
        <w:rPr>
          <w:rFonts w:ascii="Arial" w:hAnsi="Arial" w:cs="Arial"/>
          <w:sz w:val="36"/>
          <w:szCs w:val="36"/>
          <w:lang w:val="es-PE"/>
        </w:rPr>
        <w:lastRenderedPageBreak/>
        <w:t>Stakeholders</w:t>
      </w:r>
      <w:proofErr w:type="spellEnd"/>
      <w:r w:rsidRPr="00F13D2E">
        <w:rPr>
          <w:rFonts w:ascii="Arial" w:hAnsi="Arial" w:cs="Arial"/>
          <w:sz w:val="36"/>
          <w:szCs w:val="36"/>
          <w:lang w:val="es-PE"/>
        </w:rPr>
        <w:t xml:space="preserve"> </w:t>
      </w:r>
      <w:proofErr w:type="spellStart"/>
      <w:r w:rsidRPr="00F13D2E">
        <w:rPr>
          <w:rFonts w:ascii="Arial" w:hAnsi="Arial" w:cs="Arial"/>
          <w:sz w:val="36"/>
          <w:szCs w:val="36"/>
          <w:lang w:val="es-PE"/>
        </w:rPr>
        <w:t>mapping</w:t>
      </w:r>
      <w:bookmarkEnd w:id="2"/>
      <w:proofErr w:type="spellEnd"/>
    </w:p>
    <w:p w14:paraId="38E09DA2" w14:textId="77777777" w:rsidR="007676B6" w:rsidRDefault="007676B6" w:rsidP="007676B6">
      <w:pPr>
        <w:rPr>
          <w:lang w:val="es-PE"/>
        </w:rPr>
      </w:pPr>
    </w:p>
    <w:p w14:paraId="185ACBFA" w14:textId="6E0712B8" w:rsidR="007676B6" w:rsidRPr="007676B6" w:rsidRDefault="007676B6" w:rsidP="007676B6">
      <w:pPr>
        <w:rPr>
          <w:lang w:val="es-PE"/>
        </w:rPr>
      </w:pPr>
      <w:r w:rsidRPr="007676B6">
        <w:rPr>
          <w:lang w:val="es-PE"/>
        </w:rPr>
        <w:drawing>
          <wp:inline distT="0" distB="0" distL="0" distR="0" wp14:anchorId="20661422" wp14:editId="5C1DBC95">
            <wp:extent cx="5731510" cy="3234055"/>
            <wp:effectExtent l="0" t="0" r="2540" b="4445"/>
            <wp:docPr id="427611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11617" name=""/>
                    <pic:cNvPicPr/>
                  </pic:nvPicPr>
                  <pic:blipFill>
                    <a:blip r:embed="rId5"/>
                    <a:stretch>
                      <a:fillRect/>
                    </a:stretch>
                  </pic:blipFill>
                  <pic:spPr>
                    <a:xfrm>
                      <a:off x="0" y="0"/>
                      <a:ext cx="5731510" cy="3234055"/>
                    </a:xfrm>
                    <a:prstGeom prst="rect">
                      <a:avLst/>
                    </a:prstGeom>
                  </pic:spPr>
                </pic:pic>
              </a:graphicData>
            </a:graphic>
          </wp:inline>
        </w:drawing>
      </w:r>
    </w:p>
    <w:sectPr w:rsidR="007676B6" w:rsidRPr="007676B6" w:rsidSect="00E12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47"/>
    <w:rsid w:val="000A2047"/>
    <w:rsid w:val="001C35C8"/>
    <w:rsid w:val="00311D35"/>
    <w:rsid w:val="003B2646"/>
    <w:rsid w:val="00551436"/>
    <w:rsid w:val="00610D50"/>
    <w:rsid w:val="007676B6"/>
    <w:rsid w:val="00900AFA"/>
    <w:rsid w:val="00A3001F"/>
    <w:rsid w:val="00B07DFA"/>
    <w:rsid w:val="00B94292"/>
    <w:rsid w:val="00E12EBB"/>
    <w:rsid w:val="00E8334F"/>
    <w:rsid w:val="00E95FAE"/>
    <w:rsid w:val="00F13D2E"/>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2361"/>
  <w15:chartTrackingRefBased/>
  <w15:docId w15:val="{17AE0C74-6773-4DA0-BFBA-9391F26C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5FA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95FA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3001F"/>
    <w:pPr>
      <w:outlineLvl w:val="9"/>
    </w:pPr>
    <w:rPr>
      <w:kern w:val="0"/>
      <w14:ligatures w14:val="none"/>
    </w:rPr>
  </w:style>
  <w:style w:type="paragraph" w:styleId="TDC1">
    <w:name w:val="toc 1"/>
    <w:basedOn w:val="Normal"/>
    <w:next w:val="Normal"/>
    <w:autoRedefine/>
    <w:uiPriority w:val="39"/>
    <w:unhideWhenUsed/>
    <w:rsid w:val="00A3001F"/>
    <w:pPr>
      <w:spacing w:after="100"/>
    </w:pPr>
  </w:style>
  <w:style w:type="paragraph" w:styleId="TDC2">
    <w:name w:val="toc 2"/>
    <w:basedOn w:val="Normal"/>
    <w:next w:val="Normal"/>
    <w:autoRedefine/>
    <w:uiPriority w:val="39"/>
    <w:unhideWhenUsed/>
    <w:rsid w:val="00A3001F"/>
    <w:pPr>
      <w:spacing w:after="100"/>
      <w:ind w:left="220"/>
    </w:pPr>
  </w:style>
  <w:style w:type="character" w:styleId="Hipervnculo">
    <w:name w:val="Hyperlink"/>
    <w:basedOn w:val="Fuentedeprrafopredeter"/>
    <w:uiPriority w:val="99"/>
    <w:unhideWhenUsed/>
    <w:rsid w:val="00A300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6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D7B0D-AC09-44B9-8019-4888777C6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190</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Phibro Animal Health</dc:creator>
  <cp:keywords/>
  <dc:description/>
  <cp:lastModifiedBy>Phibro Animal Health</cp:lastModifiedBy>
  <cp:revision>9</cp:revision>
  <dcterms:created xsi:type="dcterms:W3CDTF">2024-03-04T11:23:00Z</dcterms:created>
  <dcterms:modified xsi:type="dcterms:W3CDTF">2024-03-04T12:48:00Z</dcterms:modified>
</cp:coreProperties>
</file>