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EBA" w:rsidRPr="00FB3F5C" w:rsidRDefault="00FB3F5C" w:rsidP="00FB3F5C">
      <w:pPr>
        <w:tabs>
          <w:tab w:val="left" w:pos="3270"/>
        </w:tabs>
        <w:jc w:val="center"/>
        <w:rPr>
          <w:rFonts w:ascii="Britannic Bold" w:hAnsi="Britannic Bold"/>
          <w:sz w:val="32"/>
        </w:rPr>
      </w:pPr>
      <w:r w:rsidRPr="00FB3F5C">
        <w:rPr>
          <w:rFonts w:ascii="Britannic Bold" w:hAnsi="Britannic Bold"/>
          <w:noProof/>
          <w:sz w:val="32"/>
          <w:lang w:eastAsia="es-MX"/>
        </w:rPr>
        <w:drawing>
          <wp:anchor distT="0" distB="0" distL="114300" distR="114300" simplePos="0" relativeHeight="251659264" behindDoc="0" locked="0" layoutInCell="1" allowOverlap="1">
            <wp:simplePos x="0" y="0"/>
            <wp:positionH relativeFrom="column">
              <wp:posOffset>4368165</wp:posOffset>
            </wp:positionH>
            <wp:positionV relativeFrom="paragraph">
              <wp:posOffset>0</wp:posOffset>
            </wp:positionV>
            <wp:extent cx="1132840" cy="85725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o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32840" cy="857250"/>
                    </a:xfrm>
                    <a:prstGeom prst="rect">
                      <a:avLst/>
                    </a:prstGeom>
                  </pic:spPr>
                </pic:pic>
              </a:graphicData>
            </a:graphic>
            <wp14:sizeRelH relativeFrom="page">
              <wp14:pctWidth>0</wp14:pctWidth>
            </wp14:sizeRelH>
            <wp14:sizeRelV relativeFrom="page">
              <wp14:pctHeight>0</wp14:pctHeight>
            </wp14:sizeRelV>
          </wp:anchor>
        </w:drawing>
      </w:r>
      <w:r w:rsidRPr="00FB3F5C">
        <w:rPr>
          <w:rFonts w:ascii="Britannic Bold" w:hAnsi="Britannic Bold"/>
          <w:noProof/>
          <w:sz w:val="32"/>
          <w:lang w:eastAsia="es-MX"/>
        </w:rPr>
        <w:drawing>
          <wp:anchor distT="0" distB="0" distL="114300" distR="114300" simplePos="0" relativeHeight="251658240" behindDoc="0" locked="0" layoutInCell="1" allowOverlap="1">
            <wp:simplePos x="0" y="0"/>
            <wp:positionH relativeFrom="column">
              <wp:posOffset>-70485</wp:posOffset>
            </wp:positionH>
            <wp:positionV relativeFrom="paragraph">
              <wp:posOffset>0</wp:posOffset>
            </wp:positionV>
            <wp:extent cx="657225" cy="1057910"/>
            <wp:effectExtent l="0" t="0" r="9525"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57225" cy="1057910"/>
                    </a:xfrm>
                    <a:prstGeom prst="rect">
                      <a:avLst/>
                    </a:prstGeom>
                  </pic:spPr>
                </pic:pic>
              </a:graphicData>
            </a:graphic>
            <wp14:sizeRelH relativeFrom="page">
              <wp14:pctWidth>0</wp14:pctWidth>
            </wp14:sizeRelH>
            <wp14:sizeRelV relativeFrom="page">
              <wp14:pctHeight>0</wp14:pctHeight>
            </wp14:sizeRelV>
          </wp:anchor>
        </w:drawing>
      </w:r>
      <w:r w:rsidRPr="00FB3F5C">
        <w:rPr>
          <w:rFonts w:ascii="Britannic Bold" w:hAnsi="Britannic Bold"/>
          <w:sz w:val="32"/>
        </w:rPr>
        <w:t>INSTITUTO POLITÉCNICO NACIONAL</w:t>
      </w:r>
    </w:p>
    <w:p w:rsidR="00FB3F5C" w:rsidRPr="00FB3F5C" w:rsidRDefault="00FB3F5C" w:rsidP="00FB3F5C">
      <w:pPr>
        <w:tabs>
          <w:tab w:val="left" w:pos="3270"/>
        </w:tabs>
        <w:jc w:val="center"/>
        <w:rPr>
          <w:rFonts w:ascii="Britannic Bold" w:hAnsi="Britannic Bold"/>
          <w:sz w:val="32"/>
        </w:rPr>
      </w:pPr>
      <w:r w:rsidRPr="00FB3F5C">
        <w:rPr>
          <w:rFonts w:ascii="Britannic Bold" w:hAnsi="Britannic Bold"/>
          <w:sz w:val="32"/>
        </w:rPr>
        <w:t>Escuela Superior de cómputo</w:t>
      </w:r>
    </w:p>
    <w:p w:rsidR="00FB3F5C" w:rsidRDefault="00FB3F5C" w:rsidP="00FB3F5C">
      <w:pPr>
        <w:tabs>
          <w:tab w:val="left" w:pos="3270"/>
        </w:tabs>
      </w:pPr>
    </w:p>
    <w:p w:rsidR="00FB3F5C" w:rsidRDefault="00FB3F5C" w:rsidP="00FB3F5C">
      <w:pPr>
        <w:tabs>
          <w:tab w:val="left" w:pos="3270"/>
        </w:tabs>
      </w:pPr>
    </w:p>
    <w:p w:rsidR="00FB3F5C" w:rsidRPr="00FB3F5C" w:rsidRDefault="00FB3F5C" w:rsidP="00FB3F5C">
      <w:pPr>
        <w:tabs>
          <w:tab w:val="left" w:pos="3270"/>
        </w:tabs>
        <w:rPr>
          <w:sz w:val="24"/>
        </w:rPr>
      </w:pPr>
    </w:p>
    <w:p w:rsidR="00FB3F5C" w:rsidRPr="00FB3F5C" w:rsidRDefault="00FB3F5C" w:rsidP="00FB3F5C">
      <w:pPr>
        <w:tabs>
          <w:tab w:val="left" w:pos="3270"/>
        </w:tabs>
        <w:jc w:val="center"/>
        <w:rPr>
          <w:rFonts w:ascii="Eras Demi ITC" w:hAnsi="Eras Demi ITC"/>
          <w:sz w:val="28"/>
        </w:rPr>
      </w:pPr>
      <w:r w:rsidRPr="00FB3F5C">
        <w:rPr>
          <w:rFonts w:ascii="Eras Demi ITC" w:hAnsi="Eras Demi ITC"/>
          <w:sz w:val="28"/>
        </w:rPr>
        <w:t>Unidad de Aprendizaje</w:t>
      </w:r>
      <w:r>
        <w:rPr>
          <w:rFonts w:ascii="Eras Demi ITC" w:hAnsi="Eras Demi ITC"/>
          <w:sz w:val="28"/>
        </w:rPr>
        <w:t>:</w:t>
      </w:r>
    </w:p>
    <w:p w:rsidR="00FB3F5C" w:rsidRDefault="00FB3F5C" w:rsidP="00FB3F5C">
      <w:pPr>
        <w:tabs>
          <w:tab w:val="left" w:pos="3270"/>
        </w:tabs>
        <w:jc w:val="center"/>
        <w:rPr>
          <w:rFonts w:ascii="Eras Demi ITC" w:hAnsi="Eras Demi ITC"/>
          <w:sz w:val="24"/>
        </w:rPr>
      </w:pPr>
      <w:r w:rsidRPr="00FB3F5C">
        <w:rPr>
          <w:rFonts w:ascii="Eras Demi ITC" w:hAnsi="Eras Demi ITC"/>
          <w:sz w:val="24"/>
        </w:rPr>
        <w:t>Fundamentos Económicos</w:t>
      </w:r>
    </w:p>
    <w:p w:rsidR="00FB3F5C" w:rsidRPr="00FB3F5C" w:rsidRDefault="00FB3F5C" w:rsidP="00FB3F5C">
      <w:pPr>
        <w:tabs>
          <w:tab w:val="left" w:pos="3270"/>
        </w:tabs>
        <w:jc w:val="center"/>
        <w:rPr>
          <w:rFonts w:ascii="Eras Demi ITC" w:hAnsi="Eras Demi ITC"/>
          <w:sz w:val="24"/>
        </w:rPr>
      </w:pPr>
    </w:p>
    <w:p w:rsidR="00FB3F5C" w:rsidRDefault="00FB3F5C" w:rsidP="00FB3F5C">
      <w:pPr>
        <w:tabs>
          <w:tab w:val="left" w:pos="3270"/>
        </w:tabs>
        <w:jc w:val="center"/>
        <w:rPr>
          <w:rFonts w:ascii="Eras Demi ITC" w:hAnsi="Eras Demi ITC"/>
          <w:sz w:val="24"/>
        </w:rPr>
      </w:pPr>
      <w:r w:rsidRPr="00FB3F5C">
        <w:rPr>
          <w:rFonts w:ascii="Eras Demi ITC" w:hAnsi="Eras Demi ITC"/>
          <w:sz w:val="24"/>
        </w:rPr>
        <w:t>Reporte de visita al MIDE (Museo Interactivo de Economía)</w:t>
      </w:r>
    </w:p>
    <w:p w:rsidR="00FB3F5C" w:rsidRDefault="00FB3F5C" w:rsidP="00FB3F5C">
      <w:pPr>
        <w:tabs>
          <w:tab w:val="left" w:pos="3270"/>
        </w:tabs>
        <w:jc w:val="center"/>
        <w:rPr>
          <w:rFonts w:ascii="Eras Demi ITC" w:hAnsi="Eras Demi ITC"/>
          <w:sz w:val="24"/>
        </w:rPr>
      </w:pPr>
    </w:p>
    <w:p w:rsidR="00FB3F5C" w:rsidRPr="00FB3F5C" w:rsidRDefault="00FB3F5C" w:rsidP="00FB3F5C">
      <w:pPr>
        <w:tabs>
          <w:tab w:val="left" w:pos="3270"/>
        </w:tabs>
        <w:jc w:val="center"/>
        <w:rPr>
          <w:rFonts w:ascii="Eras Demi ITC" w:hAnsi="Eras Demi ITC"/>
          <w:sz w:val="24"/>
        </w:rPr>
      </w:pPr>
    </w:p>
    <w:p w:rsidR="00FB3F5C" w:rsidRPr="00FB3F5C" w:rsidRDefault="00FB3F5C" w:rsidP="00FB3F5C">
      <w:pPr>
        <w:tabs>
          <w:tab w:val="left" w:pos="3270"/>
        </w:tabs>
        <w:jc w:val="center"/>
        <w:rPr>
          <w:rFonts w:ascii="Edwardian Script ITC" w:hAnsi="Edwardian Script ITC"/>
          <w:b/>
          <w:sz w:val="40"/>
        </w:rPr>
      </w:pPr>
      <w:r w:rsidRPr="00FB3F5C">
        <w:rPr>
          <w:rFonts w:ascii="Edwardian Script ITC" w:hAnsi="Edwardian Script ITC"/>
          <w:b/>
          <w:sz w:val="40"/>
        </w:rPr>
        <w:t>Profesora: Odette Berenice Cancino Mosqueda</w:t>
      </w:r>
    </w:p>
    <w:p w:rsidR="00FB3F5C" w:rsidRPr="00FB3F5C" w:rsidRDefault="00FB3F5C" w:rsidP="00FB3F5C">
      <w:pPr>
        <w:tabs>
          <w:tab w:val="left" w:pos="3270"/>
        </w:tabs>
        <w:jc w:val="center"/>
        <w:rPr>
          <w:rFonts w:ascii="Eras Demi ITC" w:hAnsi="Eras Demi ITC"/>
          <w:sz w:val="24"/>
        </w:rPr>
      </w:pPr>
    </w:p>
    <w:p w:rsidR="00FB3F5C" w:rsidRPr="00FB3F5C" w:rsidRDefault="00FB3F5C" w:rsidP="00FB3F5C">
      <w:pPr>
        <w:tabs>
          <w:tab w:val="left" w:pos="3270"/>
        </w:tabs>
        <w:jc w:val="center"/>
        <w:rPr>
          <w:rFonts w:ascii="Edwardian Script ITC" w:hAnsi="Edwardian Script ITC"/>
          <w:b/>
          <w:sz w:val="32"/>
        </w:rPr>
      </w:pPr>
      <w:r w:rsidRPr="00FB3F5C">
        <w:rPr>
          <w:rFonts w:ascii="Edwardian Script ITC" w:hAnsi="Edwardian Script ITC"/>
          <w:b/>
          <w:sz w:val="32"/>
        </w:rPr>
        <w:t>Grupo: 2CM3</w:t>
      </w:r>
    </w:p>
    <w:p w:rsidR="00FB3F5C" w:rsidRDefault="00FB3F5C" w:rsidP="00FB3F5C">
      <w:pPr>
        <w:tabs>
          <w:tab w:val="left" w:pos="3270"/>
        </w:tabs>
        <w:jc w:val="center"/>
        <w:rPr>
          <w:rFonts w:ascii="Eras Demi ITC" w:hAnsi="Eras Demi ITC"/>
          <w:sz w:val="24"/>
        </w:rPr>
      </w:pPr>
    </w:p>
    <w:p w:rsidR="00FB3F5C" w:rsidRPr="00FB3F5C" w:rsidRDefault="00FB3F5C" w:rsidP="00FB3F5C">
      <w:pPr>
        <w:tabs>
          <w:tab w:val="left" w:pos="3270"/>
        </w:tabs>
        <w:jc w:val="center"/>
        <w:rPr>
          <w:rFonts w:ascii="Eras Demi ITC" w:hAnsi="Eras Demi ITC"/>
          <w:sz w:val="24"/>
        </w:rPr>
      </w:pPr>
    </w:p>
    <w:p w:rsidR="00FB3F5C" w:rsidRDefault="00FB3F5C" w:rsidP="00FB3F5C">
      <w:pPr>
        <w:tabs>
          <w:tab w:val="left" w:pos="3270"/>
        </w:tabs>
        <w:rPr>
          <w:rFonts w:ascii="Edwardian Script ITC" w:hAnsi="Edwardian Script ITC"/>
          <w:b/>
          <w:sz w:val="40"/>
        </w:rPr>
      </w:pPr>
      <w:r w:rsidRPr="00FB3F5C">
        <w:rPr>
          <w:rFonts w:ascii="Edwardian Script ITC" w:hAnsi="Edwardian Script ITC"/>
          <w:b/>
          <w:sz w:val="40"/>
        </w:rPr>
        <w:t>Alumna: Luciano Espina Melisa</w:t>
      </w:r>
    </w:p>
    <w:p w:rsidR="00FB3F5C" w:rsidRDefault="00FB3F5C" w:rsidP="00FB3F5C">
      <w:pPr>
        <w:tabs>
          <w:tab w:val="left" w:pos="3270"/>
        </w:tabs>
        <w:rPr>
          <w:rFonts w:ascii="Edwardian Script ITC" w:hAnsi="Edwardian Script ITC"/>
          <w:b/>
          <w:sz w:val="40"/>
        </w:rPr>
      </w:pPr>
    </w:p>
    <w:p w:rsidR="00FB3F5C" w:rsidRDefault="00FB3F5C" w:rsidP="00FB3F5C">
      <w:pPr>
        <w:tabs>
          <w:tab w:val="left" w:pos="3270"/>
        </w:tabs>
        <w:rPr>
          <w:rFonts w:ascii="Edwardian Script ITC" w:hAnsi="Edwardian Script ITC"/>
          <w:b/>
          <w:sz w:val="40"/>
        </w:rPr>
      </w:pPr>
    </w:p>
    <w:p w:rsidR="00FB3F5C" w:rsidRDefault="00FB3F5C" w:rsidP="00FB3F5C">
      <w:pPr>
        <w:tabs>
          <w:tab w:val="left" w:pos="3270"/>
        </w:tabs>
        <w:rPr>
          <w:rFonts w:ascii="Edwardian Script ITC" w:hAnsi="Edwardian Script ITC"/>
          <w:b/>
          <w:sz w:val="40"/>
        </w:rPr>
      </w:pPr>
    </w:p>
    <w:p w:rsidR="00FB3F5C" w:rsidRDefault="00FB3F5C" w:rsidP="00FB3F5C">
      <w:pPr>
        <w:tabs>
          <w:tab w:val="left" w:pos="3270"/>
        </w:tabs>
        <w:rPr>
          <w:rFonts w:ascii="Edwardian Script ITC" w:hAnsi="Edwardian Script ITC"/>
          <w:b/>
          <w:sz w:val="40"/>
        </w:rPr>
      </w:pPr>
    </w:p>
    <w:p w:rsidR="00FB3F5C" w:rsidRDefault="00FB3F5C" w:rsidP="00FB3F5C">
      <w:pPr>
        <w:tabs>
          <w:tab w:val="left" w:pos="3270"/>
        </w:tabs>
        <w:rPr>
          <w:rFonts w:ascii="Edwardian Script ITC" w:hAnsi="Edwardian Script ITC"/>
          <w:b/>
          <w:sz w:val="40"/>
        </w:rPr>
      </w:pPr>
    </w:p>
    <w:p w:rsidR="00FB3F5C" w:rsidRPr="00FB3F5C" w:rsidRDefault="00FB3F5C" w:rsidP="00FB3F5C">
      <w:pPr>
        <w:tabs>
          <w:tab w:val="left" w:pos="3270"/>
        </w:tabs>
        <w:rPr>
          <w:rFonts w:ascii="Edwardian Script ITC" w:hAnsi="Edwardian Script ITC"/>
          <w:b/>
          <w:sz w:val="40"/>
        </w:rPr>
      </w:pPr>
    </w:p>
    <w:p w:rsidR="00FB3F5C" w:rsidRDefault="00FB3F5C" w:rsidP="00FB3F5C">
      <w:pPr>
        <w:tabs>
          <w:tab w:val="left" w:pos="3270"/>
        </w:tabs>
        <w:jc w:val="right"/>
      </w:pPr>
      <w:r>
        <w:t>Fecha: 20 de abril de 2017</w:t>
      </w:r>
    </w:p>
    <w:p w:rsidR="00FB3F5C" w:rsidRDefault="000D57D9" w:rsidP="000D57D9">
      <w:pPr>
        <w:tabs>
          <w:tab w:val="left" w:pos="3270"/>
        </w:tabs>
        <w:jc w:val="center"/>
        <w:rPr>
          <w:rFonts w:ascii="Arial" w:hAnsi="Arial" w:cs="Arial"/>
          <w:b/>
          <w:sz w:val="28"/>
        </w:rPr>
      </w:pPr>
      <w:r w:rsidRPr="000D57D9">
        <w:rPr>
          <w:rFonts w:ascii="Arial" w:hAnsi="Arial" w:cs="Arial"/>
          <w:b/>
          <w:sz w:val="28"/>
        </w:rPr>
        <w:lastRenderedPageBreak/>
        <w:t>Reporte</w:t>
      </w:r>
    </w:p>
    <w:p w:rsidR="000D57D9" w:rsidRDefault="007C77EE" w:rsidP="000D57D9">
      <w:pPr>
        <w:tabs>
          <w:tab w:val="left" w:pos="3270"/>
        </w:tabs>
        <w:jc w:val="center"/>
        <w:rPr>
          <w:rFonts w:ascii="Arial" w:hAnsi="Arial" w:cs="Arial"/>
          <w:b/>
          <w:sz w:val="28"/>
        </w:rPr>
      </w:pPr>
      <w:r>
        <w:rPr>
          <w:rFonts w:ascii="Arial" w:hAnsi="Arial" w:cs="Arial"/>
          <w:noProof/>
          <w:lang w:eastAsia="es-MX"/>
        </w:rPr>
        <w:drawing>
          <wp:anchor distT="0" distB="0" distL="114300" distR="114300" simplePos="0" relativeHeight="251660288" behindDoc="0" locked="0" layoutInCell="1" allowOverlap="1">
            <wp:simplePos x="0" y="0"/>
            <wp:positionH relativeFrom="column">
              <wp:posOffset>4646930</wp:posOffset>
            </wp:positionH>
            <wp:positionV relativeFrom="paragraph">
              <wp:posOffset>254635</wp:posOffset>
            </wp:positionV>
            <wp:extent cx="1482725" cy="2590800"/>
            <wp:effectExtent l="0" t="0" r="317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0170325_122914.jpg"/>
                    <pic:cNvPicPr/>
                  </pic:nvPicPr>
                  <pic:blipFill rotWithShape="1">
                    <a:blip r:embed="rId7" cstate="print">
                      <a:extLst>
                        <a:ext uri="{28A0092B-C50C-407E-A947-70E740481C1C}">
                          <a14:useLocalDpi xmlns:a14="http://schemas.microsoft.com/office/drawing/2010/main" val="0"/>
                        </a:ext>
                      </a:extLst>
                    </a:blip>
                    <a:srcRect l="10705" t="4371" r="17604" b="25318"/>
                    <a:stretch/>
                  </pic:blipFill>
                  <pic:spPr bwMode="auto">
                    <a:xfrm>
                      <a:off x="0" y="0"/>
                      <a:ext cx="1482725" cy="2590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D57D9" w:rsidRDefault="000D57D9" w:rsidP="000D57D9">
      <w:pPr>
        <w:tabs>
          <w:tab w:val="left" w:pos="3270"/>
        </w:tabs>
        <w:jc w:val="both"/>
        <w:rPr>
          <w:rFonts w:ascii="Arial" w:hAnsi="Arial" w:cs="Arial"/>
        </w:rPr>
      </w:pPr>
      <w:r>
        <w:rPr>
          <w:rFonts w:ascii="Arial" w:hAnsi="Arial" w:cs="Arial"/>
        </w:rPr>
        <w:t>El edificio consta de tres pisos, en los cuales hay un tema en específico por cada uno, iniciando en el piso superior, relacionan la economía con la ecología y su impacto con el medio ambiente, es decir, explican cómo las actividades que realizamos afectan al medio ambiente, lo cual desembarca una serie de desastres ambientales, como la contaminación, la pobreza, desigualdad y el hambre.</w:t>
      </w:r>
    </w:p>
    <w:p w:rsidR="000D57D9" w:rsidRDefault="000D57D9" w:rsidP="000D57D9">
      <w:pPr>
        <w:tabs>
          <w:tab w:val="left" w:pos="3270"/>
        </w:tabs>
        <w:jc w:val="both"/>
        <w:rPr>
          <w:rFonts w:ascii="Arial" w:hAnsi="Arial" w:cs="Arial"/>
        </w:rPr>
      </w:pPr>
      <w:r>
        <w:rPr>
          <w:rFonts w:ascii="Arial" w:hAnsi="Arial" w:cs="Arial"/>
        </w:rPr>
        <w:t>Explican cómo una de sus metas es encontrar satisfacer las necesidades sin comprometer a las generaciones futuras.</w:t>
      </w:r>
    </w:p>
    <w:p w:rsidR="000D57D9" w:rsidRDefault="000D57D9" w:rsidP="000D57D9">
      <w:pPr>
        <w:tabs>
          <w:tab w:val="left" w:pos="3270"/>
        </w:tabs>
        <w:jc w:val="both"/>
        <w:rPr>
          <w:rFonts w:ascii="Arial" w:hAnsi="Arial" w:cs="Arial"/>
        </w:rPr>
      </w:pPr>
      <w:r>
        <w:rPr>
          <w:rFonts w:ascii="Arial" w:hAnsi="Arial" w:cs="Arial"/>
        </w:rPr>
        <w:t>Muestran pequeños diagramas con imágenes, dónde muestran de dónde se obtienen algunos materiales comunes que utilizamos, como el papel, envases de plástico, ropa, alimentos, etc.</w:t>
      </w:r>
    </w:p>
    <w:p w:rsidR="007C77EE" w:rsidRDefault="007C77EE" w:rsidP="000D57D9">
      <w:pPr>
        <w:tabs>
          <w:tab w:val="left" w:pos="3270"/>
        </w:tabs>
        <w:jc w:val="both"/>
        <w:rPr>
          <w:rFonts w:ascii="Arial" w:hAnsi="Arial" w:cs="Arial"/>
        </w:rPr>
      </w:pPr>
      <w:r>
        <w:rPr>
          <w:rFonts w:ascii="Arial" w:hAnsi="Arial" w:cs="Arial"/>
        </w:rPr>
        <w:t>“El desarrollo sustentable significa rediseñar nuestro estilo de vida, nuestras prioridades mediante el respeto al medio ambiente y bajo un desarrollo político, social y económico incluyente” -MIDE</w:t>
      </w:r>
    </w:p>
    <w:p w:rsidR="007C77EE" w:rsidRDefault="007C77EE" w:rsidP="000D57D9">
      <w:pPr>
        <w:tabs>
          <w:tab w:val="left" w:pos="3270"/>
        </w:tabs>
        <w:jc w:val="both"/>
        <w:rPr>
          <w:rFonts w:ascii="Arial" w:hAnsi="Arial" w:cs="Arial"/>
        </w:rPr>
      </w:pPr>
    </w:p>
    <w:p w:rsidR="007C77EE" w:rsidRDefault="007C77EE" w:rsidP="000D57D9">
      <w:pPr>
        <w:tabs>
          <w:tab w:val="left" w:pos="3270"/>
        </w:tabs>
        <w:jc w:val="both"/>
        <w:rPr>
          <w:rFonts w:ascii="Arial" w:hAnsi="Arial" w:cs="Arial"/>
        </w:rPr>
      </w:pPr>
      <w:r>
        <w:rPr>
          <w:rFonts w:ascii="Arial" w:hAnsi="Arial" w:cs="Arial"/>
          <w:noProof/>
          <w:lang w:eastAsia="es-MX"/>
        </w:rPr>
        <w:drawing>
          <wp:anchor distT="0" distB="0" distL="114300" distR="114300" simplePos="0" relativeHeight="251661312" behindDoc="0" locked="0" layoutInCell="1" allowOverlap="1">
            <wp:simplePos x="0" y="0"/>
            <wp:positionH relativeFrom="column">
              <wp:posOffset>5715</wp:posOffset>
            </wp:positionH>
            <wp:positionV relativeFrom="paragraph">
              <wp:posOffset>557530</wp:posOffset>
            </wp:positionV>
            <wp:extent cx="3267075" cy="1834515"/>
            <wp:effectExtent l="0" t="0" r="952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170325_12383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67075" cy="183451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Con ayuda de diagramas, nos enseñan todo lo que conforma al desarrollo sustentable, como la naturaleza, los individuos, empresas, gobierno, ciencia y tecnología, economía, etc.</w:t>
      </w:r>
    </w:p>
    <w:p w:rsidR="007C77EE" w:rsidRDefault="007C77EE" w:rsidP="000D57D9">
      <w:pPr>
        <w:tabs>
          <w:tab w:val="left" w:pos="3270"/>
        </w:tabs>
        <w:jc w:val="both"/>
        <w:rPr>
          <w:rFonts w:ascii="Arial" w:hAnsi="Arial" w:cs="Arial"/>
        </w:rPr>
      </w:pPr>
    </w:p>
    <w:p w:rsidR="007C77EE" w:rsidRDefault="007C77EE" w:rsidP="000D57D9">
      <w:pPr>
        <w:tabs>
          <w:tab w:val="left" w:pos="3270"/>
        </w:tabs>
        <w:jc w:val="both"/>
        <w:rPr>
          <w:rFonts w:ascii="Arial" w:hAnsi="Arial" w:cs="Arial"/>
        </w:rPr>
      </w:pPr>
    </w:p>
    <w:p w:rsidR="007C77EE" w:rsidRDefault="007C77EE" w:rsidP="000D57D9">
      <w:pPr>
        <w:tabs>
          <w:tab w:val="left" w:pos="3270"/>
        </w:tabs>
        <w:jc w:val="both"/>
        <w:rPr>
          <w:rFonts w:ascii="Arial" w:hAnsi="Arial" w:cs="Arial"/>
        </w:rPr>
      </w:pPr>
    </w:p>
    <w:p w:rsidR="007C77EE" w:rsidRDefault="007C77EE" w:rsidP="000D57D9">
      <w:pPr>
        <w:tabs>
          <w:tab w:val="left" w:pos="3270"/>
        </w:tabs>
        <w:jc w:val="both"/>
        <w:rPr>
          <w:rFonts w:ascii="Arial" w:hAnsi="Arial" w:cs="Arial"/>
        </w:rPr>
      </w:pPr>
    </w:p>
    <w:p w:rsidR="007C77EE" w:rsidRDefault="007C77EE" w:rsidP="000D57D9">
      <w:pPr>
        <w:tabs>
          <w:tab w:val="left" w:pos="3270"/>
        </w:tabs>
        <w:jc w:val="both"/>
        <w:rPr>
          <w:rFonts w:ascii="Arial" w:hAnsi="Arial" w:cs="Arial"/>
        </w:rPr>
      </w:pPr>
    </w:p>
    <w:p w:rsidR="007C77EE" w:rsidRDefault="007C77EE" w:rsidP="000D57D9">
      <w:pPr>
        <w:tabs>
          <w:tab w:val="left" w:pos="3270"/>
        </w:tabs>
        <w:jc w:val="both"/>
        <w:rPr>
          <w:rFonts w:ascii="Arial" w:hAnsi="Arial" w:cs="Arial"/>
        </w:rPr>
      </w:pPr>
    </w:p>
    <w:p w:rsidR="007C77EE" w:rsidRDefault="007C77EE" w:rsidP="000D57D9">
      <w:pPr>
        <w:tabs>
          <w:tab w:val="left" w:pos="3270"/>
        </w:tabs>
        <w:jc w:val="both"/>
        <w:rPr>
          <w:rFonts w:ascii="Arial" w:hAnsi="Arial" w:cs="Arial"/>
        </w:rPr>
      </w:pPr>
    </w:p>
    <w:p w:rsidR="007C77EE" w:rsidRDefault="007C77EE" w:rsidP="000D57D9">
      <w:pPr>
        <w:tabs>
          <w:tab w:val="left" w:pos="3270"/>
        </w:tabs>
        <w:jc w:val="both"/>
        <w:rPr>
          <w:rFonts w:ascii="Arial" w:hAnsi="Arial" w:cs="Arial"/>
        </w:rPr>
      </w:pPr>
      <w:r>
        <w:rPr>
          <w:rFonts w:ascii="Arial" w:hAnsi="Arial" w:cs="Arial"/>
        </w:rPr>
        <w:t>En algunas partes muestran cosas básicas, como el ciclo del agua, la función de cada empresa, cómo se rige la economía, que es por así decirlo, con un jefe, empleados y consumidores, donde se hacen diversos estudios y análisis para que resulte efectiva la empresa, además de la competencia.</w:t>
      </w:r>
    </w:p>
    <w:p w:rsidR="007C77EE" w:rsidRDefault="007C77EE" w:rsidP="000D57D9">
      <w:pPr>
        <w:tabs>
          <w:tab w:val="left" w:pos="3270"/>
        </w:tabs>
        <w:jc w:val="both"/>
        <w:rPr>
          <w:rFonts w:ascii="Arial" w:hAnsi="Arial" w:cs="Arial"/>
        </w:rPr>
      </w:pPr>
      <w:r>
        <w:rPr>
          <w:rFonts w:ascii="Arial" w:hAnsi="Arial" w:cs="Arial"/>
        </w:rPr>
        <w:t>En la parte económica, desarrollan el tema mostrándonos cómo funcionan las expor</w:t>
      </w:r>
      <w:bookmarkStart w:id="0" w:name="_GoBack"/>
      <w:bookmarkEnd w:id="0"/>
      <w:r>
        <w:rPr>
          <w:rFonts w:ascii="Arial" w:hAnsi="Arial" w:cs="Arial"/>
        </w:rPr>
        <w:t>taciones e importaciones en nuestro país, así como lo que nosotros producimos.</w:t>
      </w:r>
    </w:p>
    <w:p w:rsidR="007C77EE" w:rsidRDefault="007C77EE" w:rsidP="000D57D9">
      <w:pPr>
        <w:tabs>
          <w:tab w:val="left" w:pos="3270"/>
        </w:tabs>
        <w:jc w:val="both"/>
        <w:rPr>
          <w:rFonts w:ascii="Arial" w:hAnsi="Arial" w:cs="Arial"/>
        </w:rPr>
      </w:pPr>
    </w:p>
    <w:p w:rsidR="007C77EE" w:rsidRDefault="007C77EE" w:rsidP="000D57D9">
      <w:pPr>
        <w:tabs>
          <w:tab w:val="left" w:pos="3270"/>
        </w:tabs>
        <w:jc w:val="both"/>
        <w:rPr>
          <w:rFonts w:ascii="Arial" w:hAnsi="Arial" w:cs="Arial"/>
        </w:rPr>
      </w:pPr>
    </w:p>
    <w:p w:rsidR="007C77EE" w:rsidRDefault="007C77EE" w:rsidP="000D57D9">
      <w:pPr>
        <w:tabs>
          <w:tab w:val="left" w:pos="3270"/>
        </w:tabs>
        <w:jc w:val="both"/>
        <w:rPr>
          <w:rFonts w:ascii="Arial" w:hAnsi="Arial" w:cs="Arial"/>
        </w:rPr>
      </w:pPr>
    </w:p>
    <w:p w:rsidR="007C77EE" w:rsidRDefault="007C77EE" w:rsidP="000D57D9">
      <w:pPr>
        <w:tabs>
          <w:tab w:val="left" w:pos="3270"/>
        </w:tabs>
        <w:jc w:val="both"/>
        <w:rPr>
          <w:rFonts w:ascii="Arial" w:hAnsi="Arial" w:cs="Arial"/>
        </w:rPr>
      </w:pPr>
      <w:r>
        <w:rPr>
          <w:rFonts w:ascii="Arial" w:hAnsi="Arial" w:cs="Arial"/>
          <w:noProof/>
          <w:lang w:eastAsia="es-MX"/>
        </w:rPr>
        <w:lastRenderedPageBreak/>
        <w:drawing>
          <wp:anchor distT="0" distB="0" distL="114300" distR="114300" simplePos="0" relativeHeight="251662336" behindDoc="0" locked="0" layoutInCell="1" allowOverlap="1">
            <wp:simplePos x="0" y="0"/>
            <wp:positionH relativeFrom="column">
              <wp:posOffset>-3810</wp:posOffset>
            </wp:positionH>
            <wp:positionV relativeFrom="paragraph">
              <wp:posOffset>0</wp:posOffset>
            </wp:positionV>
            <wp:extent cx="2294255" cy="4086225"/>
            <wp:effectExtent l="0" t="0" r="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20170325_12480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94255" cy="408622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Los principios básicos de la economía son:</w:t>
      </w:r>
    </w:p>
    <w:p w:rsidR="007C77EE" w:rsidRDefault="007C77EE" w:rsidP="007C77EE">
      <w:pPr>
        <w:pStyle w:val="Prrafodelista"/>
        <w:numPr>
          <w:ilvl w:val="0"/>
          <w:numId w:val="1"/>
        </w:numPr>
        <w:tabs>
          <w:tab w:val="left" w:pos="3270"/>
        </w:tabs>
        <w:jc w:val="both"/>
        <w:rPr>
          <w:rFonts w:ascii="Arial" w:hAnsi="Arial" w:cs="Arial"/>
        </w:rPr>
      </w:pPr>
      <w:r>
        <w:rPr>
          <w:rFonts w:ascii="Arial" w:hAnsi="Arial" w:cs="Arial"/>
        </w:rPr>
        <w:t>El problema económico</w:t>
      </w:r>
    </w:p>
    <w:p w:rsidR="007C77EE" w:rsidRDefault="007C77EE" w:rsidP="007C77EE">
      <w:pPr>
        <w:pStyle w:val="Prrafodelista"/>
        <w:numPr>
          <w:ilvl w:val="0"/>
          <w:numId w:val="1"/>
        </w:numPr>
        <w:tabs>
          <w:tab w:val="left" w:pos="3270"/>
        </w:tabs>
        <w:jc w:val="both"/>
        <w:rPr>
          <w:rFonts w:ascii="Arial" w:hAnsi="Arial" w:cs="Arial"/>
        </w:rPr>
      </w:pPr>
      <w:r>
        <w:rPr>
          <w:rFonts w:ascii="Arial" w:hAnsi="Arial" w:cs="Arial"/>
        </w:rPr>
        <w:t>Los beneficios de la sociedad</w:t>
      </w:r>
    </w:p>
    <w:p w:rsidR="007C77EE" w:rsidRDefault="007C77EE" w:rsidP="007C77EE">
      <w:pPr>
        <w:pStyle w:val="Prrafodelista"/>
        <w:numPr>
          <w:ilvl w:val="0"/>
          <w:numId w:val="1"/>
        </w:numPr>
        <w:tabs>
          <w:tab w:val="left" w:pos="3270"/>
        </w:tabs>
        <w:jc w:val="both"/>
        <w:rPr>
          <w:rFonts w:ascii="Arial" w:hAnsi="Arial" w:cs="Arial"/>
        </w:rPr>
      </w:pPr>
      <w:r>
        <w:rPr>
          <w:rFonts w:ascii="Arial" w:hAnsi="Arial" w:cs="Arial"/>
        </w:rPr>
        <w:t>El intercambio</w:t>
      </w:r>
    </w:p>
    <w:p w:rsidR="007C77EE" w:rsidRDefault="007C77EE" w:rsidP="007C77EE">
      <w:pPr>
        <w:tabs>
          <w:tab w:val="left" w:pos="3270"/>
        </w:tabs>
        <w:jc w:val="both"/>
        <w:rPr>
          <w:rFonts w:ascii="Arial" w:hAnsi="Arial" w:cs="Arial"/>
        </w:rPr>
      </w:pPr>
      <w:r>
        <w:rPr>
          <w:rFonts w:ascii="Arial" w:hAnsi="Arial" w:cs="Arial"/>
        </w:rPr>
        <w:t>Nos dicen que todos debemos tener accesos a servicios financieros de calidad y que sepamos usarlos significa que existe la inclusión financiera. Además, que es importante que los servicios no impliquen largos traslados y que sean provistos de manera conveniente, por ejemplo, en el área de medicina.</w:t>
      </w:r>
    </w:p>
    <w:p w:rsidR="007C77EE" w:rsidRPr="007C77EE" w:rsidRDefault="007C77EE" w:rsidP="007C77EE">
      <w:pPr>
        <w:tabs>
          <w:tab w:val="left" w:pos="3270"/>
        </w:tabs>
        <w:jc w:val="both"/>
        <w:rPr>
          <w:rFonts w:ascii="Arial" w:hAnsi="Arial" w:cs="Arial"/>
        </w:rPr>
      </w:pPr>
      <w:r>
        <w:rPr>
          <w:rFonts w:ascii="Arial" w:hAnsi="Arial" w:cs="Arial"/>
        </w:rPr>
        <w:t>El museo es muy llamativo, y te ayuda a comprender mejor lo que es la economía, como funciona y lo componen, de una forma en la cual no sea tedioso tener que aprender acerca de cómo funciona.</w:t>
      </w:r>
    </w:p>
    <w:p w:rsidR="000D57D9" w:rsidRDefault="000D57D9" w:rsidP="000D57D9">
      <w:pPr>
        <w:tabs>
          <w:tab w:val="left" w:pos="3270"/>
        </w:tabs>
        <w:jc w:val="both"/>
        <w:rPr>
          <w:rFonts w:ascii="Arial" w:hAnsi="Arial" w:cs="Arial"/>
        </w:rPr>
      </w:pPr>
    </w:p>
    <w:p w:rsidR="000D57D9" w:rsidRPr="000D57D9" w:rsidRDefault="000D57D9" w:rsidP="000D57D9">
      <w:pPr>
        <w:tabs>
          <w:tab w:val="left" w:pos="3270"/>
        </w:tabs>
        <w:jc w:val="both"/>
        <w:rPr>
          <w:rFonts w:ascii="Arial" w:hAnsi="Arial" w:cs="Arial"/>
        </w:rPr>
      </w:pPr>
    </w:p>
    <w:p w:rsidR="00FB3F5C" w:rsidRDefault="00FB3F5C" w:rsidP="00FB3F5C">
      <w:pPr>
        <w:tabs>
          <w:tab w:val="left" w:pos="3270"/>
        </w:tabs>
      </w:pPr>
    </w:p>
    <w:sectPr w:rsidR="00FB3F5C" w:rsidSect="007C77EE">
      <w:pgSz w:w="12240" w:h="15840"/>
      <w:pgMar w:top="1417" w:right="1701" w:bottom="1417" w:left="1701"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ritannic Bold">
    <w:panose1 w:val="020B0903060703020204"/>
    <w:charset w:val="00"/>
    <w:family w:val="swiss"/>
    <w:pitch w:val="variable"/>
    <w:sig w:usb0="00000003" w:usb1="00000000" w:usb2="00000000" w:usb3="00000000" w:csb0="00000001" w:csb1="00000000"/>
  </w:font>
  <w:font w:name="Eras Demi ITC">
    <w:panose1 w:val="020B0805030504020804"/>
    <w:charset w:val="00"/>
    <w:family w:val="swiss"/>
    <w:pitch w:val="variable"/>
    <w:sig w:usb0="00000003" w:usb1="00000000" w:usb2="00000000" w:usb3="00000000" w:csb0="00000001" w:csb1="00000000"/>
  </w:font>
  <w:font w:name="Edwardian Script ITC">
    <w:panose1 w:val="030303020407070D0804"/>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222921"/>
    <w:multiLevelType w:val="hybridMultilevel"/>
    <w:tmpl w:val="019AE52C"/>
    <w:lvl w:ilvl="0" w:tplc="4D2C18DE">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F5C"/>
    <w:rsid w:val="00057252"/>
    <w:rsid w:val="000D57D9"/>
    <w:rsid w:val="001D1B9C"/>
    <w:rsid w:val="00221AF9"/>
    <w:rsid w:val="00717EBA"/>
    <w:rsid w:val="007C77EE"/>
    <w:rsid w:val="00FB3F5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75A29"/>
  <w15:chartTrackingRefBased/>
  <w15:docId w15:val="{97496EF2-861F-42A9-96D5-7764CB60B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7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374</Words>
  <Characters>2057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Melisa Luciano</dc:creator>
  <cp:keywords/>
  <dc:description/>
  <cp:lastModifiedBy>Melisa Luciano</cp:lastModifiedBy>
  <cp:revision>1</cp:revision>
  <dcterms:created xsi:type="dcterms:W3CDTF">2017-04-20T12:30:00Z</dcterms:created>
  <dcterms:modified xsi:type="dcterms:W3CDTF">2017-04-20T13:07:00Z</dcterms:modified>
</cp:coreProperties>
</file>