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A7FD7" w14:textId="05EAEAF9" w:rsidR="00314490" w:rsidRDefault="00A456F3" w:rsidP="00A456F3">
      <w:pPr>
        <w:pStyle w:val="Title"/>
        <w:rPr>
          <w:lang w:val="es-ES"/>
        </w:rPr>
      </w:pPr>
      <w:bookmarkStart w:id="0" w:name="_GoBack"/>
      <w:bookmarkEnd w:id="0"/>
      <w:r w:rsidRPr="00A456F3">
        <w:rPr>
          <w:lang w:val="es-ES"/>
        </w:rPr>
        <w:t>Informe ‘La Olla Común’ y Mapa de iniciativas de ayuda alimentos</w:t>
      </w:r>
    </w:p>
    <w:p w14:paraId="2044FD78" w14:textId="23A3DD23" w:rsidR="00A456F3" w:rsidRDefault="00A456F3" w:rsidP="00A456F3">
      <w:pPr>
        <w:rPr>
          <w:lang w:val="es-ES"/>
        </w:rPr>
      </w:pPr>
      <w:r>
        <w:rPr>
          <w:lang w:val="es-ES"/>
        </w:rPr>
        <w:t>Por: Paloma ahumada y Melisa Miranda</w:t>
      </w:r>
    </w:p>
    <w:p w14:paraId="60675FFB" w14:textId="78D9F8F8" w:rsidR="00A456F3" w:rsidRDefault="00A456F3" w:rsidP="00A456F3">
      <w:pPr>
        <w:rPr>
          <w:lang w:val="es-ES"/>
        </w:rPr>
      </w:pPr>
    </w:p>
    <w:p w14:paraId="5D314BA9" w14:textId="07279FD4" w:rsidR="00A456F3" w:rsidRDefault="00A456F3" w:rsidP="00A456F3">
      <w:pPr>
        <w:pStyle w:val="Heading1"/>
        <w:rPr>
          <w:lang w:val="es-ES"/>
        </w:rPr>
      </w:pPr>
      <w:r>
        <w:rPr>
          <w:lang w:val="es-ES"/>
        </w:rPr>
        <w:t xml:space="preserve">Introducción </w:t>
      </w:r>
    </w:p>
    <w:p w14:paraId="162B4443" w14:textId="6733E8CA" w:rsidR="00A456F3" w:rsidRDefault="00A456F3" w:rsidP="00A456F3">
      <w:pPr>
        <w:rPr>
          <w:lang w:val="es-ES"/>
        </w:rPr>
      </w:pPr>
      <w:r>
        <w:rPr>
          <w:lang w:val="es-ES"/>
        </w:rPr>
        <w:t>Este informe tiene por objetivo comunicar y registrar la situación territorial que están viviendo comunidades a lo largo del país que han tenido que elaborar, sistematizar y financiar una estrategia auto convocada para dar asistencia a vecinos que frente a la pandemia y la falta de acción por parte del estado no han tenido fondos suficientes para alimentarse.</w:t>
      </w:r>
    </w:p>
    <w:p w14:paraId="4D768D5C" w14:textId="20613000" w:rsidR="00A456F3" w:rsidRDefault="00A456F3" w:rsidP="00A456F3">
      <w:pPr>
        <w:rPr>
          <w:lang w:val="es-ES"/>
        </w:rPr>
      </w:pPr>
      <w:r>
        <w:rPr>
          <w:lang w:val="es-ES"/>
        </w:rPr>
        <w:t xml:space="preserve">Quienes presentan este informe se han dedicado continuamente desde el inicio de este conflicto en </w:t>
      </w:r>
      <w:proofErr w:type="gramStart"/>
      <w:r>
        <w:rPr>
          <w:lang w:val="es-ES"/>
        </w:rPr>
        <w:t>Abril</w:t>
      </w:r>
      <w:proofErr w:type="gramEnd"/>
      <w:r>
        <w:rPr>
          <w:lang w:val="es-ES"/>
        </w:rPr>
        <w:t xml:space="preserve"> 2020 a apoyar diferentes iniciativas a partir de la difusión de iniciativas a través de la cuenta de twitter ‘La Olla común” y la sistematización de datos y su visualización de aquellas iniciativas que han surgido a lo largo del territorio nacional. El objetivo de ambas iniciativas ha sido el de apoyar y promover la donación por parte de terceros a las diferentes ollas comunes y centros de acopio que surgen frente a la necesidad de los territorios.</w:t>
      </w:r>
    </w:p>
    <w:p w14:paraId="4B7B4318" w14:textId="3C0DB9E3" w:rsidR="00A456F3" w:rsidRDefault="00A456F3" w:rsidP="00180981">
      <w:pPr>
        <w:pStyle w:val="Heading1"/>
        <w:rPr>
          <w:lang w:val="es-ES"/>
        </w:rPr>
      </w:pPr>
      <w:r>
        <w:rPr>
          <w:lang w:val="es-ES"/>
        </w:rPr>
        <w:t>Motivaciones</w:t>
      </w:r>
    </w:p>
    <w:p w14:paraId="75A11759" w14:textId="77777777" w:rsidR="00180981" w:rsidRPr="00180981" w:rsidRDefault="00180981" w:rsidP="00180981">
      <w:pPr>
        <w:rPr>
          <w:lang w:val="es-ES"/>
        </w:rPr>
      </w:pPr>
    </w:p>
    <w:p w14:paraId="713A6FD3" w14:textId="4009A206" w:rsidR="00A456F3" w:rsidRDefault="00A456F3" w:rsidP="00180981">
      <w:pPr>
        <w:pStyle w:val="Heading1"/>
        <w:rPr>
          <w:lang w:val="es-ES"/>
        </w:rPr>
      </w:pPr>
      <w:r>
        <w:rPr>
          <w:lang w:val="es-ES"/>
        </w:rPr>
        <w:t>Metodologías</w:t>
      </w:r>
    </w:p>
    <w:p w14:paraId="1B10C048" w14:textId="77777777" w:rsidR="00180981" w:rsidRPr="00180981" w:rsidRDefault="00180981" w:rsidP="00180981">
      <w:pPr>
        <w:rPr>
          <w:lang w:val="es-ES"/>
        </w:rPr>
      </w:pPr>
      <w:r>
        <w:rPr>
          <w:lang w:val="es-ES"/>
        </w:rPr>
        <w:t>Durante</w:t>
      </w:r>
      <w:r w:rsidRPr="00180981">
        <w:rPr>
          <w:lang w:val="es-ES"/>
        </w:rPr>
        <w:t xml:space="preserve"> los últimos cuatro meses, COVID 19 ha sacado a la superficie muchos aspectos de la fragilidad latinoamericana y, en el caso del contexto chileno, el telón del desarrollo económico se ha caído aún más. El brote social en octubre ya pedía dignidad y revelaba la falta de acceso a derechos básicos como el agua, la vivienda y la educación. Ahora, en el contexto de la pandemia, una segregación socio espacial ha revelado la gran cantidad de familias que viven de las ventas diarias en el comercio informal en la calle y que hoy en día no son capaces de llevar alimentos a sus hogares.</w:t>
      </w:r>
    </w:p>
    <w:p w14:paraId="6CAD38FC" w14:textId="77777777" w:rsidR="00180981" w:rsidRPr="00180981" w:rsidRDefault="00180981" w:rsidP="00180981">
      <w:pPr>
        <w:rPr>
          <w:lang w:val="es-ES"/>
        </w:rPr>
      </w:pPr>
      <w:r w:rsidRPr="00180981">
        <w:rPr>
          <w:lang w:val="es-ES"/>
        </w:rPr>
        <w:t xml:space="preserve">Como la situación es dramática, muchas organizaciones comunitarias han decidido resolver este problema a través de sus propias capacidades. Esto significa </w:t>
      </w:r>
      <w:proofErr w:type="gramStart"/>
      <w:r w:rsidRPr="00180981">
        <w:rPr>
          <w:lang w:val="es-ES"/>
        </w:rPr>
        <w:t>que</w:t>
      </w:r>
      <w:proofErr w:type="gramEnd"/>
      <w:r w:rsidRPr="00180981">
        <w:rPr>
          <w:lang w:val="es-ES"/>
        </w:rPr>
        <w:t xml:space="preserve"> sin el apoyo del estado, los vecinos han organizado "ollas comunes" para proporcionar alimentos de buena calidad a las familias necesitadas. Desde mayo, estas ollas comenzaron a articular una red de solidaridad basada en territorios locales y llegar a las familias más cercanas a la "junta de vecinos" o "asambleas territoriales" formadas después del brote de octubre.</w:t>
      </w:r>
    </w:p>
    <w:p w14:paraId="4C70098B" w14:textId="77777777" w:rsidR="00180981" w:rsidRPr="00180981" w:rsidRDefault="00180981" w:rsidP="00180981">
      <w:pPr>
        <w:rPr>
          <w:lang w:val="es-ES"/>
        </w:rPr>
      </w:pPr>
      <w:r w:rsidRPr="00180981">
        <w:rPr>
          <w:lang w:val="es-ES"/>
        </w:rPr>
        <w:t xml:space="preserve">Algunas organizaciones, basadas en redes sociales y sitios web, de alguna manera administran y difunden la información sobre estas ollas y cómo donar dinero o alimentos para seguir funcionando. </w:t>
      </w:r>
      <w:proofErr w:type="spellStart"/>
      <w:r w:rsidRPr="00180981">
        <w:rPr>
          <w:lang w:val="es-ES"/>
        </w:rPr>
        <w:t>LaOlladeChile</w:t>
      </w:r>
      <w:proofErr w:type="spellEnd"/>
      <w:r w:rsidRPr="00180981">
        <w:rPr>
          <w:lang w:val="es-ES"/>
        </w:rPr>
        <w:t xml:space="preserve"> y </w:t>
      </w:r>
      <w:proofErr w:type="spellStart"/>
      <w:r w:rsidRPr="00180981">
        <w:rPr>
          <w:lang w:val="es-ES"/>
        </w:rPr>
        <w:t>Nomashambre</w:t>
      </w:r>
      <w:proofErr w:type="spellEnd"/>
      <w:r w:rsidRPr="00180981">
        <w:rPr>
          <w:lang w:val="es-ES"/>
        </w:rPr>
        <w:t xml:space="preserve">, son dos ejemplos de estas iniciativas que intentan centralizar en un espacio virtual las donaciones y el apoyo. La cuenta de Twitter también ha ayudado en la difusión de información y la cuenta </w:t>
      </w:r>
      <w:proofErr w:type="spellStart"/>
      <w:r w:rsidRPr="00180981">
        <w:rPr>
          <w:lang w:val="es-ES"/>
        </w:rPr>
        <w:t>LaOllaComun</w:t>
      </w:r>
      <w:proofErr w:type="spellEnd"/>
      <w:r w:rsidRPr="00180981">
        <w:rPr>
          <w:lang w:val="es-ES"/>
        </w:rPr>
        <w:t xml:space="preserve"> ha sido la que he estado involucrada desde el comienzo de este esfuerzo de abajo hacia arriba.</w:t>
      </w:r>
    </w:p>
    <w:p w14:paraId="0FD12052" w14:textId="27C04831" w:rsidR="00180981" w:rsidRDefault="00180981" w:rsidP="00180981">
      <w:pPr>
        <w:pStyle w:val="Heading2"/>
        <w:rPr>
          <w:lang w:val="es-ES"/>
        </w:rPr>
      </w:pPr>
      <w:r>
        <w:rPr>
          <w:lang w:val="es-ES"/>
        </w:rPr>
        <w:t>Cuenta Twitter La Olla Común</w:t>
      </w:r>
    </w:p>
    <w:p w14:paraId="41388933" w14:textId="77777777" w:rsidR="00180981" w:rsidRPr="00180981" w:rsidRDefault="00180981" w:rsidP="00180981">
      <w:pPr>
        <w:rPr>
          <w:lang w:val="es-ES"/>
        </w:rPr>
      </w:pPr>
    </w:p>
    <w:p w14:paraId="58E7073C" w14:textId="085E0FF5" w:rsidR="00180981" w:rsidRDefault="00180981" w:rsidP="00180981">
      <w:pPr>
        <w:pStyle w:val="Heading2"/>
        <w:rPr>
          <w:lang w:val="es-ES"/>
        </w:rPr>
      </w:pPr>
      <w:r>
        <w:rPr>
          <w:lang w:val="es-ES"/>
        </w:rPr>
        <w:t>Mapa ayuda alimentos</w:t>
      </w:r>
    </w:p>
    <w:p w14:paraId="45546D14" w14:textId="4F38CFEB" w:rsidR="00180981" w:rsidRPr="00180981" w:rsidRDefault="00180981" w:rsidP="00180981">
      <w:pPr>
        <w:rPr>
          <w:lang w:val="es-ES"/>
        </w:rPr>
      </w:pPr>
      <w:r w:rsidRPr="00180981">
        <w:rPr>
          <w:lang w:val="es-ES"/>
        </w:rPr>
        <w:t xml:space="preserve">El método que he estado utilizando para actualizar el mapa "Iniciativas de solidaridad alimentaria" se basa en un control periódico de las cuentas mencionadas. La Olla de Chile, por ejemplo, actualiza las últimas ollas comunes nuevas en su sitio web y proporciona la información necesaria para completar los campos de ubicación, nombre, contactos e información de la cuenta bancaria para donaciones. En este sitio web, las personas completan un formulario para incluir sus recipientes comunes en el registro, luego los organizadores verifican la información y solicitan que todas las donaciones se envíen a su correo electrónico para que puedan identificar recipientes sin donaciones, por ejemplo. Luego también verifico las cuentas de Twitter que podrían estar compartiendo información de personas con bajo acceso a Internet y herramientas de diseño para crear el </w:t>
      </w:r>
      <w:proofErr w:type="spellStart"/>
      <w:r w:rsidRPr="00180981">
        <w:rPr>
          <w:lang w:val="es-ES"/>
        </w:rPr>
        <w:t>panflet</w:t>
      </w:r>
      <w:proofErr w:type="spellEnd"/>
      <w:r w:rsidRPr="00180981">
        <w:rPr>
          <w:lang w:val="es-ES"/>
        </w:rPr>
        <w:t xml:space="preserve">. De esa manera, he estado tratando de incluir la mayor cantidad posible de iniciativas y de otras regiones en lugar de solo la capital, que normalmente concentra más </w:t>
      </w:r>
      <w:proofErr w:type="spellStart"/>
      <w:r w:rsidRPr="00180981">
        <w:rPr>
          <w:lang w:val="es-ES"/>
        </w:rPr>
        <w:t>ret</w:t>
      </w:r>
      <w:r>
        <w:rPr>
          <w:lang w:val="es-ES"/>
        </w:rPr>
        <w:t>w</w:t>
      </w:r>
      <w:r w:rsidRPr="00180981">
        <w:rPr>
          <w:lang w:val="es-ES"/>
        </w:rPr>
        <w:t>its</w:t>
      </w:r>
      <w:proofErr w:type="spellEnd"/>
      <w:r w:rsidRPr="00180981">
        <w:rPr>
          <w:lang w:val="es-ES"/>
        </w:rPr>
        <w:t xml:space="preserve"> e intercambio de información. Cada vez que actualizo el mapa, informo a todas las cuentas en las que he basado mi proceso de raspado de datos y lo comparten con sus seguidores. De esta manera, el mapa alcanzó el 24 de junio 8,000 vistas, lo que revela el alto impacto del mapa y esta gran cantidad de visitas podría explicarse por el hecho de que está permanentemente colocado en el sitio web de </w:t>
      </w:r>
      <w:proofErr w:type="spellStart"/>
      <w:r w:rsidRPr="00180981">
        <w:rPr>
          <w:lang w:val="es-ES"/>
        </w:rPr>
        <w:t>Nomashambre</w:t>
      </w:r>
      <w:proofErr w:type="spellEnd"/>
      <w:r w:rsidRPr="00180981">
        <w:rPr>
          <w:lang w:val="es-ES"/>
        </w:rPr>
        <w:t xml:space="preserve"> y constantemente compartido por la cuenta de </w:t>
      </w:r>
      <w:proofErr w:type="spellStart"/>
      <w:r w:rsidRPr="00180981">
        <w:rPr>
          <w:lang w:val="es-ES"/>
        </w:rPr>
        <w:t>LaOllaCommun</w:t>
      </w:r>
      <w:proofErr w:type="spellEnd"/>
      <w:r w:rsidRPr="00180981">
        <w:rPr>
          <w:lang w:val="es-ES"/>
        </w:rPr>
        <w:t xml:space="preserve"> y </w:t>
      </w:r>
      <w:proofErr w:type="spellStart"/>
      <w:r w:rsidRPr="00180981">
        <w:rPr>
          <w:lang w:val="es-ES"/>
        </w:rPr>
        <w:t>LaOlladeChile</w:t>
      </w:r>
      <w:proofErr w:type="spellEnd"/>
      <w:r w:rsidRPr="00180981">
        <w:rPr>
          <w:lang w:val="es-ES"/>
        </w:rPr>
        <w:t xml:space="preserve"> se menciona en cada actualización</w:t>
      </w:r>
    </w:p>
    <w:p w14:paraId="5209A518" w14:textId="3CF70EE4" w:rsidR="00180981" w:rsidRDefault="00180981" w:rsidP="00180981">
      <w:pPr>
        <w:rPr>
          <w:lang w:val="es-ES"/>
        </w:rPr>
      </w:pPr>
      <w:r w:rsidRPr="00180981">
        <w:rPr>
          <w:lang w:val="es-ES"/>
        </w:rPr>
        <w:t xml:space="preserve">Paloma </w:t>
      </w:r>
      <w:proofErr w:type="spellStart"/>
      <w:r w:rsidRPr="00180981">
        <w:rPr>
          <w:lang w:val="es-ES"/>
        </w:rPr>
        <w:t>Haumada</w:t>
      </w:r>
      <w:proofErr w:type="spellEnd"/>
      <w:r w:rsidRPr="00180981">
        <w:rPr>
          <w:lang w:val="es-ES"/>
        </w:rPr>
        <w:t xml:space="preserve">, una socióloga que ha sido mi mentora en este proceso de documentación y apoyo para compartir </w:t>
      </w:r>
      <w:r w:rsidRPr="00180981">
        <w:rPr>
          <w:lang w:val="es-ES"/>
        </w:rPr>
        <w:t>información</w:t>
      </w:r>
      <w:r w:rsidRPr="00180981">
        <w:rPr>
          <w:lang w:val="es-ES"/>
        </w:rPr>
        <w:t xml:space="preserve"> me dijo que el mapa era clave para que las personas encontraran sus propios territorios y donaran localmente. El mapa crea empatía para los vecinos en </w:t>
      </w:r>
      <w:proofErr w:type="gramStart"/>
      <w:r>
        <w:rPr>
          <w:lang w:val="es-ES"/>
        </w:rPr>
        <w:t xml:space="preserve">necesidad </w:t>
      </w:r>
      <w:r w:rsidRPr="00180981">
        <w:rPr>
          <w:lang w:val="es-ES"/>
        </w:rPr>
        <w:t xml:space="preserve"> y</w:t>
      </w:r>
      <w:proofErr w:type="gramEnd"/>
      <w:r w:rsidRPr="00180981">
        <w:rPr>
          <w:lang w:val="es-ES"/>
        </w:rPr>
        <w:t xml:space="preserve"> acerca la realidad a las personas que no padecen hambre en este momento y están en capacidad de ayudar. Otro aspecto clave mencionado por Paloma ha sido la diversidad de formantes que esta información tuvo que ser compartida, y me pidió que tomara pantallas impresas de los datos en un formato de hoja para que las personas lo vieran como un .</w:t>
      </w:r>
      <w:proofErr w:type="spellStart"/>
      <w:r w:rsidRPr="00180981">
        <w:rPr>
          <w:lang w:val="es-ES"/>
        </w:rPr>
        <w:t>jpg</w:t>
      </w:r>
      <w:proofErr w:type="spellEnd"/>
      <w:r w:rsidRPr="00180981">
        <w:rPr>
          <w:lang w:val="es-ES"/>
        </w:rPr>
        <w:t xml:space="preserve"> en sus móviles. Otro impacto que ha tenido el mapa y los datos recopilados fue la provisión de datos para la aplicación "Parar la olla", que utiliza la información y la complementa con otras fuentes. Definitivamente, es una cadena de intercambio de información, utilizada principalmente por organizadores de ollas comunes que buscan compartir su cuenta bancaria y contacto móvil para recibir donaciones. Localmente llegan a familias necesitadas. Este mapa no está llegando a personas en situación de hambre, sino a personas y en función de una actividad vecina. La gente se conoce.</w:t>
      </w:r>
    </w:p>
    <w:p w14:paraId="49C19EE7" w14:textId="52E26355" w:rsidR="00180981" w:rsidRDefault="00180981" w:rsidP="00180981">
      <w:pPr>
        <w:rPr>
          <w:lang w:val="es-ES"/>
        </w:rPr>
      </w:pPr>
      <w:r>
        <w:rPr>
          <w:lang w:val="es-ES"/>
        </w:rPr>
        <w:t>El mapa fue planteado como una estrategia para difundir de manera rápida y clara donde se ubicaban las iniciativas, para que vecinos pudieran hacer donaciones de alimentos en sus propios barrios, y luego a medida que las restricciones y el ‘</w:t>
      </w:r>
      <w:proofErr w:type="spellStart"/>
      <w:r>
        <w:rPr>
          <w:lang w:val="es-ES"/>
        </w:rPr>
        <w:t>lock</w:t>
      </w:r>
      <w:proofErr w:type="spellEnd"/>
      <w:r>
        <w:rPr>
          <w:lang w:val="es-ES"/>
        </w:rPr>
        <w:t xml:space="preserve"> </w:t>
      </w:r>
      <w:proofErr w:type="spellStart"/>
      <w:r>
        <w:rPr>
          <w:lang w:val="es-ES"/>
        </w:rPr>
        <w:t>down</w:t>
      </w:r>
      <w:proofErr w:type="spellEnd"/>
      <w:r>
        <w:rPr>
          <w:lang w:val="es-ES"/>
        </w:rPr>
        <w:t>’ fue aumentando, se hizo mayor énfasis en las donaciones a través de transferencias bancarias</w:t>
      </w:r>
    </w:p>
    <w:p w14:paraId="4C99A136" w14:textId="4330FF5E" w:rsidR="00180981" w:rsidRDefault="00180981" w:rsidP="00180981">
      <w:pPr>
        <w:rPr>
          <w:lang w:val="es-ES"/>
        </w:rPr>
      </w:pPr>
      <w:r>
        <w:rPr>
          <w:lang w:val="es-ES"/>
        </w:rPr>
        <w:t>Descripción general del mapa:</w:t>
      </w:r>
    </w:p>
    <w:p w14:paraId="09D32649" w14:textId="77777777" w:rsidR="00180981" w:rsidRPr="001B44F6" w:rsidRDefault="00180981" w:rsidP="00180981">
      <w:pPr>
        <w:ind w:left="720"/>
        <w:rPr>
          <w:lang w:val="es-ES"/>
        </w:rPr>
      </w:pPr>
      <w:r w:rsidRPr="001B44F6">
        <w:rPr>
          <w:lang w:val="es-ES"/>
        </w:rPr>
        <w:t>Este mapa muestra un registro de iniciativas comunitarias y locales de ayuda. Busca reflejar la diversidad territorial y la distribución de diferentes iniciativas que iniciaron en mayo 2020. Se ha basado en publicaciones ligadas a las cuentas La Olla común, Apoya la olla y No mas hambre. Los datos que a</w:t>
      </w:r>
      <w:r>
        <w:rPr>
          <w:lang w:val="es-ES"/>
        </w:rPr>
        <w:t>qu</w:t>
      </w:r>
      <w:r w:rsidRPr="001B44F6">
        <w:rPr>
          <w:lang w:val="es-ES"/>
        </w:rPr>
        <w:t>í se muestran han sido compartidos por los propios usuarios para la difusión de contactos y donaciones.  La ubicación de los puntos se bas</w:t>
      </w:r>
      <w:r>
        <w:rPr>
          <w:lang w:val="es-ES"/>
        </w:rPr>
        <w:t>ó</w:t>
      </w:r>
      <w:r w:rsidRPr="001B44F6">
        <w:rPr>
          <w:lang w:val="es-ES"/>
        </w:rPr>
        <w:t xml:space="preserve"> en la información disponible compartida por los </w:t>
      </w:r>
      <w:r>
        <w:rPr>
          <w:lang w:val="es-ES"/>
        </w:rPr>
        <w:t>mismos</w:t>
      </w:r>
      <w:r w:rsidRPr="001B44F6">
        <w:rPr>
          <w:lang w:val="es-ES"/>
        </w:rPr>
        <w:t>, algunas hacen referencia a direcciones exacta</w:t>
      </w:r>
      <w:r>
        <w:rPr>
          <w:lang w:val="es-ES"/>
        </w:rPr>
        <w:t>s</w:t>
      </w:r>
      <w:r w:rsidRPr="001B44F6">
        <w:rPr>
          <w:lang w:val="es-ES"/>
        </w:rPr>
        <w:t xml:space="preserve">, otras a localizaciones generales. </w:t>
      </w:r>
    </w:p>
    <w:p w14:paraId="07880FCF" w14:textId="2D36ABDE" w:rsidR="00180981" w:rsidRDefault="00180981" w:rsidP="00180981">
      <w:pPr>
        <w:ind w:left="720"/>
        <w:rPr>
          <w:lang w:val="es-ES"/>
        </w:rPr>
      </w:pPr>
      <w:r w:rsidRPr="001B44F6">
        <w:rPr>
          <w:lang w:val="es-ES"/>
        </w:rPr>
        <w:t xml:space="preserve">Recomendamos a quienes quieran donar que se pongan en contacto con las diversas iniciativas para confirmar la recepción de </w:t>
      </w:r>
      <w:r>
        <w:rPr>
          <w:lang w:val="es-ES"/>
        </w:rPr>
        <w:t>la ayuda</w:t>
      </w:r>
      <w:r w:rsidRPr="001B44F6">
        <w:rPr>
          <w:lang w:val="es-ES"/>
        </w:rPr>
        <w:t xml:space="preserve">. Este movimiento de apoyo territorial es orgánico y desde abajo </w:t>
      </w:r>
      <w:r w:rsidRPr="001B44F6">
        <w:rPr>
          <w:lang w:val="es-ES"/>
        </w:rPr>
        <w:lastRenderedPageBreak/>
        <w:t xml:space="preserve">hacia arriba, por lo que puede ir cambiando con las semanas incluso días. Lo importante es reflejar el espíritu local y comunitario de solidaridad y mapear la nueva realidad que vive nuestro país. </w:t>
      </w:r>
    </w:p>
    <w:p w14:paraId="256C41FC" w14:textId="49CEF6C1" w:rsidR="00180981" w:rsidRDefault="00180981" w:rsidP="00180981">
      <w:pPr>
        <w:pStyle w:val="Heading1"/>
        <w:rPr>
          <w:lang w:val="es-ES"/>
        </w:rPr>
      </w:pPr>
      <w:r>
        <w:rPr>
          <w:lang w:val="es-ES"/>
        </w:rPr>
        <w:t>Resultados</w:t>
      </w:r>
    </w:p>
    <w:p w14:paraId="23DD2275" w14:textId="77777777" w:rsidR="00180981" w:rsidRPr="00180981" w:rsidRDefault="00180981" w:rsidP="00180981">
      <w:pPr>
        <w:rPr>
          <w:lang w:val="es-ES"/>
        </w:rPr>
      </w:pPr>
    </w:p>
    <w:p w14:paraId="286CC684" w14:textId="757F9BE5" w:rsidR="00A456F3" w:rsidRDefault="00A456F3" w:rsidP="00180981">
      <w:pPr>
        <w:pStyle w:val="Heading2"/>
        <w:rPr>
          <w:lang w:val="es-ES"/>
        </w:rPr>
      </w:pPr>
      <w:r>
        <w:rPr>
          <w:lang w:val="es-ES"/>
        </w:rPr>
        <w:t>Caracterización territorial</w:t>
      </w:r>
    </w:p>
    <w:p w14:paraId="3B8CA5A4" w14:textId="77777777" w:rsidR="00180981" w:rsidRPr="00180981" w:rsidRDefault="00180981" w:rsidP="00180981">
      <w:pPr>
        <w:rPr>
          <w:lang w:val="es-ES"/>
        </w:rPr>
      </w:pPr>
    </w:p>
    <w:sectPr w:rsidR="00180981" w:rsidRPr="00180981" w:rsidSect="00D576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F3"/>
    <w:rsid w:val="00025F85"/>
    <w:rsid w:val="00180981"/>
    <w:rsid w:val="001E2AE0"/>
    <w:rsid w:val="00314490"/>
    <w:rsid w:val="003D3070"/>
    <w:rsid w:val="004A4252"/>
    <w:rsid w:val="005C7718"/>
    <w:rsid w:val="00613998"/>
    <w:rsid w:val="0076617F"/>
    <w:rsid w:val="009D3370"/>
    <w:rsid w:val="00A456F3"/>
    <w:rsid w:val="00A46EE1"/>
    <w:rsid w:val="00A94438"/>
    <w:rsid w:val="00BE423D"/>
    <w:rsid w:val="00D503E0"/>
    <w:rsid w:val="00D57673"/>
    <w:rsid w:val="00E66099"/>
    <w:rsid w:val="00EC46FF"/>
    <w:rsid w:val="00FD7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041B"/>
  <w15:chartTrackingRefBased/>
  <w15:docId w15:val="{4A77B0E8-E336-B44E-8B40-846F1508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6F3"/>
    <w:rPr>
      <w:i/>
      <w:iCs/>
      <w:sz w:val="20"/>
      <w:szCs w:val="20"/>
    </w:rPr>
  </w:style>
  <w:style w:type="paragraph" w:styleId="Heading1">
    <w:name w:val="heading 1"/>
    <w:basedOn w:val="Normal"/>
    <w:next w:val="Normal"/>
    <w:link w:val="Heading1Char"/>
    <w:uiPriority w:val="9"/>
    <w:qFormat/>
    <w:rsid w:val="00A456F3"/>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A456F3"/>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semiHidden/>
    <w:unhideWhenUsed/>
    <w:qFormat/>
    <w:rsid w:val="00A456F3"/>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A456F3"/>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A456F3"/>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A456F3"/>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A456F3"/>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A456F3"/>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A456F3"/>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6F3"/>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456F3"/>
    <w:rPr>
      <w:rFonts w:asciiTheme="majorHAnsi" w:eastAsiaTheme="majorEastAsia" w:hAnsiTheme="majorHAnsi" w:cstheme="majorBidi"/>
      <w:i/>
      <w:iCs/>
      <w:color w:val="FFFFFF" w:themeColor="background1"/>
      <w:spacing w:val="10"/>
      <w:sz w:val="48"/>
      <w:szCs w:val="48"/>
      <w:shd w:val="clear" w:color="auto" w:fill="B2B2B2" w:themeFill="accent2"/>
    </w:rPr>
  </w:style>
  <w:style w:type="character" w:customStyle="1" w:styleId="Heading1Char">
    <w:name w:val="Heading 1 Char"/>
    <w:basedOn w:val="DefaultParagraphFont"/>
    <w:link w:val="Heading1"/>
    <w:uiPriority w:val="9"/>
    <w:rsid w:val="00A456F3"/>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A456F3"/>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semiHidden/>
    <w:rsid w:val="00A456F3"/>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semiHidden/>
    <w:rsid w:val="00A456F3"/>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A456F3"/>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A456F3"/>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A456F3"/>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A456F3"/>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A456F3"/>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A456F3"/>
    <w:rPr>
      <w:b/>
      <w:bCs/>
      <w:color w:val="858585" w:themeColor="accent2" w:themeShade="BF"/>
      <w:sz w:val="18"/>
      <w:szCs w:val="18"/>
    </w:rPr>
  </w:style>
  <w:style w:type="paragraph" w:styleId="Subtitle">
    <w:name w:val="Subtitle"/>
    <w:basedOn w:val="Normal"/>
    <w:next w:val="Normal"/>
    <w:link w:val="SubtitleChar"/>
    <w:uiPriority w:val="11"/>
    <w:qFormat/>
    <w:rsid w:val="00A456F3"/>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A456F3"/>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A456F3"/>
    <w:rPr>
      <w:b/>
      <w:bCs/>
      <w:spacing w:val="0"/>
    </w:rPr>
  </w:style>
  <w:style w:type="character" w:styleId="Emphasis">
    <w:name w:val="Emphasis"/>
    <w:uiPriority w:val="20"/>
    <w:qFormat/>
    <w:rsid w:val="00A456F3"/>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link w:val="NoSpacingChar"/>
    <w:uiPriority w:val="1"/>
    <w:qFormat/>
    <w:rsid w:val="00A456F3"/>
    <w:pPr>
      <w:spacing w:after="0" w:line="240" w:lineRule="auto"/>
    </w:pPr>
  </w:style>
  <w:style w:type="paragraph" w:styleId="ListParagraph">
    <w:name w:val="List Paragraph"/>
    <w:basedOn w:val="Normal"/>
    <w:uiPriority w:val="34"/>
    <w:qFormat/>
    <w:rsid w:val="00A456F3"/>
    <w:pPr>
      <w:ind w:left="720"/>
      <w:contextualSpacing/>
    </w:pPr>
  </w:style>
  <w:style w:type="paragraph" w:styleId="Quote">
    <w:name w:val="Quote"/>
    <w:basedOn w:val="Normal"/>
    <w:next w:val="Normal"/>
    <w:link w:val="QuoteChar"/>
    <w:uiPriority w:val="29"/>
    <w:qFormat/>
    <w:rsid w:val="00A456F3"/>
    <w:rPr>
      <w:i w:val="0"/>
      <w:iCs w:val="0"/>
      <w:color w:val="858585" w:themeColor="accent2" w:themeShade="BF"/>
    </w:rPr>
  </w:style>
  <w:style w:type="character" w:customStyle="1" w:styleId="QuoteChar">
    <w:name w:val="Quote Char"/>
    <w:basedOn w:val="DefaultParagraphFont"/>
    <w:link w:val="Quote"/>
    <w:uiPriority w:val="29"/>
    <w:rsid w:val="00A456F3"/>
    <w:rPr>
      <w:color w:val="858585" w:themeColor="accent2" w:themeShade="BF"/>
      <w:sz w:val="20"/>
      <w:szCs w:val="20"/>
    </w:rPr>
  </w:style>
  <w:style w:type="paragraph" w:styleId="IntenseQuote">
    <w:name w:val="Intense Quote"/>
    <w:basedOn w:val="Normal"/>
    <w:next w:val="Normal"/>
    <w:link w:val="IntenseQuoteChar"/>
    <w:uiPriority w:val="30"/>
    <w:qFormat/>
    <w:rsid w:val="00A456F3"/>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A456F3"/>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A456F3"/>
    <w:rPr>
      <w:rFonts w:asciiTheme="majorHAnsi" w:eastAsiaTheme="majorEastAsia" w:hAnsiTheme="majorHAnsi" w:cstheme="majorBidi"/>
      <w:i/>
      <w:iCs/>
      <w:color w:val="B2B2B2" w:themeColor="accent2"/>
    </w:rPr>
  </w:style>
  <w:style w:type="character" w:styleId="IntenseEmphasis">
    <w:name w:val="Intense Emphasis"/>
    <w:uiPriority w:val="21"/>
    <w:qFormat/>
    <w:rsid w:val="00A456F3"/>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A456F3"/>
    <w:rPr>
      <w:i/>
      <w:iCs/>
      <w:smallCaps/>
      <w:color w:val="B2B2B2" w:themeColor="accent2"/>
      <w:u w:color="B2B2B2" w:themeColor="accent2"/>
    </w:rPr>
  </w:style>
  <w:style w:type="character" w:styleId="IntenseReference">
    <w:name w:val="Intense Reference"/>
    <w:uiPriority w:val="32"/>
    <w:qFormat/>
    <w:rsid w:val="00A456F3"/>
    <w:rPr>
      <w:b/>
      <w:bCs/>
      <w:i/>
      <w:iCs/>
      <w:smallCaps/>
      <w:color w:val="B2B2B2" w:themeColor="accent2"/>
      <w:u w:color="B2B2B2" w:themeColor="accent2"/>
    </w:rPr>
  </w:style>
  <w:style w:type="character" w:styleId="BookTitle">
    <w:name w:val="Book Title"/>
    <w:uiPriority w:val="33"/>
    <w:qFormat/>
    <w:rsid w:val="00A456F3"/>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A456F3"/>
    <w:pPr>
      <w:outlineLvl w:val="9"/>
    </w:pPr>
  </w:style>
  <w:style w:type="character" w:customStyle="1" w:styleId="NoSpacingChar">
    <w:name w:val="No Spacing Char"/>
    <w:basedOn w:val="DefaultParagraphFont"/>
    <w:link w:val="NoSpacing"/>
    <w:uiPriority w:val="1"/>
    <w:rsid w:val="00A456F3"/>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1034</Words>
  <Characters>5894</Characters>
  <Application>Microsoft Office Word</Application>
  <DocSecurity>0</DocSecurity>
  <Lines>107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CORREA Melisa</dc:creator>
  <cp:keywords/>
  <dc:description/>
  <cp:lastModifiedBy>MIRANDA CORREA Melisa</cp:lastModifiedBy>
  <cp:revision>1</cp:revision>
  <dcterms:created xsi:type="dcterms:W3CDTF">2020-07-16T13:47:00Z</dcterms:created>
  <dcterms:modified xsi:type="dcterms:W3CDTF">2020-07-16T14:11:00Z</dcterms:modified>
</cp:coreProperties>
</file>