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8D31" w14:textId="77777777" w:rsidR="00730EAD" w:rsidRPr="00BC7D2A" w:rsidRDefault="00730EAD" w:rsidP="00BC7D2A">
      <w:pPr>
        <w:jc w:val="center"/>
        <w:rPr>
          <w:b/>
          <w:bCs/>
          <w:u w:val="single"/>
        </w:rPr>
      </w:pPr>
      <w:r w:rsidRPr="00BC7D2A">
        <w:rPr>
          <w:b/>
          <w:bCs/>
          <w:u w:val="single"/>
        </w:rPr>
        <w:t>Diagrama Entidad-Relación:</w:t>
      </w:r>
    </w:p>
    <w:p w14:paraId="17295211" w14:textId="77777777" w:rsidR="00730EAD" w:rsidRDefault="00730EAD" w:rsidP="00730EAD">
      <w:r>
        <w:t>-Elección calificación crediticia en un banco.</w:t>
      </w:r>
    </w:p>
    <w:p w14:paraId="273E11AC" w14:textId="77777777" w:rsidR="00730EAD" w:rsidRPr="00BC7D2A" w:rsidRDefault="00730EAD" w:rsidP="00730EAD">
      <w:pPr>
        <w:rPr>
          <w:b/>
          <w:bCs/>
        </w:rPr>
      </w:pPr>
      <w:r w:rsidRPr="00BC7D2A">
        <w:rPr>
          <w:b/>
          <w:bCs/>
        </w:rPr>
        <w:t>-Alumna: Puig Melisa</w:t>
      </w:r>
    </w:p>
    <w:p w14:paraId="00B1AE4D" w14:textId="5E77F999" w:rsidR="00730EAD" w:rsidRDefault="00730EAD" w:rsidP="00730EAD">
      <w:r>
        <w:t xml:space="preserve">La </w:t>
      </w:r>
      <w:r w:rsidR="00DF0B9B">
        <w:t>SUCURSAL</w:t>
      </w:r>
      <w:r>
        <w:t xml:space="preserve"> que posee </w:t>
      </w:r>
      <w:r w:rsidR="001915AE">
        <w:t xml:space="preserve">un Código de ubicación (Id), una dirección, un CP y una Provincia. </w:t>
      </w:r>
    </w:p>
    <w:p w14:paraId="08F07A41" w14:textId="7F8D5FAB" w:rsidR="001915AE" w:rsidRDefault="001915AE" w:rsidP="00730EAD">
      <w:r>
        <w:t>A</w:t>
      </w:r>
      <w:r w:rsidR="00DF0B9B">
        <w:t xml:space="preserve"> </w:t>
      </w:r>
      <w:r>
        <w:t xml:space="preserve">su vez, tiene trabajando a </w:t>
      </w:r>
      <w:r w:rsidR="00DF0B9B">
        <w:t>EMPLEADOS</w:t>
      </w:r>
      <w:r>
        <w:t xml:space="preserve"> que poseen un ID (N.º de afiliado único), fecha de nacimiento, dirección legal, dirección de correspondencia, Código Postal, Provincia y trabajan en una sola sucursal.</w:t>
      </w:r>
    </w:p>
    <w:p w14:paraId="6D9C1E87" w14:textId="08281A8A" w:rsidR="00CA001D" w:rsidRDefault="00CA001D" w:rsidP="00730EAD">
      <w:r>
        <w:t>Los CLIENTES se acercan a la SUCURSAL, donde luego son atendidos por un EMPLEADO.</w:t>
      </w:r>
    </w:p>
    <w:p w14:paraId="69E4D262" w14:textId="07118722" w:rsidR="001915AE" w:rsidRDefault="001915AE" w:rsidP="00730EAD">
      <w:r>
        <w:t xml:space="preserve">La </w:t>
      </w:r>
      <w:r w:rsidR="00DF0B9B">
        <w:t>SUCURSAL</w:t>
      </w:r>
      <w:r>
        <w:t xml:space="preserve"> tiene muchos </w:t>
      </w:r>
      <w:r w:rsidR="00DF0B9B">
        <w:t>CLIENTES</w:t>
      </w:r>
      <w:r>
        <w:t xml:space="preserve">, los cuales se identifican por un ID (CUIT), </w:t>
      </w:r>
      <w:r w:rsidR="00DF0B9B">
        <w:t>un nombre (</w:t>
      </w:r>
      <w:r>
        <w:t xml:space="preserve">Razón Social), </w:t>
      </w:r>
      <w:r w:rsidR="00433958">
        <w:t>N.º</w:t>
      </w:r>
      <w:r w:rsidR="00972AB2">
        <w:t xml:space="preserve"> de archivo (para archivar por 10 años una vez finalizada la calificación), dirección legal, dirección de correspondencia, Código Postal, Provincia y son calificados en una sola sucursal.</w:t>
      </w:r>
    </w:p>
    <w:p w14:paraId="45FDF6F5" w14:textId="53FBC6BB" w:rsidR="00972AB2" w:rsidRDefault="00972AB2" w:rsidP="00730EAD">
      <w:r>
        <w:t xml:space="preserve">Los </w:t>
      </w:r>
      <w:r w:rsidR="000238E3">
        <w:t>CLIENTES contratan</w:t>
      </w:r>
      <w:r>
        <w:t xml:space="preserve"> </w:t>
      </w:r>
      <w:r w:rsidR="00DF0B9B">
        <w:t>PRODUCTOS</w:t>
      </w:r>
      <w:r>
        <w:t>, que tienen un ID, una descripción (indica cual es el producto), una tasa y observaciones (que indica el plazo, entre otros).</w:t>
      </w:r>
    </w:p>
    <w:p w14:paraId="55B8536B" w14:textId="7B590258" w:rsidR="00972AB2" w:rsidRDefault="00972AB2" w:rsidP="00730EAD">
      <w:r>
        <w:t xml:space="preserve">A su vez los </w:t>
      </w:r>
      <w:r w:rsidR="00DF0B9B">
        <w:t xml:space="preserve">CLIENTES </w:t>
      </w:r>
      <w:r>
        <w:t xml:space="preserve">son calificados todos los años, por ende, tienen muchas calificaciones desde que inician como clientes. La </w:t>
      </w:r>
      <w:r w:rsidR="00DF0B9B">
        <w:t>EVALUACION CREDITICIA</w:t>
      </w:r>
      <w:r>
        <w:t>, es realizada por un empleado</w:t>
      </w:r>
      <w:r w:rsidR="00DF0B9B">
        <w:t xml:space="preserve"> a un cliente</w:t>
      </w:r>
      <w:r w:rsidR="00433958">
        <w:t>.</w:t>
      </w:r>
      <w:r w:rsidR="00DF0B9B">
        <w:t xml:space="preserve"> </w:t>
      </w:r>
      <w:r w:rsidR="00433958">
        <w:t>T</w:t>
      </w:r>
      <w:r>
        <w:t>iene una fecha de evaluación, un ID (identificación con el nombre y la cantidad de</w:t>
      </w:r>
      <w:r w:rsidR="00DF0B9B">
        <w:t xml:space="preserve"> veces que se la calificó), debe tener ventas el año pasado, un cierre de balance que haya dado el ejercicio positivo, debe tener los informes del Banco Central de la República Argentina Ok, y posee una fecha de cierre de balance.</w:t>
      </w:r>
    </w:p>
    <w:p w14:paraId="71C2F1A0" w14:textId="77777777" w:rsidR="00730EAD" w:rsidRDefault="00730EAD"/>
    <w:p w14:paraId="2085076D" w14:textId="7B40B624" w:rsidR="00350552" w:rsidRDefault="00D73201">
      <w:r w:rsidRPr="00D73201">
        <w:drawing>
          <wp:inline distT="0" distB="0" distL="0" distR="0" wp14:anchorId="7C988A2C" wp14:editId="5609AB86">
            <wp:extent cx="5400040" cy="2800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00985"/>
                    </a:xfrm>
                    <a:prstGeom prst="rect">
                      <a:avLst/>
                    </a:prstGeom>
                  </pic:spPr>
                </pic:pic>
              </a:graphicData>
            </a:graphic>
          </wp:inline>
        </w:drawing>
      </w:r>
    </w:p>
    <w:p w14:paraId="2F799D04" w14:textId="3492C1D0" w:rsidR="00730EAD" w:rsidRDefault="00730EAD"/>
    <w:p w14:paraId="3045F4F7" w14:textId="77777777" w:rsidR="00C117F8" w:rsidRDefault="00C117F8" w:rsidP="00C117F8"/>
    <w:p w14:paraId="7D220926" w14:textId="77777777" w:rsidR="00C117F8" w:rsidRPr="00A72FE0" w:rsidRDefault="00C117F8"/>
    <w:sectPr w:rsidR="00C117F8" w:rsidRPr="00A72F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64FD7"/>
    <w:multiLevelType w:val="multilevel"/>
    <w:tmpl w:val="6200FF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0178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E0"/>
    <w:rsid w:val="000238E3"/>
    <w:rsid w:val="001915AE"/>
    <w:rsid w:val="002E0EF3"/>
    <w:rsid w:val="00350552"/>
    <w:rsid w:val="00433958"/>
    <w:rsid w:val="00607590"/>
    <w:rsid w:val="00730EAD"/>
    <w:rsid w:val="00972AB2"/>
    <w:rsid w:val="00A72FE0"/>
    <w:rsid w:val="00AF3A9B"/>
    <w:rsid w:val="00BC7D2A"/>
    <w:rsid w:val="00C117F8"/>
    <w:rsid w:val="00CA001D"/>
    <w:rsid w:val="00D73201"/>
    <w:rsid w:val="00DF0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6A76"/>
  <w15:chartTrackingRefBased/>
  <w15:docId w15:val="{38B86473-D769-4009-A1E4-658D363D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2FE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67804">
      <w:bodyDiv w:val="1"/>
      <w:marLeft w:val="0"/>
      <w:marRight w:val="0"/>
      <w:marTop w:val="0"/>
      <w:marBottom w:val="0"/>
      <w:divBdr>
        <w:top w:val="none" w:sz="0" w:space="0" w:color="auto"/>
        <w:left w:val="none" w:sz="0" w:space="0" w:color="auto"/>
        <w:bottom w:val="none" w:sz="0" w:space="0" w:color="auto"/>
        <w:right w:val="none" w:sz="0" w:space="0" w:color="auto"/>
      </w:divBdr>
      <w:divsChild>
        <w:div w:id="1728452388">
          <w:marLeft w:val="-225"/>
          <w:marRight w:val="-225"/>
          <w:marTop w:val="0"/>
          <w:marBottom w:val="0"/>
          <w:divBdr>
            <w:top w:val="none" w:sz="0" w:space="0" w:color="auto"/>
            <w:left w:val="none" w:sz="0" w:space="0" w:color="auto"/>
            <w:bottom w:val="none" w:sz="0" w:space="0" w:color="auto"/>
            <w:right w:val="none" w:sz="0" w:space="0" w:color="auto"/>
          </w:divBdr>
          <w:divsChild>
            <w:div w:id="694306627">
              <w:marLeft w:val="0"/>
              <w:marRight w:val="0"/>
              <w:marTop w:val="0"/>
              <w:marBottom w:val="0"/>
              <w:divBdr>
                <w:top w:val="none" w:sz="0" w:space="0" w:color="auto"/>
                <w:left w:val="none" w:sz="0" w:space="0" w:color="auto"/>
                <w:bottom w:val="none" w:sz="0" w:space="0" w:color="auto"/>
                <w:right w:val="none" w:sz="0" w:space="0" w:color="auto"/>
              </w:divBdr>
              <w:divsChild>
                <w:div w:id="1292519006">
                  <w:marLeft w:val="0"/>
                  <w:marRight w:val="0"/>
                  <w:marTop w:val="0"/>
                  <w:marBottom w:val="120"/>
                  <w:divBdr>
                    <w:top w:val="none" w:sz="0" w:space="0" w:color="auto"/>
                    <w:left w:val="none" w:sz="0" w:space="0" w:color="auto"/>
                    <w:bottom w:val="none" w:sz="0" w:space="0" w:color="auto"/>
                    <w:right w:val="none" w:sz="0" w:space="0" w:color="auto"/>
                  </w:divBdr>
                  <w:divsChild>
                    <w:div w:id="3414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3688">
          <w:marLeft w:val="-225"/>
          <w:marRight w:val="-225"/>
          <w:marTop w:val="0"/>
          <w:marBottom w:val="0"/>
          <w:divBdr>
            <w:top w:val="none" w:sz="0" w:space="0" w:color="auto"/>
            <w:left w:val="none" w:sz="0" w:space="0" w:color="auto"/>
            <w:bottom w:val="none" w:sz="0" w:space="0" w:color="auto"/>
            <w:right w:val="none" w:sz="0" w:space="0" w:color="auto"/>
          </w:divBdr>
          <w:divsChild>
            <w:div w:id="441459185">
              <w:marLeft w:val="0"/>
              <w:marRight w:val="0"/>
              <w:marTop w:val="0"/>
              <w:marBottom w:val="0"/>
              <w:divBdr>
                <w:top w:val="none" w:sz="0" w:space="0" w:color="auto"/>
                <w:left w:val="none" w:sz="0" w:space="0" w:color="auto"/>
                <w:bottom w:val="none" w:sz="0" w:space="0" w:color="auto"/>
                <w:right w:val="none" w:sz="0" w:space="0" w:color="auto"/>
              </w:divBdr>
              <w:divsChild>
                <w:div w:id="1032388865">
                  <w:marLeft w:val="0"/>
                  <w:marRight w:val="0"/>
                  <w:marTop w:val="0"/>
                  <w:marBottom w:val="120"/>
                  <w:divBdr>
                    <w:top w:val="none" w:sz="0" w:space="0" w:color="auto"/>
                    <w:left w:val="none" w:sz="0" w:space="0" w:color="auto"/>
                    <w:bottom w:val="none" w:sz="0" w:space="0" w:color="auto"/>
                    <w:right w:val="none" w:sz="0" w:space="0" w:color="auto"/>
                  </w:divBdr>
                  <w:divsChild>
                    <w:div w:id="1042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Mel</cp:lastModifiedBy>
  <cp:revision>3</cp:revision>
  <dcterms:created xsi:type="dcterms:W3CDTF">2022-05-26T01:37:00Z</dcterms:created>
  <dcterms:modified xsi:type="dcterms:W3CDTF">2022-05-26T01:44:00Z</dcterms:modified>
</cp:coreProperties>
</file>